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Diseases Found in the Documents</w:t>
      </w:r>
    </w:p>
    <w:p>
      <w:r>
        <w:t>Consolidated, deduplicated list of all diseases, conditions and public health events covered by the three source documents: IDSR Technical Guidelines for Kenya (3rd ed., 2022), Decision-Making Tool for Public Health Emergencies (KNPHI, 2025), and Digital Public Health Surveillance Architecture and Roadmap (KNPHI).</w:t>
      </w:r>
    </w:p>
    <w:p>
      <w:pPr>
        <w:pStyle w:val="Heading1"/>
      </w:pPr>
      <w:r>
        <w:t>Diseases and Conditions (51)</w:t>
      </w:r>
    </w:p>
    <w:p>
      <w:r>
        <w:t>1. Acute haemorrhagic fever syndrome (Ebola, Marburg, Lassa, Crimean-Congo, Rift Valley, West Nile)</w:t>
      </w:r>
    </w:p>
    <w:p>
      <w:r>
        <w:t>2. Acute jaundice syndrome</w:t>
      </w:r>
    </w:p>
    <w:p>
      <w:r>
        <w:t>3. Acute watery diarrhea (AWD)</w:t>
      </w:r>
    </w:p>
    <w:p>
      <w:r>
        <w:t>4. Anthrax</w:t>
      </w:r>
    </w:p>
    <w:p>
      <w:r>
        <w:t>5. Bacterial / meningococcal meningitis</w:t>
      </w:r>
    </w:p>
    <w:p>
      <w:r>
        <w:t>6. Chikungunya</w:t>
      </w:r>
    </w:p>
    <w:p>
      <w:r>
        <w:t>7. Cholera</w:t>
      </w:r>
    </w:p>
    <w:p>
      <w:r>
        <w:t>8. Crimean-Congo hemorrhagic fever (CCHF)</w:t>
      </w:r>
    </w:p>
    <w:p>
      <w:r>
        <w:t>9. Dengue fever / dengue hemorrhagic fever</w:t>
      </w:r>
    </w:p>
    <w:p>
      <w:r>
        <w:t>10. Diabetes mellitus (new cases)</w:t>
      </w:r>
    </w:p>
    <w:p>
      <w:r>
        <w:t>11. Diarrhea with dehydration in children under 5 years</w:t>
      </w:r>
    </w:p>
    <w:p>
      <w:r>
        <w:t>12. Dracunculiasis (Guinea worm disease)</w:t>
      </w:r>
    </w:p>
    <w:p>
      <w:r>
        <w:t>13. Dysentery (Shigella)</w:t>
      </w:r>
    </w:p>
    <w:p>
      <w:r>
        <w:t>14. Ebola virus disease</w:t>
      </w:r>
    </w:p>
    <w:p>
      <w:r>
        <w:t>15. Epilepsy</w:t>
      </w:r>
    </w:p>
    <w:p>
      <w:r>
        <w:t>16. HIV/AIDS (new cases)</w:t>
      </w:r>
    </w:p>
    <w:p>
      <w:r>
        <w:t>17. Human African trypanosomiasis</w:t>
      </w:r>
    </w:p>
    <w:p>
      <w:r>
        <w:t>18. Human influenza due to a new subtype</w:t>
      </w:r>
    </w:p>
    <w:p>
      <w:r>
        <w:t>19. Hypertension (new cases)</w:t>
      </w:r>
    </w:p>
    <w:p>
      <w:r>
        <w:t>20. Kala-azar (visceral leishmaniasis)</w:t>
      </w:r>
    </w:p>
    <w:p>
      <w:r>
        <w:t>21. Lassa fever</w:t>
      </w:r>
    </w:p>
    <w:p>
      <w:r>
        <w:t>22. Leprosy</w:t>
      </w:r>
    </w:p>
    <w:p>
      <w:r>
        <w:t>23. Lymphatic filariasis</w:t>
      </w:r>
    </w:p>
    <w:p>
      <w:r>
        <w:t>24. Malaria</w:t>
      </w:r>
    </w:p>
    <w:p>
      <w:r>
        <w:t>25. Marburg virus disease</w:t>
      </w:r>
    </w:p>
    <w:p>
      <w:r>
        <w:t>26. Maternal deaths</w:t>
      </w:r>
    </w:p>
    <w:p>
      <w:r>
        <w:t>27. MDR/XDR tuberculosis</w:t>
      </w:r>
    </w:p>
    <w:p>
      <w:r>
        <w:t>28. Measles / Rubella</w:t>
      </w:r>
    </w:p>
    <w:p>
      <w:r>
        <w:t>29. Mpox</w:t>
      </w:r>
    </w:p>
    <w:p>
      <w:r>
        <w:t>30. Neonatal tetanus</w:t>
      </w:r>
    </w:p>
    <w:p>
      <w:r>
        <w:t>31. Non-neonatal tetanus</w:t>
      </w:r>
    </w:p>
    <w:p>
      <w:r>
        <w:t>32. Onchocerciasis</w:t>
      </w:r>
    </w:p>
    <w:p>
      <w:r>
        <w:t>33. Perinatal deaths</w:t>
      </w:r>
    </w:p>
    <w:p>
      <w:r>
        <w:t>34. Plague</w:t>
      </w:r>
    </w:p>
    <w:p>
      <w:r>
        <w:t>35. Poliomyelitis / acute flaccid paralysis (AFP)</w:t>
      </w:r>
    </w:p>
    <w:p>
      <w:r>
        <w:t>36. Rabies</w:t>
      </w:r>
    </w:p>
    <w:p>
      <w:r>
        <w:t>37. Rift Valley fever</w:t>
      </w:r>
    </w:p>
    <w:p>
      <w:r>
        <w:t>38. SARI / ILI (severe acute respiratory infection / influenza-like illness)</w:t>
      </w:r>
    </w:p>
    <w:p>
      <w:r>
        <w:t>39. SARS</w:t>
      </w:r>
    </w:p>
    <w:p>
      <w:r>
        <w:t>40. Schistosomiasis</w:t>
      </w:r>
    </w:p>
    <w:p>
      <w:r>
        <w:t>41. Severe malnutrition in children under 5 years</w:t>
      </w:r>
    </w:p>
    <w:p>
      <w:r>
        <w:t>42. Severe pneumonia in children under 5 years</w:t>
      </w:r>
    </w:p>
    <w:p>
      <w:r>
        <w:t>43. Smallpox</w:t>
      </w:r>
    </w:p>
    <w:p>
      <w:r>
        <w:t>44. Soil-transmitted helminths</w:t>
      </w:r>
    </w:p>
    <w:p>
      <w:r>
        <w:t>45. STIs (sexually transmitted infections)</w:t>
      </w:r>
    </w:p>
    <w:p>
      <w:r>
        <w:t>46. Trachoma</w:t>
      </w:r>
    </w:p>
    <w:p>
      <w:r>
        <w:t>47. Tuberculosis (new cases)</w:t>
      </w:r>
    </w:p>
    <w:p>
      <w:r>
        <w:t>48. Typhoid fever</w:t>
      </w:r>
    </w:p>
    <w:p>
      <w:r>
        <w:t>49. West Nile fever</w:t>
      </w:r>
    </w:p>
    <w:p>
      <w:r>
        <w:t>50. Yellow fever</w:t>
      </w:r>
    </w:p>
    <w:p>
      <w:r>
        <w:t>51. Zika virus disease</w:t>
      </w:r>
    </w:p>
    <w:p>
      <w:pPr>
        <w:pStyle w:val="Heading1"/>
      </w:pPr>
      <w:r>
        <w:t>Events / Syndromes — non-single-disease (9)</w:t>
      </w:r>
    </w:p>
    <w:p>
      <w:r>
        <w:t>1. AEFI — adverse events following immunization</w:t>
      </w:r>
    </w:p>
    <w:p>
      <w:r>
        <w:t>2. Chemical events / poisoning</w:t>
      </w:r>
    </w:p>
    <w:p>
      <w:r>
        <w:t>3. Foodborne disease outbreaks</w:t>
      </w:r>
    </w:p>
    <w:p>
      <w:r>
        <w:t>4. Injuries (road traffic accidents)</w:t>
      </w:r>
    </w:p>
    <w:p>
      <w:r>
        <w:t>5. PHEIUE — public health event of initially unknown etiology</w:t>
      </w:r>
    </w:p>
    <w:p>
      <w:r>
        <w:t>6. Radio-nuclear events</w:t>
      </w:r>
    </w:p>
    <w:p>
      <w:r>
        <w:t>7. Zoonotic spillover / animal mass mortality events</w:t>
      </w:r>
    </w:p>
    <w:p>
      <w:r>
        <w:t>8. Cluster of deaths in the community</w:t>
      </w:r>
    </w:p>
    <w:p>
      <w:r>
        <w:t>9. Cluster of unwell people or animals with similar symptoms</w:t>
      </w:r>
    </w:p>
    <w:p>
      <w:r>
        <w:rPr>
          <w:i/>
          <w:sz w:val="18"/>
        </w:rPr>
        <w:t>Total: 60 distinct entries. Note: the 20 diseases with DMT-PHE Escalation Trigger Cards carry the richest coverage (case definitions, thresholds, 7-1-7 actions, escalation levels).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