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The Epistemology of Code in the Age of Machine Learning</w:t>
      </w:r>
    </w:p>
    <w:p w:rsidR="00000000" w:rsidDel="00000000" w:rsidP="00000000" w:rsidRDefault="00000000" w:rsidRPr="00000000" w14:paraId="00000002">
      <w:pPr>
        <w:pStyle w:val="Heading1"/>
        <w:rPr/>
      </w:pPr>
      <w:r w:rsidDel="00000000" w:rsidR="00000000" w:rsidRPr="00000000">
        <w:rPr>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Code is an epistemic system predicated on the repression of state, but with the rise of global optimization and machine learning algorithms, code functions just as much to obscure knowledge as to reveal it. Code is constructed in response to two characteristics of the twentieth century episteme. First, knowledge is represented as a process. Second, this representation must be sufficient, such that its meaning is constituted by the representational form itself. In attempting to meet these requirements, process is separated into an essential part, code, and an inessential part, state. Although code has a relationship with state, in order to construct code as an epistemic object, state is limited and suppressed. This construction begins with the first formation of code in the 1940s and reaches its modern form in the structured programming movement of the later 1960s. But now, with the </w:t>
      </w:r>
      <w:r w:rsidDel="00000000" w:rsidR="00000000" w:rsidRPr="00000000">
        <w:rPr>
          <w:rtl w:val="0"/>
        </w:rPr>
        <w:t xml:space="preserve">increasing dominance</w:t>
      </w:r>
      <w:r w:rsidDel="00000000" w:rsidR="00000000" w:rsidRPr="00000000">
        <w:rPr>
          <w:color w:val="000000"/>
          <w:rtl w:val="0"/>
        </w:rPr>
        <w:t xml:space="preserve"> of global optimization and machine learning algorithms in computing, it </w:t>
      </w:r>
      <w:r w:rsidDel="00000000" w:rsidR="00000000" w:rsidRPr="00000000">
        <w:rPr>
          <w:rtl w:val="0"/>
        </w:rPr>
        <w:t xml:space="preserve">has become </w:t>
      </w:r>
      <w:r w:rsidDel="00000000" w:rsidR="00000000" w:rsidRPr="00000000">
        <w:rPr>
          <w:color w:val="000000"/>
          <w:rtl w:val="0"/>
        </w:rPr>
        <w:t xml:space="preserve">apparent that state is vitally important, and yet our tools for understanding </w:t>
      </w:r>
      <w:r w:rsidDel="00000000" w:rsidR="00000000" w:rsidRPr="00000000">
        <w:rPr>
          <w:rtl w:val="0"/>
        </w:rPr>
        <w:t xml:space="preserve">state</w:t>
      </w:r>
      <w:r w:rsidDel="00000000" w:rsidR="00000000" w:rsidRPr="00000000">
        <w:rPr>
          <w:color w:val="000000"/>
          <w:rtl w:val="0"/>
        </w:rPr>
        <w:t xml:space="preserve"> are inadequate. This epistemic inadequacy nevertheless serves</w:t>
      </w:r>
      <w:r w:rsidDel="00000000" w:rsidR="00000000" w:rsidRPr="00000000">
        <w:rPr>
          <w:rtl w:val="0"/>
        </w:rPr>
        <w:t xml:space="preserve"> those who would </w:t>
      </w:r>
      <w:r w:rsidDel="00000000" w:rsidR="00000000" w:rsidRPr="00000000">
        <w:rPr>
          <w:color w:val="000000"/>
          <w:rtl w:val="0"/>
        </w:rPr>
        <w:t xml:space="preserve">act </w:t>
      </w:r>
      <w:r w:rsidDel="00000000" w:rsidR="00000000" w:rsidRPr="00000000">
        <w:rPr>
          <w:rtl w:val="0"/>
        </w:rPr>
        <w:t xml:space="preserve">dangerously and shun responsibility for the consequences</w:t>
      </w:r>
      <w:r w:rsidDel="00000000" w:rsidR="00000000" w:rsidRPr="00000000">
        <w:rPr>
          <w:color w:val="000000"/>
          <w:rtl w:val="0"/>
        </w:rPr>
        <w:t xml:space="preserve">.</w:t>
      </w:r>
    </w:p>
    <w:p w:rsidR="00000000" w:rsidDel="00000000" w:rsidP="00000000" w:rsidRDefault="00000000" w:rsidRPr="00000000" w14:paraId="00000004">
      <w:pPr>
        <w:pStyle w:val="Heading1"/>
        <w:rPr/>
      </w:pPr>
      <w:r w:rsidDel="00000000" w:rsidR="00000000" w:rsidRPr="00000000">
        <w:rPr>
          <w:rtl w:val="0"/>
        </w:rPr>
        <w:t xml:space="preserve">Code as an Epistemic Object</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Code primarily serves an epistemic function. The specific form of code, then, follows our changing episteme, our idea of what knowledge looks like and how we can (or cannot) verify its claims. The code concept comes from an episteme that emerged around 1930, in which we conceptualize knowledge as primarily a </w:t>
      </w:r>
      <w:r w:rsidDel="00000000" w:rsidR="00000000" w:rsidRPr="00000000">
        <w:rPr>
          <w:i w:val="1"/>
          <w:color w:val="000000"/>
          <w:rtl w:val="0"/>
        </w:rPr>
        <w:t xml:space="preserve">process</w:t>
      </w:r>
      <w:r w:rsidDel="00000000" w:rsidR="00000000" w:rsidRPr="00000000">
        <w:rPr>
          <w:color w:val="000000"/>
          <w:rtl w:val="0"/>
        </w:rPr>
        <w:t xml:space="preserve"> for the transformation of one representation into another.</w:t>
      </w:r>
      <w:r w:rsidDel="00000000" w:rsidR="00000000" w:rsidRPr="00000000">
        <w:rPr>
          <w:color w:val="000000"/>
          <w:vertAlign w:val="superscript"/>
        </w:rPr>
        <w:footnoteReference w:customMarkFollows="0" w:id="0"/>
      </w:r>
      <w:r w:rsidDel="00000000" w:rsidR="00000000" w:rsidRPr="00000000">
        <w:rPr>
          <w:color w:val="000000"/>
          <w:rtl w:val="0"/>
        </w:rPr>
        <w:t xml:space="preserve"> In this episteme, meaning appears as either purely definitional</w:t>
      </w:r>
      <w:r w:rsidDel="00000000" w:rsidR="00000000" w:rsidRPr="00000000">
        <w:rPr>
          <w:rtl w:val="0"/>
        </w:rPr>
        <w:t xml:space="preserve">—</w:t>
      </w:r>
      <w:r w:rsidDel="00000000" w:rsidR="00000000" w:rsidRPr="00000000">
        <w:rPr>
          <w:color w:val="000000"/>
          <w:rtl w:val="0"/>
        </w:rPr>
        <w:t xml:space="preserve">a rule </w:t>
      </w:r>
      <w:r w:rsidDel="00000000" w:rsidR="00000000" w:rsidRPr="00000000">
        <w:rPr>
          <w:rtl w:val="0"/>
        </w:rPr>
        <w:t xml:space="preserve">that substitutes one piece of text for another piece of text—</w:t>
      </w:r>
      <w:r w:rsidDel="00000000" w:rsidR="00000000" w:rsidRPr="00000000">
        <w:rPr>
          <w:color w:val="000000"/>
          <w:rtl w:val="0"/>
        </w:rPr>
        <w:t xml:space="preserve">or as the </w:t>
      </w:r>
      <w:r w:rsidDel="00000000" w:rsidR="00000000" w:rsidRPr="00000000">
        <w:rPr>
          <w:rtl w:val="0"/>
        </w:rPr>
        <w:t xml:space="preserve">sufficiency of the symbolic representation itself—the sense that the meaning of textual atoms “properly” derives from their participation in this system of representations and definitions, and not from anything outside that system</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Accordingly, code takes form as the posited sufficiency of its representation, the identity of its representation with the calculative process it represents. That is, code must define the process it represents, rather than depicting only some aspect of that process. Code must both </w:t>
      </w:r>
      <w:r w:rsidDel="00000000" w:rsidR="00000000" w:rsidRPr="00000000">
        <w:rPr>
          <w:i w:val="1"/>
          <w:color w:val="000000"/>
          <w:rtl w:val="0"/>
        </w:rPr>
        <w:t xml:space="preserve">represent</w:t>
      </w:r>
      <w:r w:rsidDel="00000000" w:rsidR="00000000" w:rsidRPr="00000000">
        <w:rPr>
          <w:color w:val="000000"/>
          <w:rtl w:val="0"/>
        </w:rPr>
        <w:t xml:space="preserve"> and </w:t>
      </w:r>
      <w:r w:rsidDel="00000000" w:rsidR="00000000" w:rsidRPr="00000000">
        <w:rPr>
          <w:i w:val="1"/>
          <w:color w:val="000000"/>
          <w:rtl w:val="0"/>
        </w:rPr>
        <w:t xml:space="preserve">constitute</w:t>
      </w:r>
      <w:r w:rsidDel="00000000" w:rsidR="00000000" w:rsidRPr="00000000">
        <w:rPr>
          <w:color w:val="000000"/>
          <w:rtl w:val="0"/>
        </w:rPr>
        <w:t xml:space="preserve"> algorithms. But there is nevertheless always a remainder, a part of every algorithm which is not explicitly represented in the code that is supposed to constitute it. The code concept is completed through externalizing this remainder as </w:t>
      </w:r>
      <w:r w:rsidDel="00000000" w:rsidR="00000000" w:rsidRPr="00000000">
        <w:rPr>
          <w:i w:val="1"/>
          <w:color w:val="000000"/>
          <w:rtl w:val="0"/>
        </w:rPr>
        <w:t xml:space="preserve">state</w:t>
      </w:r>
      <w:r w:rsidDel="00000000" w:rsidR="00000000" w:rsidRPr="00000000">
        <w:rPr>
          <w:color w:val="000000"/>
          <w:rtl w:val="0"/>
        </w:rPr>
        <w:t xml:space="preserve">. Code then takes on the character of the essential and fundamental form of the algorithm, whereas state is relegated to the accidental set of objects with which the algorithm works. Nevertheless, code and state are consistently entangled, such that state continually reappears within code, and consequently code appears to contain what is accidental and to lack a complete representation of what is essential. Code is then reformulated such that this intrusion of state is more rigorously excluded from the epistemic space of code. The history of code follows this general structure of externalization and repression, the return of the repressed, and the incorporation of this return in a new form of externalization and repression.</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In 2022, with the increasing centrality of global optimization algorithms such as the “machine learning” type of artificial intelligence, we stand at the other end of this history. The valence of </w:t>
      </w:r>
      <w:r w:rsidDel="00000000" w:rsidR="00000000" w:rsidRPr="00000000">
        <w:rPr>
          <w:i w:val="1"/>
          <w:color w:val="000000"/>
          <w:rtl w:val="0"/>
        </w:rPr>
        <w:t xml:space="preserve">code</w:t>
      </w:r>
      <w:r w:rsidDel="00000000" w:rsidR="00000000" w:rsidRPr="00000000">
        <w:rPr>
          <w:color w:val="000000"/>
          <w:rtl w:val="0"/>
        </w:rPr>
        <w:t xml:space="preserve"> and </w:t>
      </w:r>
      <w:r w:rsidDel="00000000" w:rsidR="00000000" w:rsidRPr="00000000">
        <w:rPr>
          <w:i w:val="1"/>
          <w:color w:val="000000"/>
          <w:rtl w:val="0"/>
        </w:rPr>
        <w:t xml:space="preserve">state</w:t>
      </w:r>
      <w:r w:rsidDel="00000000" w:rsidR="00000000" w:rsidRPr="00000000">
        <w:rPr>
          <w:color w:val="000000"/>
          <w:rtl w:val="0"/>
        </w:rPr>
        <w:t xml:space="preserve"> have begun to change places, without as yet a fundamental change to the form of code. This results in an increasing sense that something important, perhaps the most important thing, is happening within </w:t>
      </w:r>
      <w:r w:rsidDel="00000000" w:rsidR="00000000" w:rsidRPr="00000000">
        <w:rPr>
          <w:i w:val="1"/>
          <w:color w:val="000000"/>
          <w:rtl w:val="0"/>
        </w:rPr>
        <w:t xml:space="preserve">state</w:t>
      </w:r>
      <w:r w:rsidDel="00000000" w:rsidR="00000000" w:rsidRPr="00000000">
        <w:rPr>
          <w:color w:val="000000"/>
          <w:rtl w:val="0"/>
        </w:rPr>
        <w:t xml:space="preserve"> rather than </w:t>
      </w:r>
      <w:r w:rsidDel="00000000" w:rsidR="00000000" w:rsidRPr="00000000">
        <w:rPr>
          <w:i w:val="1"/>
          <w:color w:val="000000"/>
          <w:rtl w:val="0"/>
        </w:rPr>
        <w:t xml:space="preserve">code</w:t>
      </w:r>
      <w:r w:rsidDel="00000000" w:rsidR="00000000" w:rsidRPr="00000000">
        <w:rPr>
          <w:color w:val="000000"/>
          <w:rtl w:val="0"/>
        </w:rPr>
        <w:t xml:space="preserve">. And yet state is still ideologically unavailable to knowledge, a nonepistemic object, excluded from code and repressed in its representations. The nonepistemic nature of global optimization algorithms is now so obvious that it has become ubiquitous even in popular culture, where artificial intelligence is described, for example, as a “black box” that we can “never know” (Kemper 2019). We are in an epistemic crisis which is a direct result of the epistemic form of code itself. To understand this crisis, we must examine the history of this form.</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This paper will examine the early history of code as the history of the repression of state, using methods of comparative close reading developed in the discipline of critical code studies (Marino 2020; Marino 2014). It will then conclude by looking at the specific form of global optimization algorithms and how these algorithms both relate to and problematize the ideology of code.</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Critical code studies is particularly well suited to the analysis of ideology, the often unconscious structure of our ideas. The complementary disciplines of platform studies (Montfort 2009) and software studies (Fuller 2008) generally examine code and computers as a form of media or as a pervasive technological object. With those methods we can understand the ways software and computers enable or restrict our actions, lives, and communications. But critical code studies focuses on another dimension: meaning. The analysis of language brings with it the concept of meaning and its conventional connection—we might say </w:t>
      </w:r>
      <w:r w:rsidDel="00000000" w:rsidR="00000000" w:rsidRPr="00000000">
        <w:rPr>
          <w:i w:val="1"/>
          <w:color w:val="000000"/>
          <w:rtl w:val="0"/>
        </w:rPr>
        <w:t xml:space="preserve">ideological</w:t>
      </w:r>
      <w:r w:rsidDel="00000000" w:rsidR="00000000" w:rsidRPr="00000000">
        <w:rPr>
          <w:color w:val="000000"/>
          <w:rtl w:val="0"/>
        </w:rPr>
        <w:t xml:space="preserve"> connection—with representation. While signs dwell in language, the ideological force that composes them is not contained in language. Critical code studies asserts that there is meaning </w:t>
      </w:r>
      <w:r w:rsidDel="00000000" w:rsidR="00000000" w:rsidRPr="00000000">
        <w:rPr>
          <w:i w:val="1"/>
          <w:color w:val="000000"/>
          <w:rtl w:val="0"/>
        </w:rPr>
        <w:t xml:space="preserve">in</w:t>
      </w:r>
      <w:r w:rsidDel="00000000" w:rsidR="00000000" w:rsidRPr="00000000">
        <w:rPr>
          <w:color w:val="000000"/>
          <w:rtl w:val="0"/>
        </w:rPr>
        <w:t xml:space="preserve"> code, but just as much that there is meaning </w:t>
      </w:r>
      <w:r w:rsidDel="00000000" w:rsidR="00000000" w:rsidRPr="00000000">
        <w:rPr>
          <w:i w:val="1"/>
          <w:color w:val="000000"/>
          <w:rtl w:val="0"/>
        </w:rPr>
        <w:t xml:space="preserve">around</w:t>
      </w:r>
      <w:r w:rsidDel="00000000" w:rsidR="00000000" w:rsidRPr="00000000">
        <w:rPr>
          <w:color w:val="000000"/>
          <w:rtl w:val="0"/>
        </w:rPr>
        <w:t xml:space="preserve"> code. While the concept of code is not defined through particular pieces of code, nevertheless, through examining the distance between the idea of code and its actual, representational existence in these particular instances we can begin to see the outlines of the ideological structures that compose the code concept. Further, in the specific case of code, because the intelligible function of digital information is generally subordinated to its socioeconomic function, the textual materiality of informational structures becomes a central focus for economic efficiency. Reading code therefore means seeing code both in its determination and distance from this textual materiality.</w:t>
      </w:r>
    </w:p>
    <w:p w:rsidR="00000000" w:rsidDel="00000000" w:rsidP="00000000" w:rsidRDefault="00000000" w:rsidRPr="00000000" w14:paraId="0000000A">
      <w:pPr>
        <w:pStyle w:val="Heading1"/>
        <w:rPr/>
      </w:pPr>
      <w:r w:rsidDel="00000000" w:rsidR="00000000" w:rsidRPr="00000000">
        <w:rPr>
          <w:rtl w:val="0"/>
        </w:rPr>
        <w:t xml:space="preserve">The Formation of the Code Concept</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The code concept came into being through the rise of an episteme focused on </w:t>
      </w:r>
      <w:r w:rsidDel="00000000" w:rsidR="00000000" w:rsidRPr="00000000">
        <w:rPr>
          <w:i w:val="1"/>
          <w:color w:val="000000"/>
          <w:rtl w:val="0"/>
        </w:rPr>
        <w:t xml:space="preserve">process</w:t>
      </w:r>
      <w:r w:rsidDel="00000000" w:rsidR="00000000" w:rsidRPr="00000000">
        <w:rPr>
          <w:color w:val="000000"/>
          <w:rtl w:val="0"/>
        </w:rPr>
        <w:t xml:space="preserve">. </w:t>
      </w:r>
      <w:sdt>
        <w:sdtPr>
          <w:id w:val="-30507687"/>
          <w:tag w:val="goog_rdk_0"/>
        </w:sdtPr>
        <w:sdtContent>
          <w:commentRangeStart w:id="0"/>
        </w:sdtContent>
      </w:sdt>
      <w:r w:rsidDel="00000000" w:rsidR="00000000" w:rsidRPr="00000000">
        <w:rPr>
          <w:color w:val="000000"/>
          <w:rtl w:val="0"/>
        </w:rPr>
        <w:t xml:space="preserve">As the pace of capitalism quickened in the 1920s and 30s, the grandiose systems of the 19th century and the mathematical axiomatizations of the early 20th century no longer resembled our lived relationship with knowledge and information. In place of the ideology of </w:t>
      </w:r>
      <w:r w:rsidDel="00000000" w:rsidR="00000000" w:rsidRPr="00000000">
        <w:rPr>
          <w:i w:val="1"/>
          <w:color w:val="000000"/>
          <w:rtl w:val="0"/>
        </w:rPr>
        <w:t xml:space="preserve">system</w:t>
      </w:r>
      <w:r w:rsidDel="00000000" w:rsidR="00000000" w:rsidRPr="00000000">
        <w:rPr>
          <w:color w:val="000000"/>
          <w:rtl w:val="0"/>
        </w:rPr>
        <w:t xml:space="preserve">, we developed the ideology of </w:t>
      </w:r>
      <w:r w:rsidDel="00000000" w:rsidR="00000000" w:rsidRPr="00000000">
        <w:rPr>
          <w:i w:val="1"/>
          <w:color w:val="000000"/>
          <w:rtl w:val="0"/>
        </w:rPr>
        <w:t xml:space="preserve">process</w:t>
      </w:r>
      <w:r w:rsidDel="00000000" w:rsidR="00000000" w:rsidRPr="00000000">
        <w:rPr>
          <w:color w:val="000000"/>
          <w:rtl w:val="0"/>
        </w:rPr>
        <w:t xml:space="preserve">, the relation of different pieces of information through their transformation in form and locus. </w:t>
      </w:r>
      <w:commentRangeEnd w:id="0"/>
      <w:r w:rsidDel="00000000" w:rsidR="00000000" w:rsidRPr="00000000">
        <w:commentReference w:id="0"/>
      </w:r>
      <w:r w:rsidDel="00000000" w:rsidR="00000000" w:rsidRPr="00000000">
        <w:rPr>
          <w:color w:val="000000"/>
          <w:rtl w:val="0"/>
        </w:rPr>
        <w:t xml:space="preserve">In this ideology, process is wholly symbolic in both form and content. That is, both the process itself and the material with which it works are defined symbolically and are not supposed to have a remainder </w:t>
      </w:r>
      <w:r w:rsidDel="00000000" w:rsidR="00000000" w:rsidRPr="00000000">
        <w:rPr>
          <w:i w:val="1"/>
          <w:color w:val="000000"/>
          <w:rtl w:val="0"/>
        </w:rPr>
        <w:t xml:space="preserve">outside</w:t>
      </w:r>
      <w:r w:rsidDel="00000000" w:rsidR="00000000" w:rsidRPr="00000000">
        <w:rPr>
          <w:color w:val="000000"/>
          <w:rtl w:val="0"/>
        </w:rPr>
        <w:t xml:space="preserve"> of a symbolic system. Process and its material are not supposed to have any meaning which cannot be elaborated through a textual transformation.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Process can become abstract only in so far as it is distinguished from the material with which it works. To put it another way, the idea of an abstract symbolic process </w:t>
      </w:r>
      <w:r w:rsidDel="00000000" w:rsidR="00000000" w:rsidRPr="00000000">
        <w:rPr>
          <w:i w:val="1"/>
          <w:color w:val="000000"/>
          <w:rtl w:val="0"/>
        </w:rPr>
        <w:t xml:space="preserve">is</w:t>
      </w:r>
      <w:r w:rsidDel="00000000" w:rsidR="00000000" w:rsidRPr="00000000">
        <w:rPr>
          <w:color w:val="000000"/>
          <w:rtl w:val="0"/>
        </w:rPr>
        <w:t xml:space="preserve"> the idea that some element of process is somehow </w:t>
      </w:r>
      <w:r w:rsidDel="00000000" w:rsidR="00000000" w:rsidRPr="00000000">
        <w:rPr>
          <w:i w:val="1"/>
          <w:color w:val="000000"/>
          <w:rtl w:val="0"/>
        </w:rPr>
        <w:t xml:space="preserve">the same</w:t>
      </w:r>
      <w:r w:rsidDel="00000000" w:rsidR="00000000" w:rsidRPr="00000000">
        <w:rPr>
          <w:color w:val="000000"/>
          <w:rtl w:val="0"/>
        </w:rPr>
        <w:t xml:space="preserve"> across multiple actual processes which are differentiated only by their material, their “data,” only by the symbols on which they perform their operations. However, because both the process and its material are symbolic in the same way, the differentiation between abstract process and the concrete material on which it works becomes an unstable area of epistemic contention. </w:t>
      </w:r>
      <w:r w:rsidDel="00000000" w:rsidR="00000000" w:rsidRPr="00000000">
        <w:rPr>
          <w:color w:val="000000"/>
          <w:rtl w:val="0"/>
        </w:rPr>
        <w:t xml:space="preserve">Handling this instability becomes one of the central tasks of the broadly capitalist episteme in its phase from circa 1940 to 2000.</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This procedural episteme provided the basis for the formation of code, but information processing was first mechanized before this in a </w:t>
      </w:r>
      <w:r w:rsidDel="00000000" w:rsidR="00000000" w:rsidRPr="00000000">
        <w:rPr>
          <w:i w:val="1"/>
          <w:color w:val="000000"/>
          <w:rtl w:val="0"/>
        </w:rPr>
        <w:t xml:space="preserve">systemic</w:t>
      </w:r>
      <w:r w:rsidDel="00000000" w:rsidR="00000000" w:rsidRPr="00000000">
        <w:rPr>
          <w:color w:val="000000"/>
          <w:rtl w:val="0"/>
        </w:rPr>
        <w:t xml:space="preserve"> episteme where knowledge was conceptualized as a static, structured relationship of the parts within a total system. </w:t>
      </w:r>
      <w:r w:rsidDel="00000000" w:rsidR="00000000" w:rsidRPr="00000000">
        <w:rPr>
          <w:color w:val="000000"/>
          <w:rtl w:val="0"/>
        </w:rPr>
        <w:t xml:space="preserve">While procedural thinking casts </w:t>
      </w:r>
      <w:r w:rsidDel="00000000" w:rsidR="00000000" w:rsidRPr="00000000">
        <w:rPr>
          <w:i w:val="1"/>
          <w:color w:val="000000"/>
          <w:rtl w:val="0"/>
        </w:rPr>
        <w:t xml:space="preserve">relationship</w:t>
      </w:r>
      <w:r w:rsidDel="00000000" w:rsidR="00000000" w:rsidRPr="00000000">
        <w:rPr>
          <w:color w:val="000000"/>
          <w:rtl w:val="0"/>
        </w:rPr>
        <w:t xml:space="preserve"> as </w:t>
      </w:r>
      <w:r w:rsidDel="00000000" w:rsidR="00000000" w:rsidRPr="00000000">
        <w:rPr>
          <w:i w:val="1"/>
          <w:color w:val="000000"/>
          <w:rtl w:val="0"/>
        </w:rPr>
        <w:t xml:space="preserve">procedure</w:t>
      </w:r>
      <w:r w:rsidDel="00000000" w:rsidR="00000000" w:rsidRPr="00000000">
        <w:rPr>
          <w:color w:val="000000"/>
          <w:rtl w:val="0"/>
        </w:rPr>
        <w:t xml:space="preserve">, systemic thinking casts </w:t>
      </w:r>
      <w:r w:rsidDel="00000000" w:rsidR="00000000" w:rsidRPr="00000000">
        <w:rPr>
          <w:i w:val="1"/>
          <w:color w:val="000000"/>
          <w:rtl w:val="0"/>
        </w:rPr>
        <w:t xml:space="preserve">procedure</w:t>
      </w:r>
      <w:r w:rsidDel="00000000" w:rsidR="00000000" w:rsidRPr="00000000">
        <w:rPr>
          <w:color w:val="000000"/>
          <w:rtl w:val="0"/>
        </w:rPr>
        <w:t xml:space="preserve"> as </w:t>
      </w:r>
      <w:r w:rsidDel="00000000" w:rsidR="00000000" w:rsidRPr="00000000">
        <w:rPr>
          <w:i w:val="1"/>
          <w:color w:val="000000"/>
          <w:rtl w:val="0"/>
        </w:rPr>
        <w:t xml:space="preserve">relationship</w:t>
      </w:r>
      <w:r w:rsidDel="00000000" w:rsidR="00000000" w:rsidRPr="00000000">
        <w:rPr>
          <w:color w:val="000000"/>
          <w:rtl w:val="0"/>
        </w:rPr>
        <w:t xml:space="preserve">. Accordingly, from the 1890s well through the beginning of the computer era, punched card processing provided an ecosystem for the processing of information based around the </w:t>
      </w:r>
      <w:r w:rsidDel="00000000" w:rsidR="00000000" w:rsidRPr="00000000">
        <w:rPr>
          <w:i w:val="1"/>
          <w:color w:val="000000"/>
          <w:rtl w:val="0"/>
        </w:rPr>
        <w:t xml:space="preserve">relationships</w:t>
      </w:r>
      <w:r w:rsidDel="00000000" w:rsidR="00000000" w:rsidRPr="00000000">
        <w:rPr>
          <w:color w:val="000000"/>
          <w:rtl w:val="0"/>
        </w:rPr>
        <w:t xml:space="preserve"> between individual data points or </w:t>
      </w:r>
      <w:r w:rsidDel="00000000" w:rsidR="00000000" w:rsidRPr="00000000">
        <w:rPr>
          <w:i w:val="1"/>
          <w:color w:val="000000"/>
          <w:rtl w:val="0"/>
        </w:rPr>
        <w:t xml:space="preserve">unit records</w:t>
      </w:r>
      <w:r w:rsidDel="00000000" w:rsidR="00000000" w:rsidRPr="00000000">
        <w:rPr>
          <w:color w:val="000000"/>
          <w:rtl w:val="0"/>
        </w:rPr>
        <w:t xml:space="preserve">, the punched cards on which data was stored (Heide 2009; Campbell-Kelly 2014, 13–40). These relationships were created and reconfigured through plugging wires on a plugboard, creating a physical route for data in its progress through the machine. Punched card machines would cycle as a whole from 9 through 0, and as a number in the cycle occurred, if that number was present on the punched card an electrical impulse would be delivered to a plug representing that column, which would then travel through the plugged wire to another part of the machine that would run calculations or output data on newly punched cards (IBM 1956).</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When we first see the textual representation of information processing control in the early 1940s, it follows this systemic paradigm, and represents the process as the relationship, through routing data, of different elements of information. This is true for the code of the 1944 Harvard/IBM ASCC, better known as the Mark I; the 1948 IBM SSEC, its successor; and the 1946 Bell Labs Model V relay calculator. After that, the procedural episteme takes over and we see the development of the modern code paradigm (Haigh 2014). Of these three, the Mark I is the best known. Examining its programming system, it becomes clear that it is a continuation of rather than a break from the paradigm of control used in unit record machines.</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The following is a multiplication sequence for the Mark I, as it appears in the manual:</w:t>
      </w:r>
    </w:p>
    <w:tbl>
      <w:tblPr>
        <w:tblStyle w:val="Table1"/>
        <w:tblW w:w="3600.0" w:type="dxa"/>
        <w:jc w:val="center"/>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1153"/>
        <w:gridCol w:w="1127"/>
        <w:gridCol w:w="1320"/>
        <w:tblGridChange w:id="0">
          <w:tblGrid>
            <w:gridCol w:w="1153"/>
            <w:gridCol w:w="1127"/>
            <w:gridCol w:w="1320"/>
          </w:tblGrid>
        </w:tblGridChange>
      </w:tblGrid>
      <w:tr>
        <w:trPr>
          <w:cantSplit w:val="1"/>
          <w:tblHeader w:val="0"/>
        </w:trPr>
        <w:tc>
          <w:tcPr/>
          <w:p w:rsidR="00000000" w:rsidDel="00000000" w:rsidP="00000000" w:rsidRDefault="00000000" w:rsidRPr="00000000" w14:paraId="00000010">
            <w:pPr>
              <w:keepNext w:val="1"/>
              <w:keepLines w:val="1"/>
              <w:pBdr>
                <w:top w:space="0" w:sz="0" w:val="nil"/>
                <w:left w:space="0" w:sz="0" w:val="nil"/>
                <w:bottom w:space="0" w:sz="0" w:val="nil"/>
                <w:right w:space="0" w:sz="0" w:val="nil"/>
                <w:between w:space="0" w:sz="0" w:val="nil"/>
              </w:pBdr>
              <w:jc w:val="cente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OUT</w:t>
            </w:r>
          </w:p>
        </w:tc>
        <w:tc>
          <w:tcPr/>
          <w:p w:rsidR="00000000" w:rsidDel="00000000" w:rsidP="00000000" w:rsidRDefault="00000000" w:rsidRPr="00000000" w14:paraId="00000011">
            <w:pPr>
              <w:keepNext w:val="1"/>
              <w:keepLines w:val="1"/>
              <w:pBdr>
                <w:top w:space="0" w:sz="0" w:val="nil"/>
                <w:left w:space="0" w:sz="0" w:val="nil"/>
                <w:bottom w:space="0" w:sz="0" w:val="nil"/>
                <w:right w:space="0" w:sz="0" w:val="nil"/>
                <w:between w:space="0" w:sz="0" w:val="nil"/>
              </w:pBdr>
              <w:jc w:val="cente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IN</w:t>
            </w:r>
          </w:p>
        </w:tc>
        <w:tc>
          <w:tcPr/>
          <w:p w:rsidR="00000000" w:rsidDel="00000000" w:rsidP="00000000" w:rsidRDefault="00000000" w:rsidRPr="00000000" w14:paraId="00000012">
            <w:pPr>
              <w:keepNext w:val="1"/>
              <w:keepLines w:val="1"/>
              <w:pBdr>
                <w:top w:space="0" w:sz="0" w:val="nil"/>
                <w:left w:space="0" w:sz="0" w:val="nil"/>
                <w:bottom w:space="0" w:sz="0" w:val="nil"/>
                <w:right w:space="0" w:sz="0" w:val="nil"/>
                <w:between w:space="0" w:sz="0" w:val="nil"/>
              </w:pBdr>
              <w:jc w:val="cente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MISC.</w:t>
            </w:r>
          </w:p>
        </w:tc>
      </w:tr>
      <w:tr>
        <w:trPr>
          <w:cantSplit w:val="1"/>
          <w:tblHeader w:val="0"/>
        </w:trPr>
        <w:tc>
          <w:tcPr/>
          <w:p w:rsidR="00000000" w:rsidDel="00000000" w:rsidP="00000000" w:rsidRDefault="00000000" w:rsidRPr="00000000" w14:paraId="00000013">
            <w:pPr>
              <w:keepNext w:val="1"/>
              <w:keepLines w:val="1"/>
              <w:pBdr>
                <w:top w:space="0" w:sz="0" w:val="nil"/>
                <w:left w:space="0" w:sz="0" w:val="nil"/>
                <w:bottom w:space="0" w:sz="0" w:val="nil"/>
                <w:right w:space="0" w:sz="0" w:val="nil"/>
                <w:between w:space="0" w:sz="0" w:val="nil"/>
              </w:pBdr>
              <w:rPr>
                <w:rFonts w:ascii="Consolas" w:cs="Consolas" w:eastAsia="Consolas" w:hAnsi="Consolas"/>
                <w:i w:val="1"/>
                <w:color w:val="000000"/>
                <w:sz w:val="21"/>
                <w:szCs w:val="21"/>
              </w:rPr>
            </w:pPr>
            <w:r w:rsidDel="00000000" w:rsidR="00000000" w:rsidRPr="00000000">
              <w:rPr>
                <w:rFonts w:ascii="Consolas" w:cs="Consolas" w:eastAsia="Consolas" w:hAnsi="Consolas"/>
                <w:i w:val="1"/>
                <w:color w:val="000000"/>
                <w:sz w:val="21"/>
                <w:szCs w:val="21"/>
                <w:rtl w:val="0"/>
              </w:rPr>
              <w:t xml:space="preserve">A</w:t>
            </w:r>
          </w:p>
        </w:tc>
        <w:tc>
          <w:tcPr/>
          <w:p w:rsidR="00000000" w:rsidDel="00000000" w:rsidP="00000000" w:rsidRDefault="00000000" w:rsidRPr="00000000" w14:paraId="00000014">
            <w:pPr>
              <w:keepNext w:val="1"/>
              <w:keepLines w:val="1"/>
              <w:pBdr>
                <w:top w:space="0" w:sz="0" w:val="nil"/>
                <w:left w:space="0" w:sz="0" w:val="nil"/>
                <w:bottom w:space="0" w:sz="0" w:val="nil"/>
                <w:right w:space="0" w:sz="0" w:val="nil"/>
                <w:between w:space="0" w:sz="0" w:val="nil"/>
              </w:pBd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761</w:t>
            </w:r>
          </w:p>
        </w:tc>
        <w:tc>
          <w:tcPr/>
          <w:p w:rsidR="00000000" w:rsidDel="00000000" w:rsidP="00000000" w:rsidRDefault="00000000" w:rsidRPr="00000000" w14:paraId="00000015">
            <w:pPr>
              <w:keepNext w:val="1"/>
              <w:keepLines w:val="1"/>
              <w:pBdr>
                <w:top w:space="0" w:sz="0" w:val="nil"/>
                <w:left w:space="0" w:sz="0" w:val="nil"/>
                <w:bottom w:space="0" w:sz="0" w:val="nil"/>
                <w:right w:space="0" w:sz="0" w:val="nil"/>
                <w:between w:space="0" w:sz="0" w:val="nil"/>
              </w:pBdr>
              <w:rPr>
                <w:rFonts w:ascii="Consolas" w:cs="Consolas" w:eastAsia="Consolas" w:hAnsi="Consolas"/>
                <w:color w:val="000000"/>
                <w:sz w:val="21"/>
                <w:szCs w:val="21"/>
              </w:rPr>
            </w:pPr>
            <w:r w:rsidDel="00000000" w:rsidR="00000000" w:rsidRPr="00000000">
              <w:rPr>
                <w:rtl w:val="0"/>
              </w:rPr>
            </w:r>
          </w:p>
        </w:tc>
      </w:tr>
      <w:tr>
        <w:trPr>
          <w:cantSplit w:val="1"/>
          <w:tblHeader w:val="0"/>
        </w:trPr>
        <w:tc>
          <w:tcPr/>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rPr>
                <w:rFonts w:ascii="Consolas" w:cs="Consolas" w:eastAsia="Consolas" w:hAnsi="Consolas"/>
                <w:i w:val="1"/>
                <w:color w:val="000000"/>
                <w:sz w:val="21"/>
                <w:szCs w:val="21"/>
              </w:rPr>
            </w:pPr>
            <w:r w:rsidDel="00000000" w:rsidR="00000000" w:rsidRPr="00000000">
              <w:rPr>
                <w:rFonts w:ascii="Consolas" w:cs="Consolas" w:eastAsia="Consolas" w:hAnsi="Consolas"/>
                <w:i w:val="1"/>
                <w:color w:val="000000"/>
                <w:sz w:val="21"/>
                <w:szCs w:val="21"/>
                <w:rtl w:val="0"/>
              </w:rPr>
              <w:t xml:space="preserve">B</w:t>
            </w:r>
          </w:p>
        </w:tc>
        <w:tc>
          <w:tcPr/>
          <w:p w:rsidR="00000000" w:rsidDel="00000000" w:rsidP="00000000" w:rsidRDefault="00000000" w:rsidRPr="00000000" w14:paraId="00000017">
            <w:pPr>
              <w:keepNext w:val="1"/>
              <w:keepLines w:val="1"/>
              <w:pBdr>
                <w:top w:space="0" w:sz="0" w:val="nil"/>
                <w:left w:space="0" w:sz="0" w:val="nil"/>
                <w:bottom w:space="0" w:sz="0" w:val="nil"/>
                <w:right w:space="0" w:sz="0" w:val="nil"/>
                <w:between w:space="0" w:sz="0" w:val="nil"/>
              </w:pBdr>
              <w:rPr>
                <w:rFonts w:ascii="Consolas" w:cs="Consolas" w:eastAsia="Consolas" w:hAnsi="Consolas"/>
                <w:color w:val="000000"/>
                <w:sz w:val="21"/>
                <w:szCs w:val="21"/>
              </w:rPr>
            </w:pPr>
            <w:r w:rsidDel="00000000" w:rsidR="00000000" w:rsidRPr="00000000">
              <w:rPr>
                <w:rtl w:val="0"/>
              </w:rPr>
            </w:r>
          </w:p>
        </w:tc>
        <w:tc>
          <w:tcPr/>
          <w:p w:rsidR="00000000" w:rsidDel="00000000" w:rsidP="00000000" w:rsidRDefault="00000000" w:rsidRPr="00000000" w14:paraId="00000018">
            <w:pPr>
              <w:keepNext w:val="1"/>
              <w:keepLines w:val="1"/>
              <w:pBdr>
                <w:top w:space="0" w:sz="0" w:val="nil"/>
                <w:left w:space="0" w:sz="0" w:val="nil"/>
                <w:bottom w:space="0" w:sz="0" w:val="nil"/>
                <w:right w:space="0" w:sz="0" w:val="nil"/>
                <w:between w:space="0" w:sz="0" w:val="nil"/>
              </w:pBdr>
              <w:rPr>
                <w:rFonts w:ascii="Consolas" w:cs="Consolas" w:eastAsia="Consolas" w:hAnsi="Consolas"/>
                <w:color w:val="000000"/>
                <w:sz w:val="21"/>
                <w:szCs w:val="21"/>
              </w:rPr>
            </w:pPr>
            <w:r w:rsidDel="00000000" w:rsidR="00000000" w:rsidRPr="00000000">
              <w:rPr>
                <w:rtl w:val="0"/>
              </w:rPr>
            </w:r>
          </w:p>
        </w:tc>
      </w:tr>
      <w:tr>
        <w:trPr>
          <w:cantSplit w:val="1"/>
          <w:tblHeader w:val="0"/>
        </w:trPr>
        <w:tc>
          <w:tcPr/>
          <w:p w:rsidR="00000000" w:rsidDel="00000000" w:rsidP="00000000" w:rsidRDefault="00000000" w:rsidRPr="00000000" w14:paraId="00000019">
            <w:pPr>
              <w:keepNext w:val="1"/>
              <w:keepLines w:val="1"/>
              <w:pBdr>
                <w:top w:space="0" w:sz="0" w:val="nil"/>
                <w:left w:space="0" w:sz="0" w:val="nil"/>
                <w:bottom w:space="0" w:sz="0" w:val="nil"/>
                <w:right w:space="0" w:sz="0" w:val="nil"/>
                <w:between w:space="0" w:sz="0" w:val="nil"/>
              </w:pBdr>
              <w:rPr>
                <w:rFonts w:ascii="Consolas" w:cs="Consolas" w:eastAsia="Consolas" w:hAnsi="Consolas"/>
                <w:color w:val="000000"/>
                <w:sz w:val="21"/>
                <w:szCs w:val="21"/>
              </w:rPr>
            </w:pPr>
            <w:r w:rsidDel="00000000" w:rsidR="00000000" w:rsidRPr="00000000">
              <w:rPr>
                <w:rtl w:val="0"/>
              </w:rPr>
            </w:r>
          </w:p>
        </w:tc>
        <w:tc>
          <w:tcPr/>
          <w:p w:rsidR="00000000" w:rsidDel="00000000" w:rsidP="00000000" w:rsidRDefault="00000000" w:rsidRPr="00000000" w14:paraId="0000001A">
            <w:pPr>
              <w:keepNext w:val="1"/>
              <w:keepLines w:val="1"/>
              <w:pBdr>
                <w:top w:space="0" w:sz="0" w:val="nil"/>
                <w:left w:space="0" w:sz="0" w:val="nil"/>
                <w:bottom w:space="0" w:sz="0" w:val="nil"/>
                <w:right w:space="0" w:sz="0" w:val="nil"/>
                <w:between w:space="0" w:sz="0" w:val="nil"/>
              </w:pBdr>
              <w:rPr>
                <w:rFonts w:ascii="Consolas" w:cs="Consolas" w:eastAsia="Consolas" w:hAnsi="Consolas"/>
                <w:i w:val="1"/>
                <w:color w:val="000000"/>
                <w:sz w:val="21"/>
                <w:szCs w:val="21"/>
              </w:rPr>
            </w:pPr>
            <w:r w:rsidDel="00000000" w:rsidR="00000000" w:rsidRPr="00000000">
              <w:rPr>
                <w:rFonts w:ascii="Consolas" w:cs="Consolas" w:eastAsia="Consolas" w:hAnsi="Consolas"/>
                <w:i w:val="1"/>
                <w:color w:val="000000"/>
                <w:sz w:val="21"/>
                <w:szCs w:val="21"/>
                <w:rtl w:val="0"/>
              </w:rPr>
              <w:t xml:space="preserve">C</w:t>
            </w:r>
          </w:p>
        </w:tc>
        <w:tc>
          <w:tcPr/>
          <w:p w:rsidR="00000000" w:rsidDel="00000000" w:rsidP="00000000" w:rsidRDefault="00000000" w:rsidRPr="00000000" w14:paraId="0000001B">
            <w:pPr>
              <w:keepNext w:val="1"/>
              <w:keepLines w:val="1"/>
              <w:pBdr>
                <w:top w:space="0" w:sz="0" w:val="nil"/>
                <w:left w:space="0" w:sz="0" w:val="nil"/>
                <w:bottom w:space="0" w:sz="0" w:val="nil"/>
                <w:right w:space="0" w:sz="0" w:val="nil"/>
                <w:between w:space="0" w:sz="0" w:val="nil"/>
              </w:pBd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7</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240" w:lineRule="auto"/>
        <w:ind w:left="1440" w:right="1440" w:firstLine="0"/>
        <w:rPr>
          <w:color w:val="000000"/>
        </w:rPr>
      </w:pPr>
      <w:r w:rsidDel="00000000" w:rsidR="00000000" w:rsidRPr="00000000">
        <w:rPr>
          <w:color w:val="000000"/>
          <w:rtl w:val="0"/>
        </w:rPr>
        <w:t xml:space="preserve">(Harvard Computation Laboratory 1946, 111)</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480" w:lineRule="auto"/>
        <w:rPr>
          <w:color w:val="000000"/>
        </w:rPr>
      </w:pPr>
      <w:r w:rsidDel="00000000" w:rsidR="00000000" w:rsidRPr="00000000">
        <w:rPr>
          <w:color w:val="000000"/>
          <w:rtl w:val="0"/>
        </w:rPr>
        <w:t xml:space="preserve">In the code for the Mark I, instead of an opcode indicating the operations of which the device is capable, different portions of the device are given addresses, and routing data between those addresses performs the operations. Code for the Mark I contains three columns: “out,” “in,” and “miscellaneous.” Addresses placed in the columns marked </w:t>
      </w:r>
      <w:r w:rsidDel="00000000" w:rsidR="00000000" w:rsidRPr="00000000">
        <w:rPr>
          <w:rFonts w:ascii="Consolas" w:cs="Consolas" w:eastAsia="Consolas" w:hAnsi="Consolas"/>
          <w:b w:val="1"/>
          <w:i w:val="1"/>
          <w:color w:val="000000"/>
          <w:sz w:val="21"/>
          <w:szCs w:val="21"/>
          <w:rtl w:val="0"/>
        </w:rPr>
        <w:t xml:space="preserve">A</w:t>
      </w:r>
      <w:r w:rsidDel="00000000" w:rsidR="00000000" w:rsidRPr="00000000">
        <w:rPr>
          <w:color w:val="000000"/>
          <w:rtl w:val="0"/>
        </w:rPr>
        <w:t xml:space="preserve"> and </w:t>
      </w:r>
      <w:r w:rsidDel="00000000" w:rsidR="00000000" w:rsidRPr="00000000">
        <w:rPr>
          <w:rFonts w:ascii="Consolas" w:cs="Consolas" w:eastAsia="Consolas" w:hAnsi="Consolas"/>
          <w:b w:val="1"/>
          <w:i w:val="1"/>
          <w:color w:val="000000"/>
          <w:sz w:val="21"/>
          <w:szCs w:val="21"/>
          <w:rtl w:val="0"/>
        </w:rPr>
        <w:t xml:space="preserve">B</w:t>
      </w:r>
      <w:r w:rsidDel="00000000" w:rsidR="00000000" w:rsidRPr="00000000">
        <w:rPr>
          <w:color w:val="000000"/>
          <w:rtl w:val="0"/>
        </w:rPr>
        <w:t xml:space="preserve"> indicate the multiplicands, which can come from any part of the machine. The number </w:t>
      </w:r>
      <w:r w:rsidDel="00000000" w:rsidR="00000000" w:rsidRPr="00000000">
        <w:rPr>
          <w:rFonts w:ascii="Consolas" w:cs="Consolas" w:eastAsia="Consolas" w:hAnsi="Consolas"/>
          <w:b w:val="1"/>
          <w:color w:val="000000"/>
          <w:sz w:val="21"/>
          <w:szCs w:val="21"/>
          <w:rtl w:val="0"/>
        </w:rPr>
        <w:t xml:space="preserve">761</w:t>
      </w:r>
      <w:r w:rsidDel="00000000" w:rsidR="00000000" w:rsidRPr="00000000">
        <w:rPr>
          <w:color w:val="000000"/>
          <w:rtl w:val="0"/>
        </w:rPr>
        <w:t xml:space="preserve"> is the address of the Mark I’s multiplier. Lastly, the result can be placed anywhere else in the machine, indicated by an address placed in the column marked </w:t>
      </w:r>
      <w:r w:rsidDel="00000000" w:rsidR="00000000" w:rsidRPr="00000000">
        <w:rPr>
          <w:rFonts w:ascii="Consolas" w:cs="Consolas" w:eastAsia="Consolas" w:hAnsi="Consolas"/>
          <w:b w:val="1"/>
          <w:i w:val="1"/>
          <w:color w:val="000000"/>
          <w:sz w:val="21"/>
          <w:szCs w:val="21"/>
          <w:rtl w:val="0"/>
        </w:rPr>
        <w:t xml:space="preserve">C</w:t>
      </w:r>
      <w:r w:rsidDel="00000000" w:rsidR="00000000" w:rsidRPr="00000000">
        <w:rPr>
          <w:color w:val="000000"/>
          <w:rtl w:val="0"/>
        </w:rPr>
        <w:t xml:space="preserve">. The </w:t>
      </w:r>
      <w:r w:rsidDel="00000000" w:rsidR="00000000" w:rsidRPr="00000000">
        <w:rPr>
          <w:rFonts w:ascii="Consolas" w:cs="Consolas" w:eastAsia="Consolas" w:hAnsi="Consolas"/>
          <w:b w:val="1"/>
          <w:color w:val="000000"/>
          <w:sz w:val="21"/>
          <w:szCs w:val="21"/>
          <w:rtl w:val="0"/>
        </w:rPr>
        <w:t xml:space="preserve">7</w:t>
      </w:r>
      <w:r w:rsidDel="00000000" w:rsidR="00000000" w:rsidRPr="00000000">
        <w:rPr>
          <w:color w:val="000000"/>
          <w:rtl w:val="0"/>
        </w:rPr>
        <w:t xml:space="preserve"> in the miscellaneous column is an instruction to the machine as a whole, in this case indicating that it should advance to the next instruction, which perhaps surprisingly was not automatic.</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In this code, the multiplier multiplies because that is what it does, not because it has been ordered to do so, as would be the case with later code. The only thing the code needs to do is to connect to it, to “plug” it into whatever devices are holding the numbers. The only place here where the code begins to be represented as a </w:t>
      </w:r>
      <w:r w:rsidDel="00000000" w:rsidR="00000000" w:rsidRPr="00000000">
        <w:rPr>
          <w:i w:val="1"/>
          <w:color w:val="000000"/>
          <w:rtl w:val="0"/>
        </w:rPr>
        <w:t xml:space="preserve">process</w:t>
      </w:r>
      <w:r w:rsidDel="00000000" w:rsidR="00000000" w:rsidRPr="00000000">
        <w:rPr>
          <w:color w:val="000000"/>
          <w:rtl w:val="0"/>
        </w:rPr>
        <w:t xml:space="preserve"> is in the miscellaneous </w:t>
      </w:r>
      <w:r w:rsidDel="00000000" w:rsidR="00000000" w:rsidRPr="00000000">
        <w:rPr>
          <w:rFonts w:ascii="Consolas" w:cs="Consolas" w:eastAsia="Consolas" w:hAnsi="Consolas"/>
          <w:b w:val="1"/>
          <w:color w:val="000000"/>
          <w:sz w:val="21"/>
          <w:szCs w:val="21"/>
          <w:rtl w:val="0"/>
        </w:rPr>
        <w:t xml:space="preserve">7</w:t>
      </w:r>
      <w:r w:rsidDel="00000000" w:rsidR="00000000" w:rsidRPr="00000000">
        <w:rPr>
          <w:color w:val="000000"/>
          <w:rtl w:val="0"/>
        </w:rPr>
        <w:t xml:space="preserve">, indicating that we should proceed. Because it is addressed to the machine as a whole, this instruction is seemingly conscious of the general flow of instructions and their relationship as text with the total calculative procedure. But everything about this </w:t>
      </w:r>
      <w:r w:rsidDel="00000000" w:rsidR="00000000" w:rsidRPr="00000000">
        <w:rPr>
          <w:rFonts w:ascii="Consolas" w:cs="Consolas" w:eastAsia="Consolas" w:hAnsi="Consolas"/>
          <w:b w:val="1"/>
          <w:color w:val="000000"/>
          <w:sz w:val="21"/>
          <w:szCs w:val="21"/>
          <w:rtl w:val="0"/>
        </w:rPr>
        <w:t xml:space="preserve">7</w:t>
      </w:r>
      <w:r w:rsidDel="00000000" w:rsidR="00000000" w:rsidRPr="00000000">
        <w:rPr>
          <w:color w:val="000000"/>
          <w:rtl w:val="0"/>
        </w:rPr>
        <w:t xml:space="preserve"> tells us to ignore it. It is placed last in the list of columns. It never stands alone but is always an adjunct to a routing operation. And lastly, the only real effect it can have on the flow of instructions is to continue or, in its absence, halt. The Mark I lacked the ability to represent anything but a purely sequential set of instructions. As such, the Mark I’s code represents a merely </w:t>
      </w:r>
      <w:r w:rsidDel="00000000" w:rsidR="00000000" w:rsidRPr="00000000">
        <w:rPr>
          <w:i w:val="1"/>
          <w:color w:val="000000"/>
          <w:rtl w:val="0"/>
        </w:rPr>
        <w:t xml:space="preserve">incidentally temporal</w:t>
      </w:r>
      <w:r w:rsidDel="00000000" w:rsidR="00000000" w:rsidRPr="00000000">
        <w:rPr>
          <w:color w:val="000000"/>
          <w:rtl w:val="0"/>
        </w:rPr>
        <w:t xml:space="preserve"> sequence of connections between a </w:t>
      </w:r>
      <w:r w:rsidDel="00000000" w:rsidR="00000000" w:rsidRPr="00000000">
        <w:rPr>
          <w:i w:val="1"/>
          <w:color w:val="000000"/>
          <w:rtl w:val="0"/>
        </w:rPr>
        <w:t xml:space="preserve">system</w:t>
      </w:r>
      <w:r w:rsidDel="00000000" w:rsidR="00000000" w:rsidRPr="00000000">
        <w:rPr>
          <w:color w:val="000000"/>
          <w:rtl w:val="0"/>
        </w:rPr>
        <w:t xml:space="preserve"> of registers and other devices, not yet a </w:t>
      </w:r>
      <w:r w:rsidDel="00000000" w:rsidR="00000000" w:rsidRPr="00000000">
        <w:rPr>
          <w:i w:val="1"/>
          <w:color w:val="000000"/>
          <w:rtl w:val="0"/>
        </w:rPr>
        <w:t xml:space="preserve">process</w:t>
      </w:r>
      <w:r w:rsidDel="00000000" w:rsidR="00000000" w:rsidRPr="00000000">
        <w:rPr>
          <w:color w:val="000000"/>
          <w:rtl w:val="0"/>
        </w:rPr>
        <w:t xml:space="preserve"> which has taken over the epistemic function of this system. And yet, with the miscellaneous </w:t>
      </w:r>
      <w:r w:rsidDel="00000000" w:rsidR="00000000" w:rsidRPr="00000000">
        <w:rPr>
          <w:rFonts w:ascii="Consolas" w:cs="Consolas" w:eastAsia="Consolas" w:hAnsi="Consolas"/>
          <w:b w:val="1"/>
          <w:color w:val="000000"/>
          <w:sz w:val="21"/>
          <w:szCs w:val="21"/>
          <w:rtl w:val="0"/>
        </w:rPr>
        <w:t xml:space="preserve">7</w:t>
      </w:r>
      <w:r w:rsidDel="00000000" w:rsidR="00000000" w:rsidRPr="00000000">
        <w:rPr>
          <w:color w:val="000000"/>
          <w:rtl w:val="0"/>
        </w:rPr>
        <w:t xml:space="preserve"> as well as a few other minor features of the language, we can see the beginnings of the representation of process that would emerge just a few years after this machine.</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Modern code was formed through two interlocking developments. </w:t>
      </w:r>
      <w:r w:rsidDel="00000000" w:rsidR="00000000" w:rsidRPr="00000000">
        <w:rPr>
          <w:i w:val="1"/>
          <w:color w:val="000000"/>
          <w:rtl w:val="0"/>
        </w:rPr>
        <w:t xml:space="preserve">On the one hand</w:t>
      </w:r>
      <w:r w:rsidDel="00000000" w:rsidR="00000000" w:rsidRPr="00000000">
        <w:rPr>
          <w:color w:val="000000"/>
          <w:rtl w:val="0"/>
        </w:rPr>
        <w:t xml:space="preserve">, the rising episteme, centered on process, demanded the epistemic self-sufficiency of the representation of process, that is, of code. As we will see, this first occurred through the conditional branch statement, a moment where code reflexively represents its own procedural nature. </w:t>
      </w:r>
      <w:sdt>
        <w:sdtPr>
          <w:id w:val="-1034693080"/>
          <w:tag w:val="goog_rdk_1"/>
        </w:sdtPr>
        <w:sdtContent>
          <w:commentRangeStart w:id="1"/>
        </w:sdtContent>
      </w:sdt>
      <w:r w:rsidDel="00000000" w:rsidR="00000000" w:rsidRPr="00000000">
        <w:rPr>
          <w:color w:val="000000"/>
          <w:rtl w:val="0"/>
        </w:rPr>
        <w:t xml:space="preserve">But although our epistemic commitments provided the basis for the procedural and symbolic nature of code, it was further specified by the physical and economic characteristics of information processing. </w:t>
      </w:r>
      <w:commentRangeEnd w:id="1"/>
      <w:r w:rsidDel="00000000" w:rsidR="00000000" w:rsidRPr="00000000">
        <w:commentReference w:id="1"/>
      </w:r>
      <w:r w:rsidDel="00000000" w:rsidR="00000000" w:rsidRPr="00000000">
        <w:rPr>
          <w:color w:val="000000"/>
          <w:rtl w:val="0"/>
        </w:rPr>
        <w:t xml:space="preserve">Code must work both socially and mechanically. Thus, </w:t>
      </w:r>
      <w:r w:rsidDel="00000000" w:rsidR="00000000" w:rsidRPr="00000000">
        <w:rPr>
          <w:i w:val="1"/>
          <w:color w:val="000000"/>
          <w:rtl w:val="0"/>
        </w:rPr>
        <w:t xml:space="preserve">on the other hand</w:t>
      </w:r>
      <w:r w:rsidDel="00000000" w:rsidR="00000000" w:rsidRPr="00000000">
        <w:rPr>
          <w:color w:val="000000"/>
          <w:rtl w:val="0"/>
        </w:rPr>
        <w:t xml:space="preserve">, the economic exigencies of production pushed the maximum possible amount of computational complexity away from the spatial and into the temporal, giving rise to a purely sequential representation of process.</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The first fully general and electronic calculating device, the ENIAC, was developed in the 1940s in imitation of the calculative activities of groups of human computers hired to produce tabulated mathematical data as well as the plugboard routing systems of punched card information processing. While the ENIAC succeeded in wholly mechanizing the process of calculation, as well as optimizing its speed through the use of fully electronic circuits (punched card machines were partially mechanical), it did not do so in an economically viable way. Through analyzing the problems of the ENIAC and the economics of computing machines in general, the sequential aspect of code was created.</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In analogy to the parallel divide and conquer approach of a group of human computers, the ENIAC consisted not of a single monolithic device, but of a large group of devices, each one specialized to a certain task: 20 accumulators (performing addition, subtraction, and storage), 3 multipliers, 1 divider/square rooter, 3 function tables (lookup tables for arbitrarily mapping inputs and outputs), and 3 devices transmitting numerical constants. These were “programmed” by plugging them together, each one emitting a program pulse to the following device, with the whole ensemble coordinated by a “master programmer” that could implement very simple looping, such as might be used for successive approximation algorithms. In this way, the ENIAC spread computational complexity out in space, and this required a massive amount of hardware. It used around 18,000 tubes (as opposed to 700 to 3,000 for its immediate successors) (Haigh 2016, 314 n. 68),</w:t>
      </w:r>
      <w:r w:rsidDel="00000000" w:rsidR="00000000" w:rsidRPr="00000000">
        <w:rPr>
          <w:color w:val="000000"/>
          <w:vertAlign w:val="superscript"/>
          <w:rtl w:val="0"/>
        </w:rPr>
        <w:t xml:space="preserve"> </w:t>
      </w:r>
      <w:r w:rsidDel="00000000" w:rsidR="00000000" w:rsidRPr="00000000">
        <w:rPr>
          <w:color w:val="000000"/>
          <w:rtl w:val="0"/>
        </w:rPr>
        <w:t xml:space="preserve">each tube adding to the cost and failure rate of the machine. While the ENIAC was blazingly fast when it worked, far outpacing any other machine of its era, in its first years it spent the majority of its time being repaired or being set up, and only a small portion of that time running actual calculations (Haigh 2016, 121).</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Because at the time an electronic computer could operate at a speed beyond the information processing needs of nearly any institution (with a few notable exceptions), actual computing time was relatively cheap, while the spatial organization of calculative elements—the computer itself—was extremely expensive. The solution was therefore to reduce all physical elements to the bare minimum, with only one instance of each element present, and to reuse these elements as much as possible during different parts of the calculation. First, reusing the same hardware in different ways at different times would mean that complexity would take form in temporal rather than spatial organization. The events which took place on these calculative elements were organized </w:t>
      </w:r>
      <w:r w:rsidDel="00000000" w:rsidR="00000000" w:rsidRPr="00000000">
        <w:rPr>
          <w:i w:val="1"/>
          <w:color w:val="000000"/>
          <w:rtl w:val="0"/>
        </w:rPr>
        <w:t xml:space="preserve">sequentially</w:t>
      </w:r>
      <w:r w:rsidDel="00000000" w:rsidR="00000000" w:rsidRPr="00000000">
        <w:rPr>
          <w:color w:val="000000"/>
          <w:rtl w:val="0"/>
        </w:rPr>
        <w:t xml:space="preserve"> rather than </w:t>
      </w:r>
      <w:r w:rsidDel="00000000" w:rsidR="00000000" w:rsidRPr="00000000">
        <w:rPr>
          <w:i w:val="1"/>
          <w:color w:val="000000"/>
          <w:rtl w:val="0"/>
        </w:rPr>
        <w:t xml:space="preserve">relationally</w:t>
      </w:r>
      <w:r w:rsidDel="00000000" w:rsidR="00000000" w:rsidRPr="00000000">
        <w:rPr>
          <w:color w:val="000000"/>
          <w:rtl w:val="0"/>
        </w:rPr>
        <w:t xml:space="preserve">. Second, the nonduplication of data storage devices meant that code and data would have to share a memory space (although ideological concerns also led to this requirement). In the design documents for the successor of the ENIAC, J. Presper Eckert is explicit about all of these developments and continually emphasizes the specifically economic reasons for the resulting choices (Eckert 1945). It is important to note, then, that the “objectivity” of these improvements is social. According to arbitrary measures abstracted from their social context, such as baseline speed of calculation and perhaps also the intuitive systematicity of code, modern computer architecture is a regression from the earlier design of the ENIAC.</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From these technoeconomic concerns, we get the purely temporal and sequential nature of code. But code is further specified through an epistemological commitment to the purely symbolic representation of process. The sequential form of control, then, must be represented symbolically without remainder. </w:t>
      </w:r>
      <w:r w:rsidDel="00000000" w:rsidR="00000000" w:rsidRPr="00000000">
        <w:rPr>
          <w:color w:val="000000"/>
          <w:rtl w:val="0"/>
        </w:rPr>
        <w:t xml:space="preserve">When code came on the scene, data already had a representational form (the digital), and the specific mathematical operations which code performed were already well defined. What remained to be defined was the reflexive representation within the process of the sequence of the process itself. As we will see, however, at first this reflexivity was only achieved through an explicit reflexivity: the process calculated changes to the text of the program. That is, code was first conceptualized as inherently self-modifying. But this leaves a remainder, since with self-modifying code the developing process can only be comprehended through the context of the actual progress of the calculation over time and as such is not fully contained in the representation of its code.</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This self-modifying coding system was never implemented, but appears in John von Neumann’s “First Draft of a Report on the EDVAC” (Von Neumann 1993 [1945]), a widely influential document that formed the basis for several early computers. In the “First Draft,” von Neumann sets out an essentially modern coding scheme, with one important exception: in the place of a conditional branch—an instruction which transfers control to some other part of the program based on the result of some operation—von Neumann has a conditional </w:t>
      </w:r>
      <w:r w:rsidDel="00000000" w:rsidR="00000000" w:rsidRPr="00000000">
        <w:rPr>
          <w:i w:val="1"/>
          <w:color w:val="000000"/>
          <w:rtl w:val="0"/>
        </w:rPr>
        <w:t xml:space="preserve">substitution</w:t>
      </w:r>
      <w:r w:rsidDel="00000000" w:rsidR="00000000" w:rsidRPr="00000000">
        <w:rPr>
          <w:color w:val="000000"/>
          <w:rtl w:val="0"/>
        </w:rPr>
        <w:t xml:space="preserve">. This is despite the fact that the use for this operation which von Neumann has in mind is not substitution itself but alteration of the flow of control in the progress of the program. Von Neumann writes:</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240" w:lineRule="auto"/>
        <w:ind w:left="1440" w:right="1440" w:firstLine="0"/>
        <w:rPr>
          <w:color w:val="000000"/>
        </w:rPr>
      </w:pPr>
      <w:r w:rsidDel="00000000" w:rsidR="00000000" w:rsidRPr="00000000">
        <w:rPr>
          <w:color w:val="000000"/>
          <w:rtl w:val="0"/>
        </w:rPr>
        <w:t xml:space="preserve">A further necessary operation is connected with the need to be able to sense the sign of a number, or the order relation between two numbers, and to choose accordingly between two (suitably given) </w:t>
      </w:r>
      <w:r w:rsidDel="00000000" w:rsidR="00000000" w:rsidRPr="00000000">
        <w:rPr>
          <w:i w:val="1"/>
          <w:color w:val="000000"/>
          <w:rtl w:val="0"/>
        </w:rPr>
        <w:t xml:space="preserve">alternative courses of action</w:t>
      </w:r>
      <w:r w:rsidDel="00000000" w:rsidR="00000000" w:rsidRPr="00000000">
        <w:rPr>
          <w:color w:val="000000"/>
          <w:rtl w:val="0"/>
        </w:rPr>
        <w:t xml:space="preserve">. It will appear later, that the ability to choose the first or the second one of two given numbers, </w:t>
      </w:r>
      <m:oMath>
        <m:r>
          <w:rPr>
            <w:rFonts w:ascii="Cambria Math" w:cs="Cambria Math" w:eastAsia="Cambria Math" w:hAnsi="Cambria Math"/>
            <w:color w:val="000000"/>
          </w:rPr>
          <m:t xml:space="preserve">u, v</m:t>
        </m:r>
      </m:oMath>
      <w:r w:rsidDel="00000000" w:rsidR="00000000" w:rsidRPr="00000000">
        <w:rPr>
          <w:color w:val="000000"/>
          <w:rtl w:val="0"/>
        </w:rPr>
        <w:t xml:space="preserve"> depending upon such a relation, is quite adequate to mediate the choice between any two given alternative courses of action.…Accordingly, we need an operation that can do this: Given four numbers, </w:t>
      </w:r>
      <m:oMath>
        <m:r>
          <w:rPr>
            <w:rFonts w:ascii="Cambria Math" w:cs="Cambria Math" w:eastAsia="Cambria Math" w:hAnsi="Cambria Math"/>
            <w:color w:val="000000"/>
          </w:rPr>
          <m:t xml:space="preserve">x, y, u, v</m:t>
        </m:r>
      </m:oMath>
      <w:r w:rsidDel="00000000" w:rsidR="00000000" w:rsidRPr="00000000">
        <w:rPr>
          <w:color w:val="000000"/>
          <w:rtl w:val="0"/>
        </w:rPr>
        <w:t xml:space="preserve">, it “forms” </w:t>
      </w:r>
      <m:oMath>
        <m:r>
          <w:rPr>
            <w:rFonts w:ascii="Cambria Math" w:cs="Cambria Math" w:eastAsia="Cambria Math" w:hAnsi="Cambria Math"/>
            <w:color w:val="000000"/>
          </w:rPr>
          <m:t xml:space="preserve">u</m:t>
        </m:r>
      </m:oMath>
      <w:r w:rsidDel="00000000" w:rsidR="00000000" w:rsidRPr="00000000">
        <w:rPr>
          <w:color w:val="000000"/>
          <w:rtl w:val="0"/>
        </w:rPr>
        <w:t xml:space="preserve"> if </w:t>
      </w:r>
      <m:oMath>
        <m:r>
          <w:rPr>
            <w:rFonts w:ascii="Cambria Math" w:cs="Cambria Math" w:eastAsia="Cambria Math" w:hAnsi="Cambria Math"/>
            <w:color w:val="000000"/>
          </w:rPr>
          <m:t xml:space="preserve">x≥y</m:t>
        </m:r>
      </m:oMath>
      <w:r w:rsidDel="00000000" w:rsidR="00000000" w:rsidRPr="00000000">
        <w:rPr>
          <w:color w:val="000000"/>
          <w:rtl w:val="0"/>
        </w:rPr>
        <w:t xml:space="preserve"> and “forms” </w:t>
      </w:r>
      <m:oMath>
        <m:r>
          <w:rPr>
            <w:rFonts w:ascii="Cambria Math" w:cs="Cambria Math" w:eastAsia="Cambria Math" w:hAnsi="Cambria Math"/>
            <w:color w:val="000000"/>
          </w:rPr>
          <m:t xml:space="preserve">v</m:t>
        </m:r>
      </m:oMath>
      <w:r w:rsidDel="00000000" w:rsidR="00000000" w:rsidRPr="00000000">
        <w:rPr>
          <w:color w:val="000000"/>
          <w:rtl w:val="0"/>
        </w:rPr>
        <w:t xml:space="preserve"> otherwise. (Von Neumann 1993 [1945], 24).</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480" w:lineRule="auto"/>
        <w:rPr>
          <w:color w:val="000000"/>
        </w:rPr>
      </w:pPr>
      <w:r w:rsidDel="00000000" w:rsidR="00000000" w:rsidRPr="00000000">
        <w:rPr>
          <w:color w:val="000000"/>
          <w:rtl w:val="0"/>
        </w:rPr>
        <w:t xml:space="preserve">This would then appear in the notation of the “First Draft” as:</w:t>
      </w:r>
    </w:p>
    <w:p w:rsidR="00000000" w:rsidDel="00000000" w:rsidP="00000000" w:rsidRDefault="00000000" w:rsidRPr="00000000" w14:paraId="00000027">
      <w:pPr>
        <w:keepNext w:val="1"/>
        <w:pBdr>
          <w:top w:space="0" w:sz="0" w:val="nil"/>
          <w:left w:space="0" w:sz="0" w:val="nil"/>
          <w:bottom w:space="0" w:sz="0" w:val="nil"/>
          <w:right w:space="0" w:sz="0" w:val="nil"/>
          <w:between w:space="0" w:sz="0" w:val="nil"/>
        </w:pBdr>
        <w:spacing w:after="240" w:lineRule="auto"/>
        <w:ind w:left="1440" w:right="144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A ← </w:t>
      </w:r>
      <w:r w:rsidDel="00000000" w:rsidR="00000000" w:rsidRPr="00000000">
        <w:rPr>
          <w:rFonts w:ascii="Consolas" w:cs="Consolas" w:eastAsia="Consolas" w:hAnsi="Consolas"/>
          <w:i w:val="1"/>
          <w:color w:val="000000"/>
          <w:sz w:val="21"/>
          <w:szCs w:val="21"/>
          <w:rtl w:val="0"/>
        </w:rPr>
        <w:t xml:space="preserve">y</w:t>
      </w:r>
      <w:r w:rsidDel="00000000" w:rsidR="00000000" w:rsidRPr="00000000">
        <w:rPr>
          <w:rFonts w:ascii="Consolas" w:cs="Consolas" w:eastAsia="Consolas" w:hAnsi="Consolas"/>
          <w:color w:val="000000"/>
          <w:sz w:val="21"/>
          <w:szCs w:val="21"/>
          <w:rtl w:val="0"/>
        </w:rPr>
        <w:br w:type="textWrapping"/>
        <w:t xml:space="preserve">A ← </w:t>
      </w:r>
      <w:r w:rsidDel="00000000" w:rsidR="00000000" w:rsidRPr="00000000">
        <w:rPr>
          <w:rFonts w:ascii="Consolas" w:cs="Consolas" w:eastAsia="Consolas" w:hAnsi="Consolas"/>
          <w:i w:val="1"/>
          <w:color w:val="000000"/>
          <w:sz w:val="21"/>
          <w:szCs w:val="21"/>
          <w:rtl w:val="0"/>
        </w:rPr>
        <w:t xml:space="preserve">x</w:t>
      </w:r>
      <w:r w:rsidDel="00000000" w:rsidR="00000000" w:rsidRPr="00000000">
        <w:rPr>
          <w:rFonts w:ascii="Consolas" w:cs="Consolas" w:eastAsia="Consolas" w:hAnsi="Consolas"/>
          <w:color w:val="000000"/>
          <w:sz w:val="21"/>
          <w:szCs w:val="21"/>
          <w:rtl w:val="0"/>
        </w:rPr>
        <w:br w:type="textWrapping"/>
        <w:t xml:space="preserve">-h</w:t>
        <w:br w:type="textWrapping"/>
        <w:t xml:space="preserve">A ← </w:t>
      </w:r>
      <w:r w:rsidDel="00000000" w:rsidR="00000000" w:rsidRPr="00000000">
        <w:rPr>
          <w:rFonts w:ascii="Consolas" w:cs="Consolas" w:eastAsia="Consolas" w:hAnsi="Consolas"/>
          <w:i w:val="1"/>
          <w:color w:val="000000"/>
          <w:sz w:val="21"/>
          <w:szCs w:val="21"/>
          <w:rtl w:val="0"/>
        </w:rPr>
        <w:t xml:space="preserve">u</w:t>
      </w:r>
      <w:r w:rsidDel="00000000" w:rsidR="00000000" w:rsidRPr="00000000">
        <w:rPr>
          <w:rFonts w:ascii="Consolas" w:cs="Consolas" w:eastAsia="Consolas" w:hAnsi="Consolas"/>
          <w:color w:val="000000"/>
          <w:sz w:val="21"/>
          <w:szCs w:val="21"/>
          <w:rtl w:val="0"/>
        </w:rPr>
        <w:br w:type="textWrapping"/>
        <w:t xml:space="preserve">A ← </w:t>
      </w:r>
      <w:r w:rsidDel="00000000" w:rsidR="00000000" w:rsidRPr="00000000">
        <w:rPr>
          <w:rFonts w:ascii="Consolas" w:cs="Consolas" w:eastAsia="Consolas" w:hAnsi="Consolas"/>
          <w:i w:val="1"/>
          <w:color w:val="000000"/>
          <w:sz w:val="21"/>
          <w:szCs w:val="21"/>
          <w:rtl w:val="0"/>
        </w:rPr>
        <w:t xml:space="preserve">v</w:t>
      </w:r>
      <w:r w:rsidDel="00000000" w:rsidR="00000000" w:rsidRPr="00000000">
        <w:rPr>
          <w:rFonts w:ascii="Consolas" w:cs="Consolas" w:eastAsia="Consolas" w:hAnsi="Consolas"/>
          <w:color w:val="000000"/>
          <w:sz w:val="21"/>
          <w:szCs w:val="21"/>
          <w:rtl w:val="0"/>
        </w:rPr>
        <w:br w:type="textWrapping"/>
        <w:t xml:space="preserve">s → </w:t>
      </w:r>
      <w:r w:rsidDel="00000000" w:rsidR="00000000" w:rsidRPr="00000000">
        <w:rPr>
          <w:rFonts w:ascii="Consolas" w:cs="Consolas" w:eastAsia="Consolas" w:hAnsi="Consolas"/>
          <w:i w:val="1"/>
          <w:color w:val="000000"/>
          <w:sz w:val="21"/>
          <w:szCs w:val="21"/>
          <w:rtl w:val="0"/>
        </w:rPr>
        <w:t xml:space="preserve">a</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480" w:lineRule="auto"/>
        <w:rPr>
          <w:color w:val="000000"/>
        </w:rPr>
      </w:pPr>
      <w:r w:rsidDel="00000000" w:rsidR="00000000" w:rsidRPr="00000000">
        <w:rPr>
          <w:color w:val="000000"/>
          <w:rtl w:val="0"/>
        </w:rPr>
        <w:t xml:space="preserve">Where in an actual program the italicized text would be replaced by numerical memory addresses. In the first three lines, </w:t>
      </w:r>
      <w:r w:rsidDel="00000000" w:rsidR="00000000" w:rsidRPr="00000000">
        <w:rPr>
          <w:rFonts w:ascii="Consolas" w:cs="Consolas" w:eastAsia="Consolas" w:hAnsi="Consolas"/>
          <w:b w:val="1"/>
          <w:i w:val="1"/>
          <w:color w:val="000000"/>
          <w:sz w:val="21"/>
          <w:szCs w:val="21"/>
          <w:rtl w:val="0"/>
        </w:rPr>
        <w:t xml:space="preserve">x</w:t>
      </w:r>
      <w:r w:rsidDel="00000000" w:rsidR="00000000" w:rsidRPr="00000000">
        <w:rPr>
          <w:color w:val="000000"/>
          <w:rtl w:val="0"/>
        </w:rPr>
        <w:t xml:space="preserve"> and </w:t>
      </w:r>
      <w:r w:rsidDel="00000000" w:rsidR="00000000" w:rsidRPr="00000000">
        <w:rPr>
          <w:rFonts w:ascii="Consolas" w:cs="Consolas" w:eastAsia="Consolas" w:hAnsi="Consolas"/>
          <w:b w:val="1"/>
          <w:i w:val="1"/>
          <w:color w:val="000000"/>
          <w:sz w:val="21"/>
          <w:szCs w:val="21"/>
          <w:rtl w:val="0"/>
        </w:rPr>
        <w:t xml:space="preserve">y</w:t>
      </w:r>
      <w:r w:rsidDel="00000000" w:rsidR="00000000" w:rsidRPr="00000000">
        <w:rPr>
          <w:color w:val="000000"/>
          <w:rtl w:val="0"/>
        </w:rPr>
        <w:t xml:space="preserve"> are loaded (the </w:t>
      </w:r>
      <w:r w:rsidDel="00000000" w:rsidR="00000000" w:rsidRPr="00000000">
        <w:rPr>
          <w:rFonts w:ascii="Consolas" w:cs="Consolas" w:eastAsia="Consolas" w:hAnsi="Consolas"/>
          <w:b w:val="1"/>
          <w:color w:val="000000"/>
          <w:sz w:val="21"/>
          <w:szCs w:val="21"/>
          <w:rtl w:val="0"/>
        </w:rPr>
        <w:t xml:space="preserve">A ←</w:t>
      </w:r>
      <w:r w:rsidDel="00000000" w:rsidR="00000000" w:rsidRPr="00000000">
        <w:rPr>
          <w:color w:val="000000"/>
          <w:rtl w:val="0"/>
        </w:rPr>
        <w:t xml:space="preserve"> instruction) and subtracted (“</w:t>
      </w:r>
      <w:r w:rsidDel="00000000" w:rsidR="00000000" w:rsidRPr="00000000">
        <w:rPr>
          <w:rFonts w:ascii="Consolas" w:cs="Consolas" w:eastAsia="Consolas" w:hAnsi="Consolas"/>
          <w:b w:val="1"/>
          <w:color w:val="000000"/>
          <w:sz w:val="21"/>
          <w:szCs w:val="21"/>
          <w:rtl w:val="0"/>
        </w:rPr>
        <w:t xml:space="preserve">-h</w:t>
      </w:r>
      <w:r w:rsidDel="00000000" w:rsidR="00000000" w:rsidRPr="00000000">
        <w:rPr>
          <w:color w:val="000000"/>
          <w:rtl w:val="0"/>
        </w:rPr>
        <w:t xml:space="preserve">”), yielding a positive or negative number. Following this, </w:t>
      </w:r>
      <w:r w:rsidDel="00000000" w:rsidR="00000000" w:rsidRPr="00000000">
        <w:rPr>
          <w:rFonts w:ascii="Consolas" w:cs="Consolas" w:eastAsia="Consolas" w:hAnsi="Consolas"/>
          <w:b w:val="1"/>
          <w:i w:val="1"/>
          <w:color w:val="000000"/>
          <w:sz w:val="21"/>
          <w:szCs w:val="21"/>
          <w:rtl w:val="0"/>
        </w:rPr>
        <w:t xml:space="preserve">u</w:t>
      </w:r>
      <w:r w:rsidDel="00000000" w:rsidR="00000000" w:rsidRPr="00000000">
        <w:rPr>
          <w:color w:val="000000"/>
          <w:rtl w:val="0"/>
        </w:rPr>
        <w:t xml:space="preserve"> and </w:t>
      </w:r>
      <w:r w:rsidDel="00000000" w:rsidR="00000000" w:rsidRPr="00000000">
        <w:rPr>
          <w:rFonts w:ascii="Consolas" w:cs="Consolas" w:eastAsia="Consolas" w:hAnsi="Consolas"/>
          <w:b w:val="1"/>
          <w:i w:val="1"/>
          <w:color w:val="000000"/>
          <w:sz w:val="21"/>
          <w:szCs w:val="21"/>
          <w:rtl w:val="0"/>
        </w:rPr>
        <w:t xml:space="preserve">v</w:t>
      </w:r>
      <w:r w:rsidDel="00000000" w:rsidR="00000000" w:rsidRPr="00000000">
        <w:rPr>
          <w:color w:val="000000"/>
          <w:rtl w:val="0"/>
        </w:rPr>
        <w:t xml:space="preserve"> are loaded, and the </w:t>
      </w:r>
      <w:r w:rsidDel="00000000" w:rsidR="00000000" w:rsidRPr="00000000">
        <w:rPr>
          <w:rFonts w:ascii="Consolas" w:cs="Consolas" w:eastAsia="Consolas" w:hAnsi="Consolas"/>
          <w:b w:val="1"/>
          <w:color w:val="000000"/>
          <w:sz w:val="21"/>
          <w:szCs w:val="21"/>
          <w:rtl w:val="0"/>
        </w:rPr>
        <w:t xml:space="preserve">s →</w:t>
      </w:r>
      <w:r w:rsidDel="00000000" w:rsidR="00000000" w:rsidRPr="00000000">
        <w:rPr>
          <w:color w:val="000000"/>
          <w:rtl w:val="0"/>
        </w:rPr>
        <w:t xml:space="preserve"> command chooses between them based on whether the previous result was less than or greater than </w:t>
      </w:r>
      <w:r w:rsidDel="00000000" w:rsidR="00000000" w:rsidRPr="00000000">
        <w:rPr>
          <w:rFonts w:ascii="Consolas" w:cs="Consolas" w:eastAsia="Consolas" w:hAnsi="Consolas"/>
          <w:b w:val="1"/>
          <w:color w:val="000000"/>
          <w:sz w:val="21"/>
          <w:szCs w:val="21"/>
          <w:rtl w:val="0"/>
        </w:rPr>
        <w:t xml:space="preserve">0</w:t>
      </w:r>
      <w:r w:rsidDel="00000000" w:rsidR="00000000" w:rsidRPr="00000000">
        <w:rPr>
          <w:color w:val="000000"/>
          <w:rtl w:val="0"/>
        </w:rPr>
        <w:t xml:space="preserve">, which is equivalent to testing if </w:t>
      </w:r>
      <w:r w:rsidDel="00000000" w:rsidR="00000000" w:rsidRPr="00000000">
        <w:rPr>
          <w:rFonts w:ascii="Consolas" w:cs="Consolas" w:eastAsia="Consolas" w:hAnsi="Consolas"/>
          <w:b w:val="1"/>
          <w:i w:val="1"/>
          <w:color w:val="000000"/>
          <w:sz w:val="21"/>
          <w:szCs w:val="21"/>
          <w:rtl w:val="0"/>
        </w:rPr>
        <w:t xml:space="preserve">x</w:t>
      </w:r>
      <w:r w:rsidDel="00000000" w:rsidR="00000000" w:rsidRPr="00000000">
        <w:rPr>
          <w:rFonts w:ascii="Consolas" w:cs="Consolas" w:eastAsia="Consolas" w:hAnsi="Consolas"/>
          <w:b w:val="1"/>
          <w:color w:val="000000"/>
          <w:sz w:val="21"/>
          <w:szCs w:val="21"/>
          <w:rtl w:val="0"/>
        </w:rPr>
        <w:t xml:space="preserve"> </w:t>
      </w:r>
      <w:sdt>
        <w:sdtPr>
          <w:id w:val="1364354628"/>
          <w:tag w:val="goog_rdk_2"/>
        </w:sdtPr>
        <w:sdtContent>
          <w:r w:rsidDel="00000000" w:rsidR="00000000" w:rsidRPr="00000000">
            <w:rPr>
              <w:rFonts w:ascii="Gungsuh" w:cs="Gungsuh" w:eastAsia="Gungsuh" w:hAnsi="Gungsuh"/>
              <w:rtl w:val="0"/>
            </w:rPr>
            <w:t xml:space="preserve">≥</w:t>
          </w:r>
        </w:sdtContent>
      </w:sdt>
      <w:r w:rsidDel="00000000" w:rsidR="00000000" w:rsidRPr="00000000">
        <w:rPr>
          <w:rFonts w:ascii="Consolas" w:cs="Consolas" w:eastAsia="Consolas" w:hAnsi="Consolas"/>
          <w:b w:val="1"/>
          <w:color w:val="000000"/>
          <w:sz w:val="21"/>
          <w:szCs w:val="21"/>
          <w:rtl w:val="0"/>
        </w:rPr>
        <w:t xml:space="preserve"> </w:t>
      </w:r>
      <w:r w:rsidDel="00000000" w:rsidR="00000000" w:rsidRPr="00000000">
        <w:rPr>
          <w:rFonts w:ascii="Consolas" w:cs="Consolas" w:eastAsia="Consolas" w:hAnsi="Consolas"/>
          <w:b w:val="1"/>
          <w:i w:val="1"/>
          <w:color w:val="000000"/>
          <w:sz w:val="21"/>
          <w:szCs w:val="21"/>
          <w:rtl w:val="0"/>
        </w:rPr>
        <w:t xml:space="preserve">y</w:t>
      </w:r>
      <w:r w:rsidDel="00000000" w:rsidR="00000000" w:rsidRPr="00000000">
        <w:rPr>
          <w:color w:val="000000"/>
          <w:rtl w:val="0"/>
        </w:rPr>
        <w:t xml:space="preserve">. Location </w:t>
      </w:r>
      <w:r w:rsidDel="00000000" w:rsidR="00000000" w:rsidRPr="00000000">
        <w:rPr>
          <w:rFonts w:ascii="Consolas" w:cs="Consolas" w:eastAsia="Consolas" w:hAnsi="Consolas"/>
          <w:b w:val="1"/>
          <w:i w:val="1"/>
          <w:color w:val="000000"/>
          <w:sz w:val="21"/>
          <w:szCs w:val="21"/>
          <w:rtl w:val="0"/>
        </w:rPr>
        <w:t xml:space="preserve">a</w:t>
      </w:r>
      <w:r w:rsidDel="00000000" w:rsidR="00000000" w:rsidRPr="00000000">
        <w:rPr>
          <w:color w:val="000000"/>
          <w:rtl w:val="0"/>
        </w:rPr>
        <w:t xml:space="preserve"> is the destination into which the substitution would be made. Generally, the destination would be the address of an unconditional transfer instruction, thereby achieving control over the textual flow of the program by modifying its code.</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In the first actual implementation of</w:t>
      </w:r>
      <w:sdt>
        <w:sdtPr>
          <w:id w:val="-2055207521"/>
          <w:tag w:val="goog_rdk_3"/>
        </w:sdtPr>
        <w:sdtContent>
          <w:commentRangeStart w:id="2"/>
        </w:sdtContent>
      </w:sdt>
      <w:r w:rsidDel="00000000" w:rsidR="00000000" w:rsidRPr="00000000">
        <w:rPr>
          <w:color w:val="000000"/>
          <w:rtl w:val="0"/>
        </w:rPr>
        <w:t xml:space="preserve"> this coding scheme, a conditional branch instruction is used instead of a conditional substitution (Clippinger 1948, 21). Rather than making a comparison and substituting one or another number into the code based on its results, the conditional branch makes a comparison and depending on the results, the computer will use a different address for the location of the next instruction. No code is modified.</w:t>
      </w:r>
      <w:commentRangeEnd w:id="2"/>
      <w:r w:rsidDel="00000000" w:rsidR="00000000" w:rsidRPr="00000000">
        <w:commentReference w:id="2"/>
      </w:r>
      <w:r w:rsidDel="00000000" w:rsidR="00000000" w:rsidRPr="00000000">
        <w:rPr>
          <w:color w:val="000000"/>
          <w:rtl w:val="0"/>
        </w:rPr>
        <w:t xml:space="preserve"> The conditional branch continues to be present in all subsequent computers, while code directly indicating a conditional substitution is rare. Here is how a conditional transfer would be represented in the code for the 1949 EDSAC (Wilkes 1951, 9):</w:t>
      </w:r>
    </w:p>
    <w:p w:rsidR="00000000" w:rsidDel="00000000" w:rsidP="00000000" w:rsidRDefault="00000000" w:rsidRPr="00000000" w14:paraId="0000002A">
      <w:pPr>
        <w:keepNext w:val="1"/>
        <w:pBdr>
          <w:top w:space="0" w:sz="0" w:val="nil"/>
          <w:left w:space="0" w:sz="0" w:val="nil"/>
          <w:bottom w:space="0" w:sz="0" w:val="nil"/>
          <w:right w:space="0" w:sz="0" w:val="nil"/>
          <w:between w:space="0" w:sz="0" w:val="nil"/>
        </w:pBdr>
        <w:spacing w:after="240" w:lineRule="auto"/>
        <w:ind w:left="1440" w:right="144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A </w:t>
      </w:r>
      <w:r w:rsidDel="00000000" w:rsidR="00000000" w:rsidRPr="00000000">
        <w:rPr>
          <w:rFonts w:ascii="Consolas" w:cs="Consolas" w:eastAsia="Consolas" w:hAnsi="Consolas"/>
          <w:i w:val="1"/>
          <w:color w:val="000000"/>
          <w:sz w:val="21"/>
          <w:szCs w:val="21"/>
          <w:rtl w:val="0"/>
        </w:rPr>
        <w:t xml:space="preserve">x</w:t>
      </w:r>
      <w:r w:rsidDel="00000000" w:rsidR="00000000" w:rsidRPr="00000000">
        <w:rPr>
          <w:rFonts w:ascii="Consolas" w:cs="Consolas" w:eastAsia="Consolas" w:hAnsi="Consolas"/>
          <w:color w:val="000000"/>
          <w:sz w:val="21"/>
          <w:szCs w:val="21"/>
          <w:rtl w:val="0"/>
        </w:rPr>
        <w:br w:type="textWrapping"/>
        <w:t xml:space="preserve">S </w:t>
      </w:r>
      <w:r w:rsidDel="00000000" w:rsidR="00000000" w:rsidRPr="00000000">
        <w:rPr>
          <w:rFonts w:ascii="Consolas" w:cs="Consolas" w:eastAsia="Consolas" w:hAnsi="Consolas"/>
          <w:i w:val="1"/>
          <w:color w:val="000000"/>
          <w:sz w:val="21"/>
          <w:szCs w:val="21"/>
          <w:rtl w:val="0"/>
        </w:rPr>
        <w:t xml:space="preserve">y</w:t>
      </w:r>
      <w:r w:rsidDel="00000000" w:rsidR="00000000" w:rsidRPr="00000000">
        <w:rPr>
          <w:rFonts w:ascii="Consolas" w:cs="Consolas" w:eastAsia="Consolas" w:hAnsi="Consolas"/>
          <w:color w:val="000000"/>
          <w:sz w:val="21"/>
          <w:szCs w:val="21"/>
          <w:rtl w:val="0"/>
        </w:rPr>
        <w:br w:type="textWrapping"/>
        <w:t xml:space="preserve">E </w:t>
      </w:r>
      <w:r w:rsidDel="00000000" w:rsidR="00000000" w:rsidRPr="00000000">
        <w:rPr>
          <w:rFonts w:ascii="Consolas" w:cs="Consolas" w:eastAsia="Consolas" w:hAnsi="Consolas"/>
          <w:i w:val="1"/>
          <w:color w:val="000000"/>
          <w:sz w:val="21"/>
          <w:szCs w:val="21"/>
          <w:rtl w:val="0"/>
        </w:rPr>
        <w:t xml:space="preserve">a</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480" w:lineRule="auto"/>
        <w:rPr>
          <w:color w:val="000000"/>
        </w:rPr>
      </w:pPr>
      <w:r w:rsidDel="00000000" w:rsidR="00000000" w:rsidRPr="00000000">
        <w:rPr>
          <w:color w:val="000000"/>
          <w:rtl w:val="0"/>
        </w:rPr>
        <w:t xml:space="preserve">The first two lines accomplish the comparison through loading </w:t>
      </w:r>
      <w:r w:rsidDel="00000000" w:rsidR="00000000" w:rsidRPr="00000000">
        <w:rPr>
          <w:rFonts w:ascii="Consolas" w:cs="Consolas" w:eastAsia="Consolas" w:hAnsi="Consolas"/>
          <w:b w:val="1"/>
          <w:i w:val="1"/>
          <w:color w:val="000000"/>
          <w:sz w:val="21"/>
          <w:szCs w:val="21"/>
          <w:rtl w:val="0"/>
        </w:rPr>
        <w:t xml:space="preserve">x</w:t>
      </w:r>
      <w:r w:rsidDel="00000000" w:rsidR="00000000" w:rsidRPr="00000000">
        <w:rPr>
          <w:color w:val="000000"/>
          <w:rtl w:val="0"/>
        </w:rPr>
        <w:t xml:space="preserve"> (the </w:t>
      </w:r>
      <w:r w:rsidDel="00000000" w:rsidR="00000000" w:rsidRPr="00000000">
        <w:rPr>
          <w:rFonts w:ascii="Consolas" w:cs="Consolas" w:eastAsia="Consolas" w:hAnsi="Consolas"/>
          <w:b w:val="1"/>
          <w:color w:val="000000"/>
          <w:sz w:val="21"/>
          <w:szCs w:val="21"/>
          <w:rtl w:val="0"/>
        </w:rPr>
        <w:t xml:space="preserve">A</w:t>
      </w:r>
      <w:r w:rsidDel="00000000" w:rsidR="00000000" w:rsidRPr="00000000">
        <w:rPr>
          <w:color w:val="000000"/>
          <w:rtl w:val="0"/>
        </w:rPr>
        <w:t xml:space="preserve"> command) and subtracting </w:t>
      </w:r>
      <w:r w:rsidDel="00000000" w:rsidR="00000000" w:rsidRPr="00000000">
        <w:rPr>
          <w:rFonts w:ascii="Consolas" w:cs="Consolas" w:eastAsia="Consolas" w:hAnsi="Consolas"/>
          <w:b w:val="1"/>
          <w:i w:val="1"/>
          <w:color w:val="000000"/>
          <w:sz w:val="21"/>
          <w:szCs w:val="21"/>
          <w:rtl w:val="0"/>
        </w:rPr>
        <w:t xml:space="preserve">y</w:t>
      </w:r>
      <w:r w:rsidDel="00000000" w:rsidR="00000000" w:rsidRPr="00000000">
        <w:rPr>
          <w:color w:val="000000"/>
          <w:rtl w:val="0"/>
        </w:rPr>
        <w:t xml:space="preserve"> (</w:t>
      </w:r>
      <w:r w:rsidDel="00000000" w:rsidR="00000000" w:rsidRPr="00000000">
        <w:rPr>
          <w:rFonts w:ascii="Consolas" w:cs="Consolas" w:eastAsia="Consolas" w:hAnsi="Consolas"/>
          <w:b w:val="1"/>
          <w:color w:val="000000"/>
          <w:sz w:val="21"/>
          <w:szCs w:val="21"/>
          <w:rtl w:val="0"/>
        </w:rPr>
        <w:t xml:space="preserve">S </w:t>
      </w:r>
      <w:r w:rsidDel="00000000" w:rsidR="00000000" w:rsidRPr="00000000">
        <w:rPr>
          <w:rFonts w:ascii="Consolas" w:cs="Consolas" w:eastAsia="Consolas" w:hAnsi="Consolas"/>
          <w:b w:val="1"/>
          <w:i w:val="1"/>
          <w:color w:val="000000"/>
          <w:sz w:val="21"/>
          <w:szCs w:val="21"/>
          <w:rtl w:val="0"/>
        </w:rPr>
        <w:t xml:space="preserve">y</w:t>
      </w:r>
      <w:r w:rsidDel="00000000" w:rsidR="00000000" w:rsidRPr="00000000">
        <w:rPr>
          <w:color w:val="000000"/>
          <w:rtl w:val="0"/>
        </w:rPr>
        <w:t xml:space="preserve">; </w:t>
      </w:r>
      <w:r w:rsidDel="00000000" w:rsidR="00000000" w:rsidRPr="00000000">
        <w:rPr>
          <w:rFonts w:ascii="Consolas" w:cs="Consolas" w:eastAsia="Consolas" w:hAnsi="Consolas"/>
          <w:b w:val="1"/>
          <w:i w:val="1"/>
          <w:color w:val="000000"/>
          <w:sz w:val="21"/>
          <w:szCs w:val="21"/>
          <w:rtl w:val="0"/>
        </w:rPr>
        <w:t xml:space="preserve">y</w:t>
      </w:r>
      <w:r w:rsidDel="00000000" w:rsidR="00000000" w:rsidRPr="00000000">
        <w:rPr>
          <w:color w:val="000000"/>
          <w:rtl w:val="0"/>
        </w:rPr>
        <w:t xml:space="preserve"> is implicitly loaded by the </w:t>
      </w:r>
      <w:r w:rsidDel="00000000" w:rsidR="00000000" w:rsidRPr="00000000">
        <w:rPr>
          <w:rFonts w:ascii="Consolas" w:cs="Consolas" w:eastAsia="Consolas" w:hAnsi="Consolas"/>
          <w:b w:val="1"/>
          <w:color w:val="000000"/>
          <w:sz w:val="21"/>
          <w:szCs w:val="21"/>
          <w:rtl w:val="0"/>
        </w:rPr>
        <w:t xml:space="preserve">S</w:t>
      </w:r>
      <w:r w:rsidDel="00000000" w:rsidR="00000000" w:rsidRPr="00000000">
        <w:rPr>
          <w:color w:val="000000"/>
          <w:rtl w:val="0"/>
        </w:rPr>
        <w:t xml:space="preserve"> command). </w:t>
      </w:r>
      <w:r w:rsidDel="00000000" w:rsidR="00000000" w:rsidRPr="00000000">
        <w:rPr>
          <w:rFonts w:ascii="Consolas" w:cs="Consolas" w:eastAsia="Consolas" w:hAnsi="Consolas"/>
          <w:b w:val="1"/>
          <w:color w:val="000000"/>
          <w:sz w:val="21"/>
          <w:szCs w:val="21"/>
          <w:rtl w:val="0"/>
        </w:rPr>
        <w:t xml:space="preserve">E </w:t>
      </w:r>
      <w:r w:rsidDel="00000000" w:rsidR="00000000" w:rsidRPr="00000000">
        <w:rPr>
          <w:rFonts w:ascii="Consolas" w:cs="Consolas" w:eastAsia="Consolas" w:hAnsi="Consolas"/>
          <w:b w:val="1"/>
          <w:i w:val="1"/>
          <w:color w:val="000000"/>
          <w:sz w:val="21"/>
          <w:szCs w:val="21"/>
          <w:rtl w:val="0"/>
        </w:rPr>
        <w:t xml:space="preserve">a</w:t>
      </w:r>
      <w:r w:rsidDel="00000000" w:rsidR="00000000" w:rsidRPr="00000000">
        <w:rPr>
          <w:color w:val="000000"/>
          <w:rtl w:val="0"/>
        </w:rPr>
        <w:t xml:space="preserve"> then transfers control to the code at address </w:t>
      </w:r>
      <w:r w:rsidDel="00000000" w:rsidR="00000000" w:rsidRPr="00000000">
        <w:rPr>
          <w:rFonts w:ascii="Consolas" w:cs="Consolas" w:eastAsia="Consolas" w:hAnsi="Consolas"/>
          <w:b w:val="1"/>
          <w:i w:val="1"/>
          <w:color w:val="000000"/>
          <w:sz w:val="21"/>
          <w:szCs w:val="21"/>
          <w:rtl w:val="0"/>
        </w:rPr>
        <w:t xml:space="preserve">a</w:t>
      </w:r>
      <w:r w:rsidDel="00000000" w:rsidR="00000000" w:rsidRPr="00000000">
        <w:rPr>
          <w:color w:val="000000"/>
          <w:rtl w:val="0"/>
        </w:rPr>
        <w:t xml:space="preserve"> if the result is positive and </w:t>
      </w:r>
      <w:r w:rsidDel="00000000" w:rsidR="00000000" w:rsidRPr="00000000">
        <w:rPr>
          <w:rFonts w:ascii="Consolas" w:cs="Consolas" w:eastAsia="Consolas" w:hAnsi="Consolas"/>
          <w:b w:val="1"/>
          <w:i w:val="1"/>
          <w:color w:val="000000"/>
          <w:sz w:val="21"/>
          <w:szCs w:val="21"/>
          <w:rtl w:val="0"/>
        </w:rPr>
        <w:t xml:space="preserve">x </w:t>
      </w:r>
      <w:sdt>
        <w:sdtPr>
          <w:id w:val="-1237904058"/>
          <w:tag w:val="goog_rdk_4"/>
        </w:sdtPr>
        <w:sdtContent>
          <w:r w:rsidDel="00000000" w:rsidR="00000000" w:rsidRPr="00000000">
            <w:rPr>
              <w:rFonts w:ascii="Gungsuh" w:cs="Gungsuh" w:eastAsia="Gungsuh" w:hAnsi="Gungsuh"/>
              <w:rtl w:val="0"/>
            </w:rPr>
            <w:t xml:space="preserve">≥</w:t>
          </w:r>
        </w:sdtContent>
      </w:sdt>
      <w:r w:rsidDel="00000000" w:rsidR="00000000" w:rsidRPr="00000000">
        <w:rPr>
          <w:rFonts w:ascii="Consolas" w:cs="Consolas" w:eastAsia="Consolas" w:hAnsi="Consolas"/>
          <w:b w:val="1"/>
          <w:color w:val="000000"/>
          <w:sz w:val="21"/>
          <w:szCs w:val="21"/>
          <w:rtl w:val="0"/>
        </w:rPr>
        <w:t xml:space="preserve"> </w:t>
      </w:r>
      <w:r w:rsidDel="00000000" w:rsidR="00000000" w:rsidRPr="00000000">
        <w:rPr>
          <w:rFonts w:ascii="Consolas" w:cs="Consolas" w:eastAsia="Consolas" w:hAnsi="Consolas"/>
          <w:b w:val="1"/>
          <w:i w:val="1"/>
          <w:color w:val="000000"/>
          <w:sz w:val="21"/>
          <w:szCs w:val="21"/>
          <w:rtl w:val="0"/>
        </w:rPr>
        <w:t xml:space="preserve">y</w:t>
      </w:r>
      <w:r w:rsidDel="00000000" w:rsidR="00000000" w:rsidRPr="00000000">
        <w:rPr>
          <w:color w:val="000000"/>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480" w:lineRule="auto"/>
        <w:ind w:firstLine="720"/>
        <w:rPr/>
      </w:pPr>
      <w:r w:rsidDel="00000000" w:rsidR="00000000" w:rsidRPr="00000000">
        <w:rPr>
          <w:color w:val="000000"/>
          <w:rtl w:val="0"/>
        </w:rPr>
        <w:t xml:space="preserve">In comparing this with the “First Draft” code, the </w:t>
      </w:r>
      <w:r w:rsidDel="00000000" w:rsidR="00000000" w:rsidRPr="00000000">
        <w:rPr>
          <w:rFonts w:ascii="Consolas" w:cs="Consolas" w:eastAsia="Consolas" w:hAnsi="Consolas"/>
          <w:b w:val="1"/>
          <w:color w:val="000000"/>
          <w:sz w:val="21"/>
          <w:szCs w:val="21"/>
          <w:rtl w:val="0"/>
        </w:rPr>
        <w:t xml:space="preserve">A</w:t>
      </w:r>
      <w:r w:rsidDel="00000000" w:rsidR="00000000" w:rsidRPr="00000000">
        <w:rPr>
          <w:color w:val="000000"/>
          <w:rtl w:val="0"/>
        </w:rPr>
        <w:t xml:space="preserve"> and </w:t>
      </w:r>
      <w:r w:rsidDel="00000000" w:rsidR="00000000" w:rsidRPr="00000000">
        <w:rPr>
          <w:rFonts w:ascii="Consolas" w:cs="Consolas" w:eastAsia="Consolas" w:hAnsi="Consolas"/>
          <w:b w:val="1"/>
          <w:color w:val="000000"/>
          <w:sz w:val="21"/>
          <w:szCs w:val="21"/>
          <w:rtl w:val="0"/>
        </w:rPr>
        <w:t xml:space="preserve">-</w:t>
      </w:r>
      <w:r w:rsidDel="00000000" w:rsidR="00000000" w:rsidRPr="00000000">
        <w:rPr>
          <w:color w:val="000000"/>
          <w:rtl w:val="0"/>
        </w:rPr>
        <w:t xml:space="preserve"> or </w:t>
      </w:r>
      <w:r w:rsidDel="00000000" w:rsidR="00000000" w:rsidRPr="00000000">
        <w:rPr>
          <w:rFonts w:ascii="Consolas" w:cs="Consolas" w:eastAsia="Consolas" w:hAnsi="Consolas"/>
          <w:b w:val="1"/>
          <w:color w:val="000000"/>
          <w:sz w:val="21"/>
          <w:szCs w:val="21"/>
          <w:rtl w:val="0"/>
        </w:rPr>
        <w:t xml:space="preserve">S</w:t>
      </w:r>
      <w:r w:rsidDel="00000000" w:rsidR="00000000" w:rsidRPr="00000000">
        <w:rPr>
          <w:color w:val="000000"/>
          <w:rtl w:val="0"/>
        </w:rPr>
        <w:t xml:space="preserve"> instructions are both represented as instructions that load and alter a value, but there is a profound shift in the way that the final branch or substitution instruction is represented. In the “First Draft” code, the </w:t>
      </w:r>
      <w:r w:rsidDel="00000000" w:rsidR="00000000" w:rsidRPr="00000000">
        <w:rPr>
          <w:rFonts w:ascii="Consolas" w:cs="Consolas" w:eastAsia="Consolas" w:hAnsi="Consolas"/>
          <w:b w:val="1"/>
          <w:color w:val="000000"/>
          <w:sz w:val="21"/>
          <w:szCs w:val="21"/>
          <w:rtl w:val="0"/>
        </w:rPr>
        <w:t xml:space="preserve">s</w:t>
      </w:r>
      <w:r w:rsidDel="00000000" w:rsidR="00000000" w:rsidRPr="00000000">
        <w:rPr>
          <w:color w:val="000000"/>
          <w:rtl w:val="0"/>
        </w:rPr>
        <w:t xml:space="preserve"> instruction evaluates a </w:t>
      </w:r>
      <w:r w:rsidDel="00000000" w:rsidR="00000000" w:rsidRPr="00000000">
        <w:rPr>
          <w:i w:val="1"/>
          <w:color w:val="000000"/>
          <w:rtl w:val="0"/>
        </w:rPr>
        <w:t xml:space="preserve">value</w:t>
      </w:r>
      <w:r w:rsidDel="00000000" w:rsidR="00000000" w:rsidRPr="00000000">
        <w:rPr>
          <w:color w:val="000000"/>
          <w:rtl w:val="0"/>
        </w:rPr>
        <w:t xml:space="preserve">—the result of the </w:t>
      </w:r>
      <w:r w:rsidDel="00000000" w:rsidR="00000000" w:rsidRPr="00000000">
        <w:rPr>
          <w:rFonts w:ascii="Consolas" w:cs="Consolas" w:eastAsia="Consolas" w:hAnsi="Consolas"/>
          <w:b w:val="1"/>
          <w:color w:val="000000"/>
          <w:sz w:val="21"/>
          <w:szCs w:val="21"/>
          <w:rtl w:val="0"/>
        </w:rPr>
        <w:t xml:space="preserve">-</w:t>
      </w:r>
      <w:r w:rsidDel="00000000" w:rsidR="00000000" w:rsidRPr="00000000">
        <w:rPr>
          <w:color w:val="000000"/>
          <w:rtl w:val="0"/>
        </w:rPr>
        <w:t xml:space="preserve"> instruction</w:t>
      </w:r>
      <w:r w:rsidDel="00000000" w:rsidR="00000000" w:rsidRPr="00000000">
        <w:rPr>
          <w:rtl w:val="0"/>
        </w:rPr>
        <w:t xml:space="preserve"> </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and then places a </w:t>
      </w:r>
      <w:r w:rsidDel="00000000" w:rsidR="00000000" w:rsidRPr="00000000">
        <w:rPr>
          <w:i w:val="1"/>
          <w:color w:val="000000"/>
          <w:rtl w:val="0"/>
        </w:rPr>
        <w:t xml:space="preserve">value</w:t>
      </w:r>
      <w:r w:rsidDel="00000000" w:rsidR="00000000" w:rsidRPr="00000000">
        <w:rPr>
          <w:color w:val="000000"/>
          <w:rtl w:val="0"/>
        </w:rPr>
        <w:t xml:space="preserve"> in a location—one of </w:t>
      </w:r>
      <w:r w:rsidDel="00000000" w:rsidR="00000000" w:rsidRPr="00000000">
        <w:rPr>
          <w:rFonts w:ascii="Consolas" w:cs="Consolas" w:eastAsia="Consolas" w:hAnsi="Consolas"/>
          <w:b w:val="1"/>
          <w:i w:val="1"/>
          <w:color w:val="000000"/>
          <w:sz w:val="21"/>
          <w:szCs w:val="21"/>
          <w:rtl w:val="0"/>
        </w:rPr>
        <w:t xml:space="preserve">u</w:t>
      </w:r>
      <w:r w:rsidDel="00000000" w:rsidR="00000000" w:rsidRPr="00000000">
        <w:rPr>
          <w:color w:val="000000"/>
          <w:rtl w:val="0"/>
        </w:rPr>
        <w:t xml:space="preserve"> or </w:t>
      </w:r>
      <w:r w:rsidDel="00000000" w:rsidR="00000000" w:rsidRPr="00000000">
        <w:rPr>
          <w:rFonts w:ascii="Consolas" w:cs="Consolas" w:eastAsia="Consolas" w:hAnsi="Consolas"/>
          <w:b w:val="1"/>
          <w:i w:val="1"/>
          <w:color w:val="000000"/>
          <w:sz w:val="21"/>
          <w:szCs w:val="21"/>
          <w:rtl w:val="0"/>
        </w:rPr>
        <w:t xml:space="preserve">v</w:t>
      </w:r>
      <w:r w:rsidDel="00000000" w:rsidR="00000000" w:rsidRPr="00000000">
        <w:rPr>
          <w:color w:val="000000"/>
          <w:rtl w:val="0"/>
        </w:rPr>
        <w:t xml:space="preserve">—just like any other instruction. Here, a strict separation is achieved between the processes that are to take place and the values on which they will operate. Nowhere does the code actually refer to itself, </w:t>
      </w:r>
      <w:r w:rsidDel="00000000" w:rsidR="00000000" w:rsidRPr="00000000">
        <w:rPr>
          <w:i w:val="1"/>
          <w:color w:val="000000"/>
          <w:rtl w:val="0"/>
        </w:rPr>
        <w:t xml:space="preserve">except in the mind of the programmer</w:t>
      </w:r>
      <w:r w:rsidDel="00000000" w:rsidR="00000000" w:rsidRPr="00000000">
        <w:rPr>
          <w:color w:val="000000"/>
          <w:rtl w:val="0"/>
        </w:rPr>
        <w:t xml:space="preserve">, who constructs their program with the knowledge that, incidentally and not representationally, the code and data are constructed of the same digital substance and live in the same memory bank, and one can freely become the other. In contrast, in the EDSAC code, the </w:t>
      </w:r>
      <w:r w:rsidDel="00000000" w:rsidR="00000000" w:rsidRPr="00000000">
        <w:rPr>
          <w:rFonts w:ascii="Consolas" w:cs="Consolas" w:eastAsia="Consolas" w:hAnsi="Consolas"/>
          <w:b w:val="1"/>
          <w:color w:val="000000"/>
          <w:sz w:val="21"/>
          <w:szCs w:val="21"/>
          <w:rtl w:val="0"/>
        </w:rPr>
        <w:t xml:space="preserve">E</w:t>
      </w:r>
      <w:r w:rsidDel="00000000" w:rsidR="00000000" w:rsidRPr="00000000">
        <w:rPr>
          <w:color w:val="000000"/>
          <w:rtl w:val="0"/>
        </w:rPr>
        <w:t xml:space="preserve"> instruction evaluates a </w:t>
      </w:r>
      <w:r w:rsidDel="00000000" w:rsidR="00000000" w:rsidRPr="00000000">
        <w:rPr>
          <w:i w:val="1"/>
          <w:color w:val="000000"/>
          <w:rtl w:val="0"/>
        </w:rPr>
        <w:t xml:space="preserve">value</w:t>
      </w:r>
      <w:r w:rsidDel="00000000" w:rsidR="00000000" w:rsidRPr="00000000">
        <w:rPr>
          <w:color w:val="000000"/>
          <w:rtl w:val="0"/>
        </w:rPr>
        <w:t xml:space="preserve">—the result of the </w:t>
      </w:r>
      <w:r w:rsidDel="00000000" w:rsidR="00000000" w:rsidRPr="00000000">
        <w:rPr>
          <w:rFonts w:ascii="Consolas" w:cs="Consolas" w:eastAsia="Consolas" w:hAnsi="Consolas"/>
          <w:b w:val="1"/>
          <w:color w:val="000000"/>
          <w:sz w:val="21"/>
          <w:szCs w:val="21"/>
          <w:rtl w:val="0"/>
        </w:rPr>
        <w:t xml:space="preserve">S</w:t>
      </w:r>
      <w:r w:rsidDel="00000000" w:rsidR="00000000" w:rsidRPr="00000000">
        <w:rPr>
          <w:color w:val="000000"/>
          <w:rtl w:val="0"/>
        </w:rPr>
        <w:t xml:space="preserve"> instruction—and then performs an action, a transfer of control, that can only be understood in relation to the text of the code itself. It directly alters the flow through the textual representation of the program. That is, in the instruction </w:t>
      </w:r>
      <w:r w:rsidDel="00000000" w:rsidR="00000000" w:rsidRPr="00000000">
        <w:rPr>
          <w:rFonts w:ascii="Consolas" w:cs="Consolas" w:eastAsia="Consolas" w:hAnsi="Consolas"/>
          <w:b w:val="1"/>
          <w:color w:val="000000"/>
          <w:sz w:val="21"/>
          <w:szCs w:val="21"/>
          <w:rtl w:val="0"/>
        </w:rPr>
        <w:t xml:space="preserve">E </w:t>
      </w:r>
      <w:r w:rsidDel="00000000" w:rsidR="00000000" w:rsidRPr="00000000">
        <w:rPr>
          <w:rFonts w:ascii="Consolas" w:cs="Consolas" w:eastAsia="Consolas" w:hAnsi="Consolas"/>
          <w:b w:val="1"/>
          <w:i w:val="1"/>
          <w:color w:val="000000"/>
          <w:sz w:val="21"/>
          <w:szCs w:val="21"/>
          <w:rtl w:val="0"/>
        </w:rPr>
        <w:t xml:space="preserve">a</w:t>
      </w:r>
      <w:r w:rsidDel="00000000" w:rsidR="00000000" w:rsidRPr="00000000">
        <w:rPr>
          <w:color w:val="000000"/>
          <w:rtl w:val="0"/>
        </w:rPr>
        <w:t xml:space="preserve">, </w:t>
      </w:r>
      <w:r w:rsidDel="00000000" w:rsidR="00000000" w:rsidRPr="00000000">
        <w:rPr>
          <w:rFonts w:ascii="Consolas" w:cs="Consolas" w:eastAsia="Consolas" w:hAnsi="Consolas"/>
          <w:b w:val="1"/>
          <w:i w:val="1"/>
          <w:color w:val="000000"/>
          <w:sz w:val="21"/>
          <w:szCs w:val="21"/>
          <w:rtl w:val="0"/>
        </w:rPr>
        <w:t xml:space="preserve">a</w:t>
      </w:r>
      <w:r w:rsidDel="00000000" w:rsidR="00000000" w:rsidRPr="00000000">
        <w:rPr>
          <w:color w:val="000000"/>
          <w:rtl w:val="0"/>
        </w:rPr>
        <w:t xml:space="preserve"> is not a value, but has meaning only through </w:t>
      </w:r>
      <w:r w:rsidDel="00000000" w:rsidR="00000000" w:rsidRPr="00000000">
        <w:rPr>
          <w:i w:val="1"/>
          <w:color w:val="000000"/>
          <w:rtl w:val="0"/>
        </w:rPr>
        <w:t xml:space="preserve">reference</w:t>
      </w:r>
      <w:r w:rsidDel="00000000" w:rsidR="00000000" w:rsidRPr="00000000">
        <w:rPr>
          <w:color w:val="000000"/>
          <w:rtl w:val="0"/>
        </w:rPr>
        <w:t xml:space="preserve"> to some other part of the code. Because of this, the operation </w:t>
      </w:r>
      <w:r w:rsidDel="00000000" w:rsidR="00000000" w:rsidRPr="00000000">
        <w:rPr>
          <w:rFonts w:ascii="Consolas" w:cs="Consolas" w:eastAsia="Consolas" w:hAnsi="Consolas"/>
          <w:b w:val="1"/>
          <w:color w:val="000000"/>
          <w:sz w:val="21"/>
          <w:szCs w:val="21"/>
          <w:rtl w:val="0"/>
        </w:rPr>
        <w:t xml:space="preserve">E</w:t>
      </w:r>
      <w:r w:rsidDel="00000000" w:rsidR="00000000" w:rsidRPr="00000000">
        <w:rPr>
          <w:color w:val="000000"/>
          <w:rtl w:val="0"/>
        </w:rPr>
        <w:t xml:space="preserve">, the conditional transfer, is unlike every other operation in the EDSAC. Representationally, however, it takes the same form as </w:t>
      </w:r>
      <w:r w:rsidDel="00000000" w:rsidR="00000000" w:rsidRPr="00000000">
        <w:rPr>
          <w:rFonts w:ascii="Consolas" w:cs="Consolas" w:eastAsia="Consolas" w:hAnsi="Consolas"/>
          <w:b w:val="1"/>
          <w:color w:val="000000"/>
          <w:sz w:val="21"/>
          <w:szCs w:val="21"/>
          <w:rtl w:val="0"/>
        </w:rPr>
        <w:t xml:space="preserve">A</w:t>
      </w:r>
      <w:r w:rsidDel="00000000" w:rsidR="00000000" w:rsidRPr="00000000">
        <w:rPr>
          <w:color w:val="000000"/>
          <w:rtl w:val="0"/>
        </w:rPr>
        <w:t xml:space="preserve"> or </w:t>
      </w:r>
      <w:r w:rsidDel="00000000" w:rsidR="00000000" w:rsidRPr="00000000">
        <w:rPr>
          <w:rFonts w:ascii="Consolas" w:cs="Consolas" w:eastAsia="Consolas" w:hAnsi="Consolas"/>
          <w:b w:val="1"/>
          <w:color w:val="000000"/>
          <w:sz w:val="21"/>
          <w:szCs w:val="21"/>
          <w:rtl w:val="0"/>
        </w:rPr>
        <w:t xml:space="preserve">S</w:t>
      </w:r>
      <w:r w:rsidDel="00000000" w:rsidR="00000000" w:rsidRPr="00000000">
        <w:rPr>
          <w:color w:val="000000"/>
          <w:rtl w:val="0"/>
        </w:rPr>
        <w:t xml:space="preserve">: it is an instruction that performs a process. The representation of the difference is therefore wholly concentrated in this address, </w:t>
      </w:r>
      <w:r w:rsidDel="00000000" w:rsidR="00000000" w:rsidRPr="00000000">
        <w:rPr>
          <w:rFonts w:ascii="Consolas" w:cs="Consolas" w:eastAsia="Consolas" w:hAnsi="Consolas"/>
          <w:b w:val="1"/>
          <w:i w:val="1"/>
          <w:color w:val="000000"/>
          <w:sz w:val="21"/>
          <w:szCs w:val="21"/>
          <w:rtl w:val="0"/>
        </w:rPr>
        <w:t xml:space="preserve">a</w:t>
      </w:r>
      <w:r w:rsidDel="00000000" w:rsidR="00000000" w:rsidRPr="00000000">
        <w:rPr>
          <w:color w:val="000000"/>
          <w:rtl w:val="0"/>
        </w:rPr>
        <w:t xml:space="preserve">. </w:t>
      </w:r>
      <w:sdt>
        <w:sdtPr>
          <w:id w:val="1530181130"/>
          <w:tag w:val="goog_rdk_5"/>
        </w:sdtPr>
        <w:sdtContent>
          <w:commentRangeStart w:id="3"/>
        </w:sdtContent>
      </w:sdt>
      <w:r w:rsidDel="00000000" w:rsidR="00000000" w:rsidRPr="00000000">
        <w:rPr>
          <w:color w:val="000000"/>
          <w:rtl w:val="0"/>
        </w:rPr>
        <w:t xml:space="preserve">As we will see, it is precisely the address of a transfer instruction which created the ideological contention within which the first programming languages were formed.</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With the conditional transfer instruction, code fulfills the ideological need to explicitly represent all of the processes that it engenders. The relationships that are represented in the code of the Mark I are gone and replaced with a sequential series of processes. The flow through the text of the program is reflexively represented in the conditional branch and transfer instructions. The code is stable and seems representationally clear, according to the needs of its episteme. But as we will see, this moment of clarity is already unraveled by the problem of addressing.</w:t>
      </w:r>
      <w:r w:rsidDel="00000000" w:rsidR="00000000" w:rsidRPr="00000000">
        <w:rPr>
          <w:color w:val="000000"/>
          <w:vertAlign w:val="superscript"/>
        </w:rPr>
        <w:footnoteReference w:customMarkFollows="0" w:id="1"/>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Code and State</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Code and state are both invented to resolve the inherent representational instability of a reflexive, symbolic process. This instability is separated from code, and called state. Code, then, is constructed to avoid representing this instability as essential to process. But like any mode of knowledge production which depends on the concepts of essentiality and inessentiality, code obscures while it clarifies. This supposedly inessential instability is an inherent part of the calculative process.</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While it is not a contradiction simply to represent a dynamic process with a static text, in the particular semiotics of code, representing a dynamic process means that somewhere, text dynamically changes. In representation in general, something other than text, with characteristics other than the characteristics of text, is nevertheless expressed with text, and the text is only a sign for its reference and significance. But code comes into being as part of an episteme that demands the sufficiency of the signifier, that demands that an informational object be </w:t>
      </w:r>
      <w:r w:rsidDel="00000000" w:rsidR="00000000" w:rsidRPr="00000000">
        <w:rPr>
          <w:i w:val="1"/>
          <w:color w:val="000000"/>
          <w:rtl w:val="0"/>
        </w:rPr>
        <w:t xml:space="preserve">constituted</w:t>
      </w:r>
      <w:r w:rsidDel="00000000" w:rsidR="00000000" w:rsidRPr="00000000">
        <w:rPr>
          <w:color w:val="000000"/>
          <w:rtl w:val="0"/>
        </w:rPr>
        <w:t xml:space="preserve"> by its text, rather than merely </w:t>
      </w:r>
      <w:r w:rsidDel="00000000" w:rsidR="00000000" w:rsidRPr="00000000">
        <w:rPr>
          <w:i w:val="1"/>
          <w:color w:val="000000"/>
          <w:rtl w:val="0"/>
        </w:rPr>
        <w:t xml:space="preserve">signified</w:t>
      </w:r>
      <w:r w:rsidDel="00000000" w:rsidR="00000000" w:rsidRPr="00000000">
        <w:rPr>
          <w:color w:val="000000"/>
          <w:rtl w:val="0"/>
        </w:rPr>
        <w:t xml:space="preserve"> or </w:t>
      </w:r>
      <w:r w:rsidDel="00000000" w:rsidR="00000000" w:rsidRPr="00000000">
        <w:rPr>
          <w:i w:val="1"/>
          <w:color w:val="000000"/>
          <w:rtl w:val="0"/>
        </w:rPr>
        <w:t xml:space="preserve">referred</w:t>
      </w:r>
      <w:r w:rsidDel="00000000" w:rsidR="00000000" w:rsidRPr="00000000">
        <w:rPr>
          <w:color w:val="000000"/>
          <w:rtl w:val="0"/>
        </w:rPr>
        <w:t xml:space="preserve"> to by that text. Code, that is, must not only describe a process, but exist as that process itself. We do not say that a piece of code “expresses” or “translates” or “interprets” an algorithm; we say that code “implements” or “instantiates” an algorithm. While the abstract nature of the algorithm and its existence apart from any specific textual form is acknowledged in this expression, the relationship of (concrete) text to (abstract) object is not thought of as </w:t>
      </w:r>
      <w:r w:rsidDel="00000000" w:rsidR="00000000" w:rsidRPr="00000000">
        <w:rPr>
          <w:i w:val="1"/>
          <w:color w:val="000000"/>
          <w:rtl w:val="0"/>
        </w:rPr>
        <w:t xml:space="preserve">signifier</w:t>
      </w:r>
      <w:r w:rsidDel="00000000" w:rsidR="00000000" w:rsidRPr="00000000">
        <w:rPr>
          <w:color w:val="000000"/>
          <w:rtl w:val="0"/>
        </w:rPr>
        <w:t xml:space="preserve"> to </w:t>
      </w:r>
      <w:r w:rsidDel="00000000" w:rsidR="00000000" w:rsidRPr="00000000">
        <w:rPr>
          <w:i w:val="1"/>
          <w:color w:val="000000"/>
          <w:rtl w:val="0"/>
        </w:rPr>
        <w:t xml:space="preserve">signified</w:t>
      </w:r>
      <w:r w:rsidDel="00000000" w:rsidR="00000000" w:rsidRPr="00000000">
        <w:rPr>
          <w:color w:val="000000"/>
          <w:rtl w:val="0"/>
        </w:rPr>
        <w:t xml:space="preserve">, but as </w:t>
      </w:r>
      <w:r w:rsidDel="00000000" w:rsidR="00000000" w:rsidRPr="00000000">
        <w:rPr>
          <w:i w:val="1"/>
          <w:color w:val="000000"/>
          <w:rtl w:val="0"/>
        </w:rPr>
        <w:t xml:space="preserve">instance</w:t>
      </w:r>
      <w:r w:rsidDel="00000000" w:rsidR="00000000" w:rsidRPr="00000000">
        <w:rPr>
          <w:color w:val="000000"/>
          <w:rtl w:val="0"/>
        </w:rPr>
        <w:t xml:space="preserve"> to </w:t>
      </w:r>
      <w:r w:rsidDel="00000000" w:rsidR="00000000" w:rsidRPr="00000000">
        <w:rPr>
          <w:i w:val="1"/>
          <w:color w:val="000000"/>
          <w:rtl w:val="0"/>
        </w:rPr>
        <w:t xml:space="preserve">category</w:t>
      </w:r>
      <w:r w:rsidDel="00000000" w:rsidR="00000000" w:rsidRPr="00000000">
        <w:rPr>
          <w:color w:val="000000"/>
          <w:rtl w:val="0"/>
        </w:rPr>
        <w:t xml:space="preserve">. For the episteme in which code comes into being, the concreteness of the signifier does not have an arbitrary and external connection to the abstract form of information, but </w:t>
      </w:r>
      <w:r w:rsidDel="00000000" w:rsidR="00000000" w:rsidRPr="00000000">
        <w:rPr>
          <w:i w:val="1"/>
          <w:color w:val="000000"/>
          <w:rtl w:val="0"/>
        </w:rPr>
        <w:t xml:space="preserve">constitutes</w:t>
      </w:r>
      <w:r w:rsidDel="00000000" w:rsidR="00000000" w:rsidRPr="00000000">
        <w:rPr>
          <w:color w:val="000000"/>
          <w:rtl w:val="0"/>
        </w:rPr>
        <w:t xml:space="preserve"> that information through its own concrete organizational form.</w:t>
      </w:r>
      <w:r w:rsidDel="00000000" w:rsidR="00000000" w:rsidRPr="00000000">
        <w:rPr>
          <w:color w:val="000000"/>
          <w:rtl w:val="0"/>
        </w:rPr>
        <w:t xml:space="preserve"> For example, there may be an arbitrary distinction between the signs </w:t>
      </w:r>
      <w:r w:rsidDel="00000000" w:rsidR="00000000" w:rsidRPr="00000000">
        <w:rPr>
          <w:rFonts w:ascii="Consolas" w:cs="Consolas" w:eastAsia="Consolas" w:hAnsi="Consolas"/>
          <w:b w:val="1"/>
          <w:color w:val="000000"/>
          <w:sz w:val="21"/>
          <w:szCs w:val="21"/>
          <w:rtl w:val="0"/>
        </w:rPr>
        <w:t xml:space="preserve">1</w:t>
      </w:r>
      <w:r w:rsidDel="00000000" w:rsidR="00000000" w:rsidRPr="00000000">
        <w:rPr>
          <w:color w:val="000000"/>
          <w:rtl w:val="0"/>
        </w:rPr>
        <w:t xml:space="preserve"> and </w:t>
      </w:r>
      <w:r w:rsidDel="00000000" w:rsidR="00000000" w:rsidRPr="00000000">
        <w:rPr>
          <w:rFonts w:ascii="Consolas" w:cs="Consolas" w:eastAsia="Consolas" w:hAnsi="Consolas"/>
          <w:b w:val="1"/>
          <w:color w:val="000000"/>
          <w:sz w:val="21"/>
          <w:szCs w:val="21"/>
          <w:rtl w:val="0"/>
        </w:rPr>
        <w:t xml:space="preserve">0</w:t>
      </w:r>
      <w:r w:rsidDel="00000000" w:rsidR="00000000" w:rsidRPr="00000000">
        <w:rPr>
          <w:color w:val="000000"/>
          <w:rtl w:val="0"/>
        </w:rPr>
        <w:t xml:space="preserve">, but there is a fourness to the binary figure </w:t>
      </w:r>
      <w:r w:rsidDel="00000000" w:rsidR="00000000" w:rsidRPr="00000000">
        <w:rPr>
          <w:rFonts w:ascii="Consolas" w:cs="Consolas" w:eastAsia="Consolas" w:hAnsi="Consolas"/>
          <w:b w:val="1"/>
          <w:color w:val="000000"/>
          <w:sz w:val="21"/>
          <w:szCs w:val="21"/>
          <w:rtl w:val="0"/>
        </w:rPr>
        <w:t xml:space="preserve">1 0 0</w:t>
      </w:r>
      <w:r w:rsidDel="00000000" w:rsidR="00000000" w:rsidRPr="00000000">
        <w:rPr>
          <w:color w:val="000000"/>
          <w:rtl w:val="0"/>
        </w:rPr>
        <w:t xml:space="preserve">. That is, </w:t>
      </w:r>
      <w:r w:rsidDel="00000000" w:rsidR="00000000" w:rsidRPr="00000000">
        <w:rPr>
          <w:rtl w:val="0"/>
        </w:rPr>
        <w:t xml:space="preserve">while the sign </w:t>
      </w:r>
      <w:r w:rsidDel="00000000" w:rsidR="00000000" w:rsidRPr="00000000">
        <w:rPr>
          <w:rFonts w:ascii="Consolas" w:cs="Consolas" w:eastAsia="Consolas" w:hAnsi="Consolas"/>
          <w:b w:val="1"/>
          <w:sz w:val="21"/>
          <w:szCs w:val="21"/>
          <w:rtl w:val="0"/>
        </w:rPr>
        <w:t xml:space="preserve">4</w:t>
      </w:r>
      <w:r w:rsidDel="00000000" w:rsidR="00000000" w:rsidRPr="00000000">
        <w:rPr>
          <w:rtl w:val="0"/>
        </w:rPr>
        <w:t xml:space="preserve"> has an unstructured and arbitrary relationship to fourness, and could just have easily been represented as </w:t>
      </w:r>
      <w:sdt>
        <w:sdtPr>
          <w:id w:val="-818035508"/>
          <w:tag w:val="goog_rdk_6"/>
        </w:sdtPr>
        <w:sdtContent>
          <w:r w:rsidDel="00000000" w:rsidR="00000000" w:rsidRPr="00000000">
            <w:rPr>
              <w:rFonts w:ascii="Gungsuh" w:cs="Gungsuh" w:eastAsia="Gungsuh" w:hAnsi="Gungsuh"/>
              <w:b w:val="1"/>
              <w:rtl w:val="0"/>
            </w:rPr>
            <w:t xml:space="preserve">四</w:t>
          </w:r>
        </w:sdtContent>
      </w:sdt>
      <w:r w:rsidDel="00000000" w:rsidR="00000000" w:rsidRPr="00000000">
        <w:rPr>
          <w:rtl w:val="0"/>
        </w:rPr>
        <w:t xml:space="preserve">, the binary figure </w:t>
      </w:r>
      <w:r w:rsidDel="00000000" w:rsidR="00000000" w:rsidRPr="00000000">
        <w:rPr>
          <w:rFonts w:ascii="Consolas" w:cs="Consolas" w:eastAsia="Consolas" w:hAnsi="Consolas"/>
          <w:b w:val="1"/>
          <w:sz w:val="21"/>
          <w:szCs w:val="21"/>
          <w:rtl w:val="0"/>
        </w:rPr>
        <w:t xml:space="preserve">1 0 0 </w:t>
      </w:r>
      <w:r w:rsidDel="00000000" w:rsidR="00000000" w:rsidRPr="00000000">
        <w:rPr>
          <w:rtl w:val="0"/>
        </w:rPr>
        <w:t xml:space="preserve">contains a structured relationship that produces the concept of four through the grammatical relationship of its elements. </w:t>
      </w:r>
      <w:r w:rsidDel="00000000" w:rsidR="00000000" w:rsidRPr="00000000">
        <w:rPr>
          <w:color w:val="000000"/>
          <w:rtl w:val="0"/>
        </w:rPr>
        <w:t xml:space="preserve">These three columns of </w:t>
      </w:r>
      <w:r w:rsidDel="00000000" w:rsidR="00000000" w:rsidRPr="00000000">
        <w:rPr>
          <w:rFonts w:ascii="Consolas" w:cs="Consolas" w:eastAsia="Consolas" w:hAnsi="Consolas"/>
          <w:b w:val="1"/>
          <w:color w:val="000000"/>
          <w:sz w:val="21"/>
          <w:szCs w:val="21"/>
          <w:rtl w:val="0"/>
        </w:rPr>
        <w:t xml:space="preserve">1 0 0</w:t>
      </w:r>
      <w:r w:rsidDel="00000000" w:rsidR="00000000" w:rsidRPr="00000000">
        <w:rPr>
          <w:rFonts w:ascii="Times New Roman" w:cs="Times New Roman" w:eastAsia="Times New Roman" w:hAnsi="Times New Roman"/>
          <w:rtl w:val="0"/>
        </w:rPr>
        <w:t xml:space="preserve"> show us something about the relationship between Boolean values within a binary number system, which can then be </w:t>
      </w:r>
      <w:r w:rsidDel="00000000" w:rsidR="00000000" w:rsidRPr="00000000">
        <w:rPr>
          <w:color w:val="000000"/>
          <w:rtl w:val="0"/>
        </w:rPr>
        <w:t xml:space="preserve">mirrored in the physical organization of the electronic process as three parallel logic lines within a CPU.</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When this conception of representation as constitution or instantiation is applied to information processing itself, in the form of code, we get a demand for code to somehow </w:t>
      </w:r>
      <w:r w:rsidDel="00000000" w:rsidR="00000000" w:rsidRPr="00000000">
        <w:rPr>
          <w:i w:val="1"/>
          <w:color w:val="000000"/>
          <w:rtl w:val="0"/>
        </w:rPr>
        <w:t xml:space="preserve">instantiate</w:t>
      </w:r>
      <w:r w:rsidDel="00000000" w:rsidR="00000000" w:rsidRPr="00000000">
        <w:rPr>
          <w:color w:val="000000"/>
          <w:rtl w:val="0"/>
        </w:rPr>
        <w:t xml:space="preserve"> a dynamic process using the </w:t>
      </w:r>
      <w:r w:rsidDel="00000000" w:rsidR="00000000" w:rsidRPr="00000000">
        <w:rPr>
          <w:i w:val="1"/>
          <w:color w:val="000000"/>
          <w:rtl w:val="0"/>
        </w:rPr>
        <w:t xml:space="preserve">form</w:t>
      </w:r>
      <w:r w:rsidDel="00000000" w:rsidR="00000000" w:rsidRPr="00000000">
        <w:rPr>
          <w:color w:val="000000"/>
          <w:rtl w:val="0"/>
        </w:rPr>
        <w:t xml:space="preserve"> of a static text. Because the information processed by code </w:t>
      </w:r>
      <w:r w:rsidDel="00000000" w:rsidR="00000000" w:rsidRPr="00000000">
        <w:rPr>
          <w:i w:val="1"/>
          <w:color w:val="000000"/>
          <w:rtl w:val="0"/>
        </w:rPr>
        <w:t xml:space="preserve">is</w:t>
      </w:r>
      <w:r w:rsidDel="00000000" w:rsidR="00000000" w:rsidRPr="00000000">
        <w:rPr>
          <w:color w:val="000000"/>
          <w:rtl w:val="0"/>
        </w:rPr>
        <w:t xml:space="preserve"> a text—that is, the information is </w:t>
      </w:r>
      <w:r w:rsidDel="00000000" w:rsidR="00000000" w:rsidRPr="00000000">
        <w:rPr>
          <w:i w:val="1"/>
          <w:color w:val="000000"/>
          <w:rtl w:val="0"/>
        </w:rPr>
        <w:t xml:space="preserve">constituted</w:t>
      </w:r>
      <w:r w:rsidDel="00000000" w:rsidR="00000000" w:rsidRPr="00000000">
        <w:rPr>
          <w:color w:val="000000"/>
          <w:rtl w:val="0"/>
        </w:rPr>
        <w:t xml:space="preserve"> by its representation—information processing </w:t>
      </w:r>
      <w:r w:rsidDel="00000000" w:rsidR="00000000" w:rsidRPr="00000000">
        <w:rPr>
          <w:i w:val="1"/>
          <w:color w:val="000000"/>
          <w:rtl w:val="0"/>
        </w:rPr>
        <w:t xml:space="preserve">is</w:t>
      </w:r>
      <w:r w:rsidDel="00000000" w:rsidR="00000000" w:rsidRPr="00000000">
        <w:rPr>
          <w:color w:val="000000"/>
          <w:rtl w:val="0"/>
        </w:rPr>
        <w:t xml:space="preserve"> simply the alteration of one representational form into another. When code is reflexively taken as its own object—that is, when the result of processing information is the alteration of the textual flow of the program—this, too, can only mean the alteration of some representational form. But the alteration in this reflexive moment thus disturbs the claim that code constitutes its object. On the one hand, code represents process, and when the course of calculation changes, the form of the code ought to undergo corresponding changes. But if code itself shifts, this shifting is a process, and ought to be represented through some </w:t>
      </w:r>
      <w:r w:rsidDel="00000000" w:rsidR="00000000" w:rsidRPr="00000000">
        <w:rPr>
          <w:i w:val="1"/>
          <w:color w:val="000000"/>
          <w:rtl w:val="0"/>
        </w:rPr>
        <w:t xml:space="preserve">other</w:t>
      </w:r>
      <w:r w:rsidDel="00000000" w:rsidR="00000000" w:rsidRPr="00000000">
        <w:rPr>
          <w:color w:val="000000"/>
          <w:rtl w:val="0"/>
        </w:rPr>
        <w:t xml:space="preserve"> piece of code. Code always requires something more to represent its behavior, and so can never really succeed in providing a complete representation of a reflexive process.</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The way that code addresses this problem is to take the shifting part of this reflexive representation of its trajectory and to consider it as a part of the information being processed, rather than as a part of the process itself. This shifting part is called </w:t>
      </w:r>
      <w:r w:rsidDel="00000000" w:rsidR="00000000" w:rsidRPr="00000000">
        <w:rPr>
          <w:i w:val="1"/>
          <w:color w:val="000000"/>
          <w:rtl w:val="0"/>
        </w:rPr>
        <w:t xml:space="preserve">state</w:t>
      </w:r>
      <w:r w:rsidDel="00000000" w:rsidR="00000000" w:rsidRPr="00000000">
        <w:rPr>
          <w:color w:val="000000"/>
          <w:rtl w:val="0"/>
        </w:rPr>
        <w:t xml:space="preserve">. State is the control variables, the current instruction pointer, the stack of function calls, the layout of the program in memory, etc.—all the shifting representations of process which allow the code to reflexively control the path of its execution. State is supposed to be incidental, at its limit the mere operation of the machine implementing the code, and not the code itself. But this is not possible, as the very reflexivity that gives rise to the concept of state means that code must itself somehow refer to state within its text. In order to nevertheless maintain the distinction between code and state and the inessentiality of state, this reference to state is hidden and buried within the structure of code. But it does not stay buried, and code is continually reinvented with new structures that bury references to state in a new way.</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It is important to pause here and emphasize that while code, state, and information participate in a form of representation where the relationship is constitution or instantiation, this is nevertheless still a form of </w:t>
      </w:r>
      <w:r w:rsidDel="00000000" w:rsidR="00000000" w:rsidRPr="00000000">
        <w:rPr>
          <w:i w:val="1"/>
          <w:color w:val="000000"/>
          <w:rtl w:val="0"/>
        </w:rPr>
        <w:t xml:space="preserve">representation</w:t>
      </w:r>
      <w:r w:rsidDel="00000000" w:rsidR="00000000" w:rsidRPr="00000000">
        <w:rPr>
          <w:color w:val="000000"/>
          <w:rtl w:val="0"/>
        </w:rPr>
        <w:t xml:space="preserve">. Neither code nor state are material entities, except by analogy. State is not the physical world in which the representative calculation takes place; it is a set of representative forms that change as the calculation progresses. Code is not a representation of the physical process of the machine but a representation of the process of shifting representations. The real process of calculation in an electronic data processing machine such as a computer consists of the manipulation of electrical and magnetic fields and currents as they progress through the hardware, controlled by other electric and magnetic fields and currents, all of which are only ever translated by analogy to the human-readable representations with which these fields and currents are thought. Code is a special kind of representation, not, as some authors have suggested (Hayles 2005), because there is a causal relationship between representation and process—the process is wholly carried out by the electronic apparatus without regard to any semantic or syntactic content—but because code seeks to achieve a total representation of that process, such that there is a posited equivalence between the representation and that which it represents. Code is a representation of process that covers over its object so completely as to </w:t>
      </w:r>
      <w:r w:rsidDel="00000000" w:rsidR="00000000" w:rsidRPr="00000000">
        <w:rPr>
          <w:i w:val="1"/>
          <w:color w:val="000000"/>
          <w:rtl w:val="0"/>
        </w:rPr>
        <w:t xml:space="preserve">almost</w:t>
      </w:r>
      <w:r w:rsidDel="00000000" w:rsidR="00000000" w:rsidRPr="00000000">
        <w:rPr>
          <w:color w:val="000000"/>
          <w:rtl w:val="0"/>
        </w:rPr>
        <w:t xml:space="preserve"> obviate any need to attend to that object. Practically, this results in the </w:t>
      </w:r>
      <w:r w:rsidDel="00000000" w:rsidR="00000000" w:rsidRPr="00000000">
        <w:rPr>
          <w:i w:val="1"/>
          <w:color w:val="000000"/>
          <w:rtl w:val="0"/>
        </w:rPr>
        <w:t xml:space="preserve">almost</w:t>
      </w:r>
      <w:r w:rsidDel="00000000" w:rsidR="00000000" w:rsidRPr="00000000">
        <w:rPr>
          <w:color w:val="000000"/>
          <w:rtl w:val="0"/>
        </w:rPr>
        <w:t xml:space="preserve"> complete separation of software and hardware concerns. But this </w:t>
      </w:r>
      <w:r w:rsidDel="00000000" w:rsidR="00000000" w:rsidRPr="00000000">
        <w:rPr>
          <w:i w:val="1"/>
          <w:color w:val="000000"/>
          <w:rtl w:val="0"/>
        </w:rPr>
        <w:t xml:space="preserve">almost</w:t>
      </w:r>
      <w:r w:rsidDel="00000000" w:rsidR="00000000" w:rsidRPr="00000000">
        <w:rPr>
          <w:color w:val="000000"/>
          <w:rtl w:val="0"/>
        </w:rPr>
        <w:t xml:space="preserve"> continually haunts computer science, and the ghost of the physical world is always waiting just beyond code.</w:t>
      </w:r>
    </w:p>
    <w:p w:rsidR="00000000" w:rsidDel="00000000" w:rsidP="00000000" w:rsidRDefault="00000000" w:rsidRPr="00000000" w14:paraId="00000035">
      <w:pPr>
        <w:pStyle w:val="Heading1"/>
        <w:rPr/>
      </w:pPr>
      <w:r w:rsidDel="00000000" w:rsidR="00000000" w:rsidRPr="00000000">
        <w:rPr>
          <w:rtl w:val="0"/>
        </w:rPr>
        <w:t xml:space="preserve">The Repression of State and the Development of Programming Paradigms</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Code and state come into being in the shift from the conditional substitution to the conditional branch. With the conditional branch, the dependence of code on changing text is externalized in the address, and the reflexive control of process is reduced to the reflexive control of the ordering of execution of the instructions. This is the formation of </w:t>
      </w:r>
      <w:r w:rsidDel="00000000" w:rsidR="00000000" w:rsidRPr="00000000">
        <w:rPr>
          <w:i w:val="1"/>
          <w:color w:val="000000"/>
          <w:rtl w:val="0"/>
        </w:rPr>
        <w:t xml:space="preserve">code</w:t>
      </w:r>
      <w:r w:rsidDel="00000000" w:rsidR="00000000" w:rsidRPr="00000000">
        <w:rPr>
          <w:color w:val="000000"/>
          <w:rtl w:val="0"/>
        </w:rPr>
        <w:t xml:space="preserve"> in a strict sense. The address, the means through which this ordering is achieved, is then separated from code (to the extent that it is usually stored in a register totally separate from the main memory of the machine). This is the formation of </w:t>
      </w:r>
      <w:r w:rsidDel="00000000" w:rsidR="00000000" w:rsidRPr="00000000">
        <w:rPr>
          <w:i w:val="1"/>
          <w:color w:val="000000"/>
          <w:rtl w:val="0"/>
        </w:rPr>
        <w:t xml:space="preserve">state</w:t>
      </w:r>
      <w:r w:rsidDel="00000000" w:rsidR="00000000" w:rsidRPr="00000000">
        <w:rPr>
          <w:color w:val="000000"/>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But state only appears in its fully modern form when the </w:t>
      </w:r>
      <w:r w:rsidDel="00000000" w:rsidR="00000000" w:rsidRPr="00000000">
        <w:rPr>
          <w:i w:val="1"/>
          <w:color w:val="000000"/>
          <w:rtl w:val="0"/>
        </w:rPr>
        <w:t xml:space="preserve">state variable</w:t>
      </w:r>
      <w:r w:rsidDel="00000000" w:rsidR="00000000" w:rsidRPr="00000000">
        <w:rPr>
          <w:color w:val="000000"/>
          <w:rtl w:val="0"/>
        </w:rPr>
        <w:t xml:space="preserve"> becomes the primary mechanism for the reflexive control of process. As we will see, because the address was explicitly represented in code as the destination of the conditional branch, the separation of code and state was incomplete. In the early history of programming languages, this was resolved through two transformations. First, the machinic address was replaced with a purely textual reference. Second, this textual reference was replaced with the increasingly structured grammar of code itself. But in replacing an arbitrary web of references with the linear structure of a </w:t>
      </w:r>
      <w:r w:rsidDel="00000000" w:rsidR="00000000" w:rsidRPr="00000000">
        <w:rPr>
          <w:i w:val="1"/>
          <w:color w:val="000000"/>
          <w:rtl w:val="0"/>
        </w:rPr>
        <w:t xml:space="preserve">text</w:t>
      </w:r>
      <w:r w:rsidDel="00000000" w:rsidR="00000000" w:rsidRPr="00000000">
        <w:rPr>
          <w:color w:val="000000"/>
          <w:rtl w:val="0"/>
        </w:rPr>
        <w:t xml:space="preserve">, the multidimensional path of a calculative process must find its representation elsewhere. This elsewhere is the state variable, a variable whose purpose is to control process, rather than represent information. And yet, because it is represented as if it were information, the state variable does not have an epistemic function; it does not adequately represent its central role in the unfolding of a process.</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We can examine these developments through close reading functionally equivalent conditional branch statements as they are represented in early code (Table 2). Each code fragment in this table sets some variable </w:t>
      </w:r>
      <w:r w:rsidDel="00000000" w:rsidR="00000000" w:rsidRPr="00000000">
        <w:rPr>
          <w:rFonts w:ascii="Consolas" w:cs="Consolas" w:eastAsia="Consolas" w:hAnsi="Consolas"/>
          <w:b w:val="1"/>
          <w:i w:val="1"/>
          <w:color w:val="000000"/>
          <w:sz w:val="21"/>
          <w:szCs w:val="21"/>
          <w:rtl w:val="0"/>
        </w:rPr>
        <w:t xml:space="preserve">Y</w:t>
      </w:r>
      <w:r w:rsidDel="00000000" w:rsidR="00000000" w:rsidRPr="00000000">
        <w:rPr>
          <w:color w:val="000000"/>
          <w:rtl w:val="0"/>
        </w:rPr>
        <w:t xml:space="preserve"> equal to 1 if some value </w:t>
      </w:r>
      <w:r w:rsidDel="00000000" w:rsidR="00000000" w:rsidRPr="00000000">
        <w:rPr>
          <w:rFonts w:ascii="Consolas" w:cs="Consolas" w:eastAsia="Consolas" w:hAnsi="Consolas"/>
          <w:b w:val="1"/>
          <w:i w:val="1"/>
          <w:color w:val="000000"/>
          <w:sz w:val="21"/>
          <w:szCs w:val="21"/>
          <w:rtl w:val="0"/>
        </w:rPr>
        <w:t xml:space="preserve">X</w:t>
      </w:r>
      <w:r w:rsidDel="00000000" w:rsidR="00000000" w:rsidRPr="00000000">
        <w:rPr>
          <w:color w:val="000000"/>
          <w:rtl w:val="0"/>
        </w:rPr>
        <w:t xml:space="preserve"> is less than 5. Otherwise, it continues sequentially.</w:t>
      </w:r>
    </w:p>
    <w:tbl>
      <w:tblPr>
        <w:tblStyle w:val="Table2"/>
        <w:tblW w:w="8640.0" w:type="dxa"/>
        <w:jc w:val="center"/>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3888"/>
        <w:gridCol w:w="4752"/>
        <w:tblGridChange w:id="0">
          <w:tblGrid>
            <w:gridCol w:w="3888"/>
            <w:gridCol w:w="4752"/>
          </w:tblGrid>
        </w:tblGridChange>
      </w:tblGrid>
      <w:tr>
        <w:trPr>
          <w:cantSplit w:val="0"/>
          <w:tblHeader w:val="0"/>
        </w:trPr>
        <w:tc>
          <w:tcPr/>
          <w:p w:rsidR="00000000" w:rsidDel="00000000" w:rsidP="00000000" w:rsidRDefault="00000000" w:rsidRPr="00000000" w14:paraId="00000039">
            <w:pPr>
              <w:keepNext w:val="1"/>
              <w:keepLines w:val="1"/>
              <w:pBdr>
                <w:top w:space="0" w:sz="0" w:val="nil"/>
                <w:left w:space="0" w:sz="0" w:val="nil"/>
                <w:bottom w:space="0" w:sz="0" w:val="nil"/>
                <w:right w:space="0" w:sz="0" w:val="nil"/>
                <w:between w:space="0" w:sz="0" w:val="nil"/>
              </w:pBdr>
              <w:spacing w:after="240" w:lineRule="auto"/>
              <w:rPr>
                <w:color w:val="000000"/>
              </w:rPr>
            </w:pPr>
            <w:r w:rsidDel="00000000" w:rsidR="00000000" w:rsidRPr="00000000">
              <w:rPr>
                <w:color w:val="000000"/>
                <w:rtl w:val="0"/>
              </w:rPr>
              <w:t xml:space="preserve">EDSAC (Wilkes 1951)</w:t>
            </w:r>
          </w:p>
        </w:tc>
        <w:tc>
          <w:tcPr/>
          <w:p w:rsidR="00000000" w:rsidDel="00000000" w:rsidP="00000000" w:rsidRDefault="00000000" w:rsidRPr="00000000" w14:paraId="0000003A">
            <w:pPr>
              <w:rPr>
                <w:rFonts w:ascii="Consolas" w:cs="Consolas" w:eastAsia="Consolas" w:hAnsi="Consolas"/>
                <w:sz w:val="21"/>
                <w:szCs w:val="21"/>
              </w:rPr>
            </w:pPr>
            <w:r w:rsidDel="00000000" w:rsidR="00000000" w:rsidRPr="00000000">
              <w:rPr>
                <w:rFonts w:ascii="Consolas" w:cs="Consolas" w:eastAsia="Consolas" w:hAnsi="Consolas"/>
                <w:i w:val="1"/>
                <w:sz w:val="21"/>
                <w:szCs w:val="21"/>
                <w:rtl w:val="0"/>
              </w:rPr>
              <w:t xml:space="preserve">[X in loc. 1, 5 in 2, 1 in 3, Y in 4,</w:t>
              <w:br w:type="textWrapping"/>
              <w:t xml:space="preserve"> code starts at 100]</w:t>
            </w:r>
            <w:r w:rsidDel="00000000" w:rsidR="00000000" w:rsidRPr="00000000">
              <w:rPr>
                <w:rFonts w:ascii="Consolas" w:cs="Consolas" w:eastAsia="Consolas" w:hAnsi="Consolas"/>
                <w:sz w:val="21"/>
                <w:szCs w:val="21"/>
                <w:rtl w:val="0"/>
              </w:rPr>
              <w:br w:type="textWrapping"/>
              <w:t xml:space="preserve">100 A 1 </w:t>
            </w:r>
            <w:r w:rsidDel="00000000" w:rsidR="00000000" w:rsidRPr="00000000">
              <w:rPr>
                <w:rFonts w:ascii="Consolas" w:cs="Consolas" w:eastAsia="Consolas" w:hAnsi="Consolas"/>
                <w:i w:val="1"/>
                <w:sz w:val="21"/>
                <w:szCs w:val="21"/>
                <w:rtl w:val="0"/>
              </w:rPr>
              <w:t xml:space="preserve">load X from loc. 1</w:t>
            </w:r>
            <w:r w:rsidDel="00000000" w:rsidR="00000000" w:rsidRPr="00000000">
              <w:rPr>
                <w:rFonts w:ascii="Consolas" w:cs="Consolas" w:eastAsia="Consolas" w:hAnsi="Consolas"/>
                <w:sz w:val="21"/>
                <w:szCs w:val="21"/>
                <w:rtl w:val="0"/>
              </w:rPr>
              <w:br w:type="textWrapping"/>
              <w:t xml:space="preserve">101 S 2 </w:t>
            </w:r>
            <w:r w:rsidDel="00000000" w:rsidR="00000000" w:rsidRPr="00000000">
              <w:rPr>
                <w:rFonts w:ascii="Consolas" w:cs="Consolas" w:eastAsia="Consolas" w:hAnsi="Consolas"/>
                <w:i w:val="1"/>
                <w:sz w:val="21"/>
                <w:szCs w:val="21"/>
                <w:rtl w:val="0"/>
              </w:rPr>
              <w:t xml:space="preserve">load loc. 2 (5) and subtract</w:t>
            </w:r>
            <w:r w:rsidDel="00000000" w:rsidR="00000000" w:rsidRPr="00000000">
              <w:rPr>
                <w:rFonts w:ascii="Consolas" w:cs="Consolas" w:eastAsia="Consolas" w:hAnsi="Consolas"/>
                <w:sz w:val="21"/>
                <w:szCs w:val="21"/>
                <w:rtl w:val="0"/>
              </w:rPr>
              <w:br w:type="textWrapping"/>
              <w:t xml:space="preserve">102 E 106 </w:t>
            </w:r>
            <w:r w:rsidDel="00000000" w:rsidR="00000000" w:rsidRPr="00000000">
              <w:rPr>
                <w:rFonts w:ascii="Consolas" w:cs="Consolas" w:eastAsia="Consolas" w:hAnsi="Consolas"/>
                <w:i w:val="1"/>
                <w:sz w:val="21"/>
                <w:szCs w:val="21"/>
                <w:rtl w:val="0"/>
              </w:rPr>
              <w:t xml:space="preserve">jump to 106 if ≥ 0</w:t>
            </w:r>
            <w:r w:rsidDel="00000000" w:rsidR="00000000" w:rsidRPr="00000000">
              <w:rPr>
                <w:rFonts w:ascii="Consolas" w:cs="Consolas" w:eastAsia="Consolas" w:hAnsi="Consolas"/>
                <w:sz w:val="21"/>
                <w:szCs w:val="21"/>
                <w:rtl w:val="0"/>
              </w:rPr>
              <w:br w:type="textWrapping"/>
              <w:t xml:space="preserve">103 T 0 </w:t>
            </w:r>
            <w:r w:rsidDel="00000000" w:rsidR="00000000" w:rsidRPr="00000000">
              <w:rPr>
                <w:rFonts w:ascii="Consolas" w:cs="Consolas" w:eastAsia="Consolas" w:hAnsi="Consolas"/>
                <w:i w:val="1"/>
                <w:sz w:val="21"/>
                <w:szCs w:val="21"/>
                <w:rtl w:val="0"/>
              </w:rPr>
              <w:t xml:space="preserve">clear loaded value</w:t>
            </w:r>
            <w:r w:rsidDel="00000000" w:rsidR="00000000" w:rsidRPr="00000000">
              <w:rPr>
                <w:rFonts w:ascii="Consolas" w:cs="Consolas" w:eastAsia="Consolas" w:hAnsi="Consolas"/>
                <w:sz w:val="21"/>
                <w:szCs w:val="21"/>
                <w:rtl w:val="0"/>
              </w:rPr>
              <w:br w:type="textWrapping"/>
              <w:t xml:space="preserve">104 A 3 </w:t>
            </w:r>
            <w:r w:rsidDel="00000000" w:rsidR="00000000" w:rsidRPr="00000000">
              <w:rPr>
                <w:rFonts w:ascii="Consolas" w:cs="Consolas" w:eastAsia="Consolas" w:hAnsi="Consolas"/>
                <w:i w:val="1"/>
                <w:sz w:val="21"/>
                <w:szCs w:val="21"/>
                <w:rtl w:val="0"/>
              </w:rPr>
              <w:t xml:space="preserve">load loc. 3 (1)</w:t>
            </w:r>
            <w:r w:rsidDel="00000000" w:rsidR="00000000" w:rsidRPr="00000000">
              <w:rPr>
                <w:rFonts w:ascii="Consolas" w:cs="Consolas" w:eastAsia="Consolas" w:hAnsi="Consolas"/>
                <w:sz w:val="21"/>
                <w:szCs w:val="21"/>
                <w:rtl w:val="0"/>
              </w:rPr>
              <w:br w:type="textWrapping"/>
              <w:t xml:space="preserve">105 T 4 </w:t>
            </w:r>
            <w:r w:rsidDel="00000000" w:rsidR="00000000" w:rsidRPr="00000000">
              <w:rPr>
                <w:rFonts w:ascii="Consolas" w:cs="Consolas" w:eastAsia="Consolas" w:hAnsi="Consolas"/>
                <w:i w:val="1"/>
                <w:sz w:val="21"/>
                <w:szCs w:val="21"/>
                <w:rtl w:val="0"/>
              </w:rPr>
              <w:t xml:space="preserve">store in loc. 4 (Y)</w:t>
            </w:r>
            <w:r w:rsidDel="00000000" w:rsidR="00000000" w:rsidRPr="00000000">
              <w:rPr>
                <w:rFonts w:ascii="Consolas" w:cs="Consolas" w:eastAsia="Consolas" w:hAnsi="Consolas"/>
                <w:sz w:val="21"/>
                <w:szCs w:val="21"/>
                <w:rtl w:val="0"/>
              </w:rPr>
              <w:br w:type="textWrapping"/>
              <w:t xml:space="preserve">106 …</w:t>
            </w:r>
          </w:p>
        </w:tc>
      </w:tr>
      <w:tr>
        <w:trPr>
          <w:cantSplit w:val="0"/>
          <w:tblHeader w:val="0"/>
        </w:trPr>
        <w:tc>
          <w:tcPr/>
          <w:p w:rsidR="00000000" w:rsidDel="00000000" w:rsidP="00000000" w:rsidRDefault="00000000" w:rsidRPr="00000000" w14:paraId="0000003B">
            <w:pPr>
              <w:keepNext w:val="1"/>
              <w:keepLines w:val="1"/>
              <w:pBdr>
                <w:top w:space="0" w:sz="0" w:val="nil"/>
                <w:left w:space="0" w:sz="0" w:val="nil"/>
                <w:bottom w:space="0" w:sz="0" w:val="nil"/>
                <w:right w:space="0" w:sz="0" w:val="nil"/>
                <w:between w:space="0" w:sz="0" w:val="nil"/>
              </w:pBdr>
              <w:spacing w:after="240" w:lineRule="auto"/>
              <w:rPr>
                <w:color w:val="000000"/>
              </w:rPr>
            </w:pPr>
            <w:r w:rsidDel="00000000" w:rsidR="00000000" w:rsidRPr="00000000">
              <w:rPr>
                <w:color w:val="000000"/>
                <w:rtl w:val="0"/>
              </w:rPr>
              <w:t xml:space="preserve">A-2 (Hopper 1955a; Hopper 1955b)</w:t>
            </w:r>
          </w:p>
        </w:tc>
        <w:tc>
          <w:tcPr/>
          <w:p w:rsidR="00000000" w:rsidDel="00000000" w:rsidP="00000000" w:rsidRDefault="00000000" w:rsidRPr="00000000" w14:paraId="0000003C">
            <w:pPr>
              <w:keepNext w:val="1"/>
              <w:keepLines w:val="1"/>
              <w:pBdr>
                <w:top w:space="0" w:sz="0" w:val="nil"/>
                <w:left w:space="0" w:sz="0" w:val="nil"/>
                <w:bottom w:space="0" w:sz="0" w:val="nil"/>
                <w:right w:space="0" w:sz="0" w:val="nil"/>
                <w:between w:space="0" w:sz="0" w:val="nil"/>
              </w:pBdr>
              <w:spacing w:after="240" w:lineRule="auto"/>
              <w:rPr>
                <w:rFonts w:ascii="Consolas" w:cs="Consolas" w:eastAsia="Consolas" w:hAnsi="Consolas"/>
                <w:color w:val="000000"/>
                <w:sz w:val="21"/>
                <w:szCs w:val="21"/>
              </w:rPr>
            </w:pPr>
            <w:r w:rsidDel="00000000" w:rsidR="00000000" w:rsidRPr="00000000">
              <w:rPr>
                <w:rFonts w:ascii="Consolas" w:cs="Consolas" w:eastAsia="Consolas" w:hAnsi="Consolas"/>
                <w:i w:val="1"/>
                <w:color w:val="000000"/>
                <w:sz w:val="21"/>
                <w:szCs w:val="21"/>
                <w:rtl w:val="0"/>
              </w:rPr>
              <w:t xml:space="preserve">[X in loc. 1, 5 in 2, 1 in 3, Y in 4]</w:t>
            </w:r>
            <w:r w:rsidDel="00000000" w:rsidR="00000000" w:rsidRPr="00000000">
              <w:rPr>
                <w:rFonts w:ascii="Consolas" w:cs="Consolas" w:eastAsia="Consolas" w:hAnsi="Consolas"/>
                <w:color w:val="000000"/>
                <w:sz w:val="21"/>
                <w:szCs w:val="21"/>
                <w:rtl w:val="0"/>
              </w:rPr>
              <w:br w:type="textWrapping"/>
              <w:t xml:space="preserve">0   QTO 002 001 000</w:t>
              <w:br w:type="textWrapping"/>
              <w:t xml:space="preserve">        </w:t>
            </w:r>
            <w:r w:rsidDel="00000000" w:rsidR="00000000" w:rsidRPr="00000000">
              <w:rPr>
                <w:rFonts w:ascii="Consolas" w:cs="Consolas" w:eastAsia="Consolas" w:hAnsi="Consolas"/>
                <w:i w:val="1"/>
                <w:color w:val="000000"/>
                <w:sz w:val="21"/>
                <w:szCs w:val="21"/>
                <w:rtl w:val="0"/>
              </w:rPr>
              <w:t xml:space="preserve">is 5 (loc. 2) &gt; X (loc. 1)?</w:t>
            </w:r>
            <w:r w:rsidDel="00000000" w:rsidR="00000000" w:rsidRPr="00000000">
              <w:rPr>
                <w:rFonts w:ascii="Consolas" w:cs="Consolas" w:eastAsia="Consolas" w:hAnsi="Consolas"/>
                <w:color w:val="000000"/>
                <w:sz w:val="21"/>
                <w:szCs w:val="21"/>
                <w:rtl w:val="0"/>
              </w:rPr>
              <w:br w:type="textWrapping"/>
              <w:t xml:space="preserve">    1CN 000 000 002</w:t>
              <w:br w:type="textWrapping"/>
              <w:t xml:space="preserve">        </w:t>
            </w:r>
            <w:r w:rsidDel="00000000" w:rsidR="00000000" w:rsidRPr="00000000">
              <w:rPr>
                <w:rFonts w:ascii="Consolas" w:cs="Consolas" w:eastAsia="Consolas" w:hAnsi="Consolas"/>
                <w:i w:val="1"/>
                <w:color w:val="000000"/>
                <w:sz w:val="21"/>
                <w:szCs w:val="21"/>
                <w:rtl w:val="0"/>
              </w:rPr>
              <w:t xml:space="preserve">if so, branch to 2</w:t>
            </w:r>
            <w:r w:rsidDel="00000000" w:rsidR="00000000" w:rsidRPr="00000000">
              <w:rPr>
                <w:rFonts w:ascii="Consolas" w:cs="Consolas" w:eastAsia="Consolas" w:hAnsi="Consolas"/>
                <w:color w:val="000000"/>
                <w:sz w:val="21"/>
                <w:szCs w:val="21"/>
                <w:rtl w:val="0"/>
              </w:rPr>
              <w:br w:type="textWrapping"/>
              <w:t xml:space="preserve">1   MV0 003 001 004</w:t>
              <w:br w:type="textWrapping"/>
              <w:t xml:space="preserve">        </w:t>
            </w:r>
            <w:r w:rsidDel="00000000" w:rsidR="00000000" w:rsidRPr="00000000">
              <w:rPr>
                <w:rFonts w:ascii="Consolas" w:cs="Consolas" w:eastAsia="Consolas" w:hAnsi="Consolas"/>
                <w:i w:val="1"/>
                <w:color w:val="000000"/>
                <w:sz w:val="21"/>
                <w:szCs w:val="21"/>
                <w:rtl w:val="0"/>
              </w:rPr>
              <w:t xml:space="preserve">set Y (loc. 4) to 1 (loc. 3)</w:t>
            </w:r>
            <w:r w:rsidDel="00000000" w:rsidR="00000000" w:rsidRPr="00000000">
              <w:rPr>
                <w:rFonts w:ascii="Consolas" w:cs="Consolas" w:eastAsia="Consolas" w:hAnsi="Consolas"/>
                <w:color w:val="000000"/>
                <w:sz w:val="21"/>
                <w:szCs w:val="21"/>
                <w:rtl w:val="0"/>
              </w:rPr>
              <w:br w:type="textWrapping"/>
              <w:t xml:space="preserve">2   …</w:t>
            </w:r>
          </w:p>
        </w:tc>
      </w:tr>
      <w:tr>
        <w:trPr>
          <w:cantSplit w:val="0"/>
          <w:tblHeader w:val="0"/>
        </w:trPr>
        <w:tc>
          <w:tcPr/>
          <w:p w:rsidR="00000000" w:rsidDel="00000000" w:rsidP="00000000" w:rsidRDefault="00000000" w:rsidRPr="00000000" w14:paraId="0000003D">
            <w:pPr>
              <w:keepNext w:val="1"/>
              <w:keepLines w:val="1"/>
              <w:pBdr>
                <w:top w:space="0" w:sz="0" w:val="nil"/>
                <w:left w:space="0" w:sz="0" w:val="nil"/>
                <w:bottom w:space="0" w:sz="0" w:val="nil"/>
                <w:right w:space="0" w:sz="0" w:val="nil"/>
                <w:between w:space="0" w:sz="0" w:val="nil"/>
              </w:pBdr>
              <w:spacing w:after="240" w:lineRule="auto"/>
              <w:rPr>
                <w:color w:val="000000"/>
              </w:rPr>
            </w:pPr>
            <w:r w:rsidDel="00000000" w:rsidR="00000000" w:rsidRPr="00000000">
              <w:rPr>
                <w:color w:val="000000"/>
                <w:rtl w:val="0"/>
              </w:rPr>
              <w:t xml:space="preserve">Fortran (IBM 1957)</w:t>
            </w:r>
          </w:p>
        </w:tc>
        <w:tc>
          <w:tcPr/>
          <w:p w:rsidR="00000000" w:rsidDel="00000000" w:rsidP="00000000" w:rsidRDefault="00000000" w:rsidRPr="00000000" w14:paraId="0000003E">
            <w:pPr>
              <w:keepNext w:val="1"/>
              <w:keepLines w:val="1"/>
              <w:pBdr>
                <w:top w:space="0" w:sz="0" w:val="nil"/>
                <w:left w:space="0" w:sz="0" w:val="nil"/>
                <w:bottom w:space="0" w:sz="0" w:val="nil"/>
                <w:right w:space="0" w:sz="0" w:val="nil"/>
                <w:between w:space="0" w:sz="0" w:val="nil"/>
              </w:pBdr>
              <w:spacing w:after="240" w:lineRule="auto"/>
              <w:rPr>
                <w:rFonts w:ascii="Consolas" w:cs="Consolas" w:eastAsia="Consolas" w:hAnsi="Consolas"/>
                <w:i w:val="1"/>
                <w:color w:val="000000"/>
                <w:sz w:val="21"/>
                <w:szCs w:val="21"/>
              </w:rPr>
            </w:pPr>
            <w:r w:rsidDel="00000000" w:rsidR="00000000" w:rsidRPr="00000000">
              <w:rPr>
                <w:rFonts w:ascii="Consolas" w:cs="Consolas" w:eastAsia="Consolas" w:hAnsi="Consolas"/>
                <w:color w:val="000000"/>
                <w:sz w:val="21"/>
                <w:szCs w:val="21"/>
                <w:rtl w:val="0"/>
              </w:rPr>
              <w:t xml:space="preserve">    IF (X-5) 10,15,15</w:t>
              <w:br w:type="textWrapping"/>
            </w:r>
            <w:r w:rsidDel="00000000" w:rsidR="00000000" w:rsidRPr="00000000">
              <w:rPr>
                <w:rFonts w:ascii="Consolas" w:cs="Consolas" w:eastAsia="Consolas" w:hAnsi="Consolas"/>
                <w:i w:val="1"/>
                <w:color w:val="000000"/>
                <w:sz w:val="21"/>
                <w:szCs w:val="21"/>
                <w:rtl w:val="0"/>
              </w:rPr>
              <w:t xml:space="preserve">        branch to 10, 15, or 15</w:t>
              <w:br w:type="textWrapping"/>
              <w:t xml:space="preserve">        if X-5 is &lt;, =, or &gt; zero,</w:t>
              <w:br w:type="textWrapping"/>
              <w:t xml:space="preserve">        respectively</w:t>
            </w:r>
            <w:r w:rsidDel="00000000" w:rsidR="00000000" w:rsidRPr="00000000">
              <w:rPr>
                <w:rFonts w:ascii="Consolas" w:cs="Consolas" w:eastAsia="Consolas" w:hAnsi="Consolas"/>
                <w:color w:val="000000"/>
                <w:sz w:val="21"/>
                <w:szCs w:val="21"/>
                <w:rtl w:val="0"/>
              </w:rPr>
              <w:br w:type="textWrapping"/>
              <w:t xml:space="preserve">10  Y = 1 </w:t>
            </w:r>
            <w:r w:rsidDel="00000000" w:rsidR="00000000" w:rsidRPr="00000000">
              <w:rPr>
                <w:rFonts w:ascii="Consolas" w:cs="Consolas" w:eastAsia="Consolas" w:hAnsi="Consolas"/>
                <w:i w:val="1"/>
                <w:color w:val="000000"/>
                <w:sz w:val="21"/>
                <w:szCs w:val="21"/>
                <w:rtl w:val="0"/>
              </w:rPr>
              <w:t xml:space="preserve">set Y equal to 1</w:t>
            </w:r>
            <w:r w:rsidDel="00000000" w:rsidR="00000000" w:rsidRPr="00000000">
              <w:rPr>
                <w:rFonts w:ascii="Consolas" w:cs="Consolas" w:eastAsia="Consolas" w:hAnsi="Consolas"/>
                <w:color w:val="000000"/>
                <w:sz w:val="21"/>
                <w:szCs w:val="21"/>
                <w:rtl w:val="0"/>
              </w:rPr>
              <w:br w:type="textWrapping"/>
              <w:t xml:space="preserve">15  …</w:t>
            </w:r>
            <w:r w:rsidDel="00000000" w:rsidR="00000000" w:rsidRPr="00000000">
              <w:rPr>
                <w:rtl w:val="0"/>
              </w:rPr>
            </w:r>
          </w:p>
        </w:tc>
      </w:tr>
      <w:tr>
        <w:trPr>
          <w:cantSplit w:val="0"/>
          <w:tblHeader w:val="0"/>
        </w:trPr>
        <w:tc>
          <w:tcPr/>
          <w:p w:rsidR="00000000" w:rsidDel="00000000" w:rsidP="00000000" w:rsidRDefault="00000000" w:rsidRPr="00000000" w14:paraId="0000003F">
            <w:pPr>
              <w:keepNext w:val="1"/>
              <w:keepLines w:val="1"/>
              <w:pBdr>
                <w:top w:space="0" w:sz="0" w:val="nil"/>
                <w:left w:space="0" w:sz="0" w:val="nil"/>
                <w:bottom w:space="0" w:sz="0" w:val="nil"/>
                <w:right w:space="0" w:sz="0" w:val="nil"/>
                <w:between w:space="0" w:sz="0" w:val="nil"/>
              </w:pBdr>
              <w:spacing w:after="240" w:lineRule="auto"/>
              <w:rPr>
                <w:color w:val="000000"/>
              </w:rPr>
            </w:pPr>
            <w:r w:rsidDel="00000000" w:rsidR="00000000" w:rsidRPr="00000000">
              <w:rPr>
                <w:color w:val="000000"/>
                <w:rtl w:val="0"/>
              </w:rPr>
              <w:t xml:space="preserve">Fortran IV (IBM 1963)</w:t>
            </w:r>
          </w:p>
        </w:tc>
        <w:tc>
          <w:tcPr/>
          <w:p w:rsidR="00000000" w:rsidDel="00000000" w:rsidP="00000000" w:rsidRDefault="00000000" w:rsidRPr="00000000" w14:paraId="00000040">
            <w:pPr>
              <w:keepNext w:val="1"/>
              <w:keepLines w:val="1"/>
              <w:pBdr>
                <w:top w:space="0" w:sz="0" w:val="nil"/>
                <w:left w:space="0" w:sz="0" w:val="nil"/>
                <w:bottom w:space="0" w:sz="0" w:val="nil"/>
                <w:right w:space="0" w:sz="0" w:val="nil"/>
                <w:between w:space="0" w:sz="0" w:val="nil"/>
              </w:pBdr>
              <w:spacing w:after="24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IF (X.LT.5) Y=1</w:t>
              <w:br w:type="textWrapping"/>
            </w:r>
            <w:r w:rsidDel="00000000" w:rsidR="00000000" w:rsidRPr="00000000">
              <w:rPr>
                <w:rFonts w:ascii="Consolas" w:cs="Consolas" w:eastAsia="Consolas" w:hAnsi="Consolas"/>
                <w:i w:val="1"/>
                <w:color w:val="000000"/>
                <w:sz w:val="21"/>
                <w:szCs w:val="21"/>
                <w:rtl w:val="0"/>
              </w:rPr>
              <w:t xml:space="preserve">        set Y equal to 1 if X &lt; 5</w:t>
            </w:r>
            <w:r w:rsidDel="00000000" w:rsidR="00000000" w:rsidRPr="00000000">
              <w:rPr>
                <w:rtl w:val="0"/>
              </w:rPr>
            </w:r>
          </w:p>
        </w:tc>
      </w:tr>
      <w:tr>
        <w:trPr>
          <w:cantSplit w:val="0"/>
          <w:tblHeader w:val="0"/>
        </w:trPr>
        <w:tc>
          <w:tcPr/>
          <w:p w:rsidR="00000000" w:rsidDel="00000000" w:rsidP="00000000" w:rsidRDefault="00000000" w:rsidRPr="00000000" w14:paraId="00000041">
            <w:pPr>
              <w:keepNext w:val="1"/>
              <w:keepLines w:val="1"/>
              <w:pBdr>
                <w:top w:space="0" w:sz="0" w:val="nil"/>
                <w:left w:space="0" w:sz="0" w:val="nil"/>
                <w:bottom w:space="0" w:sz="0" w:val="nil"/>
                <w:right w:space="0" w:sz="0" w:val="nil"/>
                <w:between w:space="0" w:sz="0" w:val="nil"/>
              </w:pBdr>
              <w:spacing w:after="240" w:lineRule="auto"/>
              <w:rPr>
                <w:color w:val="000000"/>
              </w:rPr>
            </w:pPr>
            <w:r w:rsidDel="00000000" w:rsidR="00000000" w:rsidRPr="00000000">
              <w:rPr>
                <w:color w:val="000000"/>
                <w:rtl w:val="0"/>
              </w:rPr>
              <w:t xml:space="preserve">ALGOL 58 (Backus 1960)</w:t>
            </w:r>
          </w:p>
        </w:tc>
        <w:tc>
          <w:tcPr/>
          <w:p w:rsidR="00000000" w:rsidDel="00000000" w:rsidP="00000000" w:rsidRDefault="00000000" w:rsidRPr="00000000" w14:paraId="00000042">
            <w:pPr>
              <w:keepNext w:val="1"/>
              <w:keepLines w:val="1"/>
              <w:pBdr>
                <w:top w:space="0" w:sz="0" w:val="nil"/>
                <w:left w:space="0" w:sz="0" w:val="nil"/>
                <w:bottom w:space="0" w:sz="0" w:val="nil"/>
                <w:right w:space="0" w:sz="0" w:val="nil"/>
                <w:between w:space="0" w:sz="0" w:val="nil"/>
              </w:pBdr>
              <w:spacing w:after="240" w:lineRule="auto"/>
              <w:rPr>
                <w:rFonts w:ascii="Consolas" w:cs="Consolas" w:eastAsia="Consolas" w:hAnsi="Consolas"/>
                <w:b w:val="1"/>
                <w:color w:val="000000"/>
                <w:sz w:val="21"/>
                <w:szCs w:val="21"/>
              </w:rPr>
            </w:pPr>
            <w:r w:rsidDel="00000000" w:rsidR="00000000" w:rsidRPr="00000000">
              <w:rPr>
                <w:rFonts w:ascii="Consolas" w:cs="Consolas" w:eastAsia="Consolas" w:hAnsi="Consolas"/>
                <w:b w:val="1"/>
                <w:color w:val="000000"/>
                <w:sz w:val="21"/>
                <w:szCs w:val="21"/>
                <w:rtl w:val="0"/>
              </w:rPr>
              <w:t xml:space="preserve">if</w:t>
            </w:r>
            <w:r w:rsidDel="00000000" w:rsidR="00000000" w:rsidRPr="00000000">
              <w:rPr>
                <w:rFonts w:ascii="Consolas" w:cs="Consolas" w:eastAsia="Consolas" w:hAnsi="Consolas"/>
                <w:color w:val="000000"/>
                <w:sz w:val="21"/>
                <w:szCs w:val="21"/>
                <w:rtl w:val="0"/>
              </w:rPr>
              <w:t xml:space="preserve"> (X &lt; 5) </w:t>
            </w:r>
            <w:r w:rsidDel="00000000" w:rsidR="00000000" w:rsidRPr="00000000">
              <w:rPr>
                <w:rFonts w:ascii="Consolas" w:cs="Consolas" w:eastAsia="Consolas" w:hAnsi="Consolas"/>
                <w:b w:val="1"/>
                <w:color w:val="000000"/>
                <w:sz w:val="21"/>
                <w:szCs w:val="21"/>
                <w:rtl w:val="0"/>
              </w:rPr>
              <w:t xml:space="preserve">begin</w:t>
            </w:r>
            <w:r w:rsidDel="00000000" w:rsidR="00000000" w:rsidRPr="00000000">
              <w:rPr>
                <w:rFonts w:ascii="Consolas" w:cs="Consolas" w:eastAsia="Consolas" w:hAnsi="Consolas"/>
                <w:color w:val="000000"/>
                <w:sz w:val="21"/>
                <w:szCs w:val="21"/>
                <w:rtl w:val="0"/>
              </w:rPr>
              <w:t xml:space="preserve"> Y = 1 </w:t>
            </w:r>
            <w:r w:rsidDel="00000000" w:rsidR="00000000" w:rsidRPr="00000000">
              <w:rPr>
                <w:rFonts w:ascii="Consolas" w:cs="Consolas" w:eastAsia="Consolas" w:hAnsi="Consolas"/>
                <w:b w:val="1"/>
                <w:color w:val="000000"/>
                <w:sz w:val="21"/>
                <w:szCs w:val="21"/>
                <w:rtl w:val="0"/>
              </w:rPr>
              <w:t xml:space="preserve">end</w:t>
              <w:br w:type="textWrapping"/>
            </w:r>
            <w:r w:rsidDel="00000000" w:rsidR="00000000" w:rsidRPr="00000000">
              <w:rPr>
                <w:rFonts w:ascii="Consolas" w:cs="Consolas" w:eastAsia="Consolas" w:hAnsi="Consolas"/>
                <w:i w:val="1"/>
                <w:color w:val="000000"/>
                <w:sz w:val="21"/>
                <w:szCs w:val="21"/>
                <w:rtl w:val="0"/>
              </w:rPr>
              <w:t xml:space="preserve">        set Y equal to 1 if X &lt; 5,</w:t>
              <w:br w:type="textWrapping"/>
              <w:t xml:space="preserve">        with a block statement</w:t>
            </w:r>
            <w:r w:rsidDel="00000000" w:rsidR="00000000" w:rsidRPr="00000000">
              <w:rPr>
                <w:rtl w:val="0"/>
              </w:rPr>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pacing w:line="480" w:lineRule="auto"/>
        <w:jc w:val="center"/>
        <w:rPr>
          <w:i w:val="1"/>
          <w:color w:val="000000"/>
        </w:rPr>
      </w:pPr>
      <w:r w:rsidDel="00000000" w:rsidR="00000000" w:rsidRPr="00000000">
        <w:rPr>
          <w:i w:val="1"/>
          <w:color w:val="000000"/>
          <w:rtl w:val="0"/>
        </w:rPr>
        <w:t xml:space="preserve">Table 2: The Development of the Conditional Branch</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At the start of the modern code paradigm, the branch address is explicit and machinic. </w:t>
      </w:r>
      <w:r w:rsidDel="00000000" w:rsidR="00000000" w:rsidRPr="00000000">
        <w:rPr>
          <w:color w:val="000000"/>
          <w:rtl w:val="0"/>
        </w:rPr>
        <w:t xml:space="preserve">Hence, the EDSAC code accomplishes the branch with an instruction, </w:t>
      </w:r>
      <w:r w:rsidDel="00000000" w:rsidR="00000000" w:rsidRPr="00000000">
        <w:rPr>
          <w:rFonts w:ascii="Consolas" w:cs="Consolas" w:eastAsia="Consolas" w:hAnsi="Consolas"/>
          <w:b w:val="1"/>
          <w:color w:val="000000"/>
          <w:sz w:val="21"/>
          <w:szCs w:val="21"/>
          <w:rtl w:val="0"/>
        </w:rPr>
        <w:t xml:space="preserve">E 106</w:t>
      </w:r>
      <w:r w:rsidDel="00000000" w:rsidR="00000000" w:rsidRPr="00000000">
        <w:rPr>
          <w:color w:val="000000"/>
          <w:rtl w:val="0"/>
        </w:rPr>
        <w:t xml:space="preserve">, whose only parameter, </w:t>
      </w:r>
      <w:r w:rsidDel="00000000" w:rsidR="00000000" w:rsidRPr="00000000">
        <w:rPr>
          <w:rFonts w:ascii="Consolas" w:cs="Consolas" w:eastAsia="Consolas" w:hAnsi="Consolas"/>
          <w:b w:val="1"/>
          <w:color w:val="000000"/>
          <w:sz w:val="21"/>
          <w:szCs w:val="21"/>
          <w:rtl w:val="0"/>
        </w:rPr>
        <w:t xml:space="preserve">106</w:t>
      </w:r>
      <w:r w:rsidDel="00000000" w:rsidR="00000000" w:rsidRPr="00000000">
        <w:rPr>
          <w:color w:val="000000"/>
          <w:rtl w:val="0"/>
        </w:rPr>
        <w:t xml:space="preserve">, is the address as it appears within the control structures of the machine. This machine-focused rather than text-focused addressing has an accidental character tied in with the particular implementation of memory addressing and the length in memory of a particular segment of code. The address has little in common with the code it represents. In this way, EDSAC code fails to be an abstraction from the particularity of the process and requires constant attention to keep its addresses in line with the shifting structure of the code in memory. Consequently, techniques for creating reusable code through careful attention to this address form the bulk of the first book on programming (Wilkes 1951) and were generally a major subject of computer science during the 1950s.</w:t>
      </w:r>
      <w:r w:rsidDel="00000000" w:rsidR="00000000" w:rsidRPr="00000000">
        <w:rPr>
          <w:color w:val="000000"/>
          <w:vertAlign w:val="superscript"/>
        </w:rPr>
        <w:footnoteReference w:customMarkFollows="0" w:id="2"/>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480" w:lineRule="auto"/>
        <w:ind w:firstLine="720"/>
        <w:rPr>
          <w:color w:val="000000"/>
        </w:rPr>
      </w:pPr>
      <w:sdt>
        <w:sdtPr>
          <w:id w:val="958038220"/>
          <w:tag w:val="goog_rdk_7"/>
        </w:sdtPr>
        <w:sdtContent>
          <w:commentRangeStart w:id="4"/>
        </w:sdtContent>
      </w:sdt>
      <w:r w:rsidDel="00000000" w:rsidR="00000000" w:rsidRPr="00000000">
        <w:rPr>
          <w:color w:val="000000"/>
          <w:rtl w:val="0"/>
        </w:rPr>
        <w:t xml:space="preserve">With the A programming languages and Fortran, this address is transformed into a textual reference.</w:t>
      </w:r>
      <w:commentRangeEnd w:id="4"/>
      <w:r w:rsidDel="00000000" w:rsidR="00000000" w:rsidRPr="00000000">
        <w:commentReference w:id="4"/>
      </w:r>
      <w:r w:rsidDel="00000000" w:rsidR="00000000" w:rsidRPr="00000000">
        <w:rPr>
          <w:color w:val="000000"/>
          <w:rtl w:val="0"/>
        </w:rPr>
        <w:t xml:space="preserve"> The A series of languages, first developed in 1952 by Grace Hopper (Hopper 1955a, 23), are centrally motivated by the addressing problem. While A-0 does little more than rewrite addresses to combine (“compile”) different segments of a program together, A-2 fully reconceptualizes an address as a location in a text, not a location in a machine. Each “pseudo-instruction” in the A-2 language is numbered, beginning with 0 for the first instruction, and any reference to some other place in the code uses these instruction numbers, rather than machine addresses (Hopper 1955a; Hopper 1955b). In our example, the branch statement, </w:t>
      </w:r>
      <w:r w:rsidDel="00000000" w:rsidR="00000000" w:rsidRPr="00000000">
        <w:rPr>
          <w:rFonts w:ascii="Consolas" w:cs="Consolas" w:eastAsia="Consolas" w:hAnsi="Consolas"/>
          <w:b w:val="1"/>
          <w:color w:val="000000"/>
          <w:sz w:val="21"/>
          <w:szCs w:val="21"/>
          <w:rtl w:val="0"/>
        </w:rPr>
        <w:t xml:space="preserve">1CN 000 000 002</w:t>
      </w:r>
      <w:r w:rsidDel="00000000" w:rsidR="00000000" w:rsidRPr="00000000">
        <w:rPr>
          <w:color w:val="000000"/>
          <w:rtl w:val="0"/>
        </w:rPr>
        <w:t xml:space="preserve">, refers to its address as </w:t>
      </w:r>
      <w:r w:rsidDel="00000000" w:rsidR="00000000" w:rsidRPr="00000000">
        <w:rPr>
          <w:rFonts w:ascii="Consolas" w:cs="Consolas" w:eastAsia="Consolas" w:hAnsi="Consolas"/>
          <w:b w:val="1"/>
          <w:color w:val="000000"/>
          <w:sz w:val="21"/>
          <w:szCs w:val="21"/>
          <w:rtl w:val="0"/>
        </w:rPr>
        <w:t xml:space="preserve">002</w:t>
      </w:r>
      <w:r w:rsidDel="00000000" w:rsidR="00000000" w:rsidRPr="00000000">
        <w:rPr>
          <w:color w:val="000000"/>
          <w:rtl w:val="0"/>
        </w:rPr>
        <w:t xml:space="preserve">: instruction number 2, the third instruction in the text, which could reside anywhere in the machine memory.</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While the A-2 addressing system distances the code from the peculiarities of the machine, it does little to distance code from state itself. The arbitrary character of the lexical ordering of the instructions simply replaces the arbitrary memory layout of the machine. </w:t>
      </w:r>
      <w:r w:rsidDel="00000000" w:rsidR="00000000" w:rsidRPr="00000000">
        <w:rPr>
          <w:color w:val="000000"/>
          <w:rtl w:val="0"/>
        </w:rPr>
        <w:t xml:space="preserve">With Fortran, drafted by John Backus and others at IBM in 1954 (Sammet 1969, 143–150; Backus 1979; IBM 1954), this reference to the lexical order of the instructions is replaced with a </w:t>
      </w:r>
      <w:r w:rsidDel="00000000" w:rsidR="00000000" w:rsidRPr="00000000">
        <w:rPr>
          <w:i w:val="1"/>
          <w:color w:val="000000"/>
          <w:rtl w:val="0"/>
        </w:rPr>
        <w:t xml:space="preserve">symbolic</w:t>
      </w:r>
      <w:r w:rsidDel="00000000" w:rsidR="00000000" w:rsidRPr="00000000">
        <w:rPr>
          <w:color w:val="000000"/>
          <w:rtl w:val="0"/>
        </w:rPr>
        <w:t xml:space="preserve"> reference. </w:t>
      </w:r>
      <w:r w:rsidDel="00000000" w:rsidR="00000000" w:rsidRPr="00000000">
        <w:rPr>
          <w:color w:val="000000"/>
          <w:rtl w:val="0"/>
        </w:rPr>
        <w:t xml:space="preserve">The </w:t>
      </w:r>
      <w:r w:rsidDel="00000000" w:rsidR="00000000" w:rsidRPr="00000000">
        <w:rPr>
          <w:rFonts w:ascii="Consolas" w:cs="Consolas" w:eastAsia="Consolas" w:hAnsi="Consolas"/>
          <w:b w:val="1"/>
          <w:color w:val="000000"/>
          <w:sz w:val="21"/>
          <w:szCs w:val="21"/>
          <w:rtl w:val="0"/>
        </w:rPr>
        <w:t xml:space="preserve">IF</w:t>
      </w:r>
      <w:r w:rsidDel="00000000" w:rsidR="00000000" w:rsidRPr="00000000">
        <w:rPr>
          <w:color w:val="000000"/>
          <w:rtl w:val="0"/>
        </w:rPr>
        <w:t xml:space="preserve"> instruction performs a calculation (here </w:t>
      </w:r>
      <w:r w:rsidDel="00000000" w:rsidR="00000000" w:rsidRPr="00000000">
        <w:rPr>
          <w:rFonts w:ascii="Consolas" w:cs="Consolas" w:eastAsia="Consolas" w:hAnsi="Consolas"/>
          <w:b w:val="1"/>
          <w:color w:val="000000"/>
          <w:sz w:val="21"/>
          <w:szCs w:val="21"/>
          <w:rtl w:val="0"/>
        </w:rPr>
        <w:t xml:space="preserve">A-5</w:t>
      </w:r>
      <w:r w:rsidDel="00000000" w:rsidR="00000000" w:rsidRPr="00000000">
        <w:rPr>
          <w:color w:val="000000"/>
          <w:rtl w:val="0"/>
        </w:rPr>
        <w:t xml:space="preserve">), and branches to three different locations (here </w:t>
      </w:r>
      <w:r w:rsidDel="00000000" w:rsidR="00000000" w:rsidRPr="00000000">
        <w:rPr>
          <w:rFonts w:ascii="Consolas" w:cs="Consolas" w:eastAsia="Consolas" w:hAnsi="Consolas"/>
          <w:b w:val="1"/>
          <w:color w:val="000000"/>
          <w:sz w:val="21"/>
          <w:szCs w:val="21"/>
          <w:rtl w:val="0"/>
        </w:rPr>
        <w:t xml:space="preserve">10</w:t>
      </w:r>
      <w:r w:rsidDel="00000000" w:rsidR="00000000" w:rsidRPr="00000000">
        <w:rPr>
          <w:color w:val="000000"/>
          <w:rtl w:val="0"/>
        </w:rPr>
        <w:t xml:space="preserve">, </w:t>
      </w:r>
      <w:r w:rsidDel="00000000" w:rsidR="00000000" w:rsidRPr="00000000">
        <w:rPr>
          <w:rFonts w:ascii="Consolas" w:cs="Consolas" w:eastAsia="Consolas" w:hAnsi="Consolas"/>
          <w:b w:val="1"/>
          <w:color w:val="000000"/>
          <w:sz w:val="21"/>
          <w:szCs w:val="21"/>
          <w:rtl w:val="0"/>
        </w:rPr>
        <w:t xml:space="preserve">15</w:t>
      </w:r>
      <w:r w:rsidDel="00000000" w:rsidR="00000000" w:rsidRPr="00000000">
        <w:rPr>
          <w:color w:val="000000"/>
          <w:rtl w:val="0"/>
        </w:rPr>
        <w:t xml:space="preserve">, and </w:t>
      </w:r>
      <w:r w:rsidDel="00000000" w:rsidR="00000000" w:rsidRPr="00000000">
        <w:rPr>
          <w:rFonts w:ascii="Consolas" w:cs="Consolas" w:eastAsia="Consolas" w:hAnsi="Consolas"/>
          <w:b w:val="1"/>
          <w:color w:val="000000"/>
          <w:sz w:val="21"/>
          <w:szCs w:val="21"/>
          <w:rtl w:val="0"/>
        </w:rPr>
        <w:t xml:space="preserve">15</w:t>
      </w:r>
      <w:r w:rsidDel="00000000" w:rsidR="00000000" w:rsidRPr="00000000">
        <w:rPr>
          <w:color w:val="000000"/>
          <w:rtl w:val="0"/>
        </w:rPr>
        <w:t xml:space="preserve">), depending on whether the result is less than, equal to, or greater than </w:t>
      </w:r>
      <w:r w:rsidDel="00000000" w:rsidR="00000000" w:rsidRPr="00000000">
        <w:rPr>
          <w:rFonts w:ascii="Consolas" w:cs="Consolas" w:eastAsia="Consolas" w:hAnsi="Consolas"/>
          <w:b w:val="1"/>
          <w:color w:val="000000"/>
          <w:sz w:val="21"/>
          <w:szCs w:val="21"/>
          <w:rtl w:val="0"/>
        </w:rPr>
        <w:t xml:space="preserve">0</w:t>
      </w:r>
      <w:r w:rsidDel="00000000" w:rsidR="00000000" w:rsidRPr="00000000">
        <w:rPr>
          <w:color w:val="000000"/>
          <w:rtl w:val="0"/>
        </w:rPr>
        <w:t xml:space="preserve">. These numbers, </w:t>
      </w:r>
      <w:r w:rsidDel="00000000" w:rsidR="00000000" w:rsidRPr="00000000">
        <w:rPr>
          <w:rFonts w:ascii="Consolas" w:cs="Consolas" w:eastAsia="Consolas" w:hAnsi="Consolas"/>
          <w:b w:val="1"/>
          <w:color w:val="000000"/>
          <w:sz w:val="21"/>
          <w:szCs w:val="21"/>
          <w:rtl w:val="0"/>
        </w:rPr>
        <w:t xml:space="preserve">10</w:t>
      </w:r>
      <w:r w:rsidDel="00000000" w:rsidR="00000000" w:rsidRPr="00000000">
        <w:rPr>
          <w:color w:val="000000"/>
          <w:rtl w:val="0"/>
        </w:rPr>
        <w:t xml:space="preserve"> and </w:t>
      </w:r>
      <w:r w:rsidDel="00000000" w:rsidR="00000000" w:rsidRPr="00000000">
        <w:rPr>
          <w:rFonts w:ascii="Consolas" w:cs="Consolas" w:eastAsia="Consolas" w:hAnsi="Consolas"/>
          <w:b w:val="1"/>
          <w:color w:val="000000"/>
          <w:sz w:val="21"/>
          <w:szCs w:val="21"/>
          <w:rtl w:val="0"/>
        </w:rPr>
        <w:t xml:space="preserve">15</w:t>
      </w:r>
      <w:r w:rsidDel="00000000" w:rsidR="00000000" w:rsidRPr="00000000">
        <w:rPr>
          <w:color w:val="000000"/>
          <w:rtl w:val="0"/>
        </w:rPr>
        <w:t xml:space="preserve">, correspond with neither a memory address nor the lexical order of the code, but with </w:t>
      </w:r>
      <w:r w:rsidDel="00000000" w:rsidR="00000000" w:rsidRPr="00000000">
        <w:rPr>
          <w:i w:val="1"/>
          <w:color w:val="000000"/>
          <w:rtl w:val="0"/>
        </w:rPr>
        <w:t xml:space="preserve">labels</w:t>
      </w:r>
      <w:r w:rsidDel="00000000" w:rsidR="00000000" w:rsidRPr="00000000">
        <w:rPr>
          <w:color w:val="000000"/>
          <w:rtl w:val="0"/>
        </w:rPr>
        <w:t xml:space="preserve">, arbitrary numbers that are placed before a statement only when they are needed. The symbolic textual reference thus fully covers over the shifting instruction address, and represents the dependence of code on state through the lexical reference of one part of the program to another, stitching all the different ways to progress through the program into a complex web of relations between different parts of the text.</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However, the symbolic reference remains a visible site of the intrusion of state into code. If each labeled textual fragment could be ordered and structured in the code according to some unambiguous grammar, then the label could be dispensed with altogether, leaving only the grammar of code, representing the relationships between its parts as its own grammatical structure. Fortran IV begins to make this possible by replacing the three address </w:t>
      </w:r>
      <w:r w:rsidDel="00000000" w:rsidR="00000000" w:rsidRPr="00000000">
        <w:rPr>
          <w:rFonts w:ascii="Consolas" w:cs="Consolas" w:eastAsia="Consolas" w:hAnsi="Consolas"/>
          <w:b w:val="1"/>
          <w:color w:val="000000"/>
          <w:sz w:val="21"/>
          <w:szCs w:val="21"/>
          <w:rtl w:val="0"/>
        </w:rPr>
        <w:t xml:space="preserve">IF</w:t>
      </w:r>
      <w:r w:rsidDel="00000000" w:rsidR="00000000" w:rsidRPr="00000000">
        <w:rPr>
          <w:color w:val="000000"/>
          <w:rtl w:val="0"/>
        </w:rPr>
        <w:t xml:space="preserve"> statement of the original Fortran with a logical </w:t>
      </w:r>
      <w:r w:rsidDel="00000000" w:rsidR="00000000" w:rsidRPr="00000000">
        <w:rPr>
          <w:rFonts w:ascii="Consolas" w:cs="Consolas" w:eastAsia="Consolas" w:hAnsi="Consolas"/>
          <w:b w:val="1"/>
          <w:color w:val="000000"/>
          <w:sz w:val="21"/>
          <w:szCs w:val="21"/>
          <w:rtl w:val="0"/>
        </w:rPr>
        <w:t xml:space="preserve">IF</w:t>
      </w:r>
      <w:r w:rsidDel="00000000" w:rsidR="00000000" w:rsidRPr="00000000">
        <w:rPr>
          <w:color w:val="000000"/>
          <w:rtl w:val="0"/>
        </w:rPr>
        <w:t xml:space="preserve">, which, when its condition is true (</w:t>
      </w:r>
      <w:r w:rsidDel="00000000" w:rsidR="00000000" w:rsidRPr="00000000">
        <w:rPr>
          <w:rFonts w:ascii="Consolas" w:cs="Consolas" w:eastAsia="Consolas" w:hAnsi="Consolas"/>
          <w:b w:val="1"/>
          <w:color w:val="000000"/>
          <w:sz w:val="21"/>
          <w:szCs w:val="21"/>
          <w:rtl w:val="0"/>
        </w:rPr>
        <w:t xml:space="preserve">A.LT.5</w:t>
      </w:r>
      <w:r w:rsidDel="00000000" w:rsidR="00000000" w:rsidRPr="00000000">
        <w:rPr>
          <w:color w:val="000000"/>
          <w:rtl w:val="0"/>
        </w:rPr>
        <w:t xml:space="preserve">), proceeds through its conditioned statement (</w:t>
      </w:r>
      <w:r w:rsidDel="00000000" w:rsidR="00000000" w:rsidRPr="00000000">
        <w:rPr>
          <w:rFonts w:ascii="Consolas" w:cs="Consolas" w:eastAsia="Consolas" w:hAnsi="Consolas"/>
          <w:b w:val="1"/>
          <w:color w:val="000000"/>
          <w:sz w:val="21"/>
          <w:szCs w:val="21"/>
          <w:rtl w:val="0"/>
        </w:rPr>
        <w:t xml:space="preserve">B=1</w:t>
      </w:r>
      <w:r w:rsidDel="00000000" w:rsidR="00000000" w:rsidRPr="00000000">
        <w:rPr>
          <w:color w:val="000000"/>
          <w:rtl w:val="0"/>
        </w:rPr>
        <w:t xml:space="preserve">). Here, the relationship between the condition and the piece of code with which it is related is accomplished solely through grammatical juxtaposition. But Fortran IV could only place a single expression after a conditional, and would resort to a </w:t>
      </w:r>
      <w:r w:rsidDel="00000000" w:rsidR="00000000" w:rsidRPr="00000000">
        <w:rPr>
          <w:rFonts w:ascii="Consolas" w:cs="Consolas" w:eastAsia="Consolas" w:hAnsi="Consolas"/>
          <w:b w:val="1"/>
          <w:color w:val="000000"/>
          <w:sz w:val="21"/>
          <w:szCs w:val="21"/>
          <w:rtl w:val="0"/>
        </w:rPr>
        <w:t xml:space="preserve">GO TO</w:t>
      </w:r>
      <w:r w:rsidDel="00000000" w:rsidR="00000000" w:rsidRPr="00000000">
        <w:rPr>
          <w:color w:val="000000"/>
          <w:rtl w:val="0"/>
        </w:rPr>
        <w:t xml:space="preserve"> statement with a symbolic reference for anything longer. Algol 58 solves this with the </w:t>
      </w:r>
      <w:r w:rsidDel="00000000" w:rsidR="00000000" w:rsidRPr="00000000">
        <w:rPr>
          <w:i w:val="1"/>
          <w:color w:val="000000"/>
          <w:rtl w:val="0"/>
        </w:rPr>
        <w:t xml:space="preserve">block</w:t>
      </w:r>
      <w:r w:rsidDel="00000000" w:rsidR="00000000" w:rsidRPr="00000000">
        <w:rPr>
          <w:color w:val="000000"/>
          <w:rtl w:val="0"/>
        </w:rPr>
        <w:t xml:space="preserve"> statement. While any number of statements can be placed therein, in Algol anything from </w:t>
      </w:r>
      <w:r w:rsidDel="00000000" w:rsidR="00000000" w:rsidRPr="00000000">
        <w:rPr>
          <w:rFonts w:ascii="Consolas" w:cs="Consolas" w:eastAsia="Consolas" w:hAnsi="Consolas"/>
          <w:b w:val="1"/>
          <w:color w:val="000000"/>
          <w:sz w:val="21"/>
          <w:szCs w:val="21"/>
          <w:rtl w:val="0"/>
        </w:rPr>
        <w:t xml:space="preserve">begin</w:t>
      </w:r>
      <w:r w:rsidDel="00000000" w:rsidR="00000000" w:rsidRPr="00000000">
        <w:rPr>
          <w:color w:val="000000"/>
          <w:rtl w:val="0"/>
        </w:rPr>
        <w:t xml:space="preserve"> to </w:t>
      </w:r>
      <w:r w:rsidDel="00000000" w:rsidR="00000000" w:rsidRPr="00000000">
        <w:rPr>
          <w:rFonts w:ascii="Consolas" w:cs="Consolas" w:eastAsia="Consolas" w:hAnsi="Consolas"/>
          <w:b w:val="1"/>
          <w:color w:val="000000"/>
          <w:sz w:val="21"/>
          <w:szCs w:val="21"/>
          <w:rtl w:val="0"/>
        </w:rPr>
        <w:t xml:space="preserve">end</w:t>
      </w:r>
      <w:r w:rsidDel="00000000" w:rsidR="00000000" w:rsidRPr="00000000">
        <w:rPr>
          <w:color w:val="000000"/>
          <w:rtl w:val="0"/>
        </w:rPr>
        <w:t xml:space="preserve"> is treated as a single statement. A block statement is an organized segment of code which grammatically functions as if it were a single statement, and thus serves to organize arbitrarily long pieces of code through the grammar of the language.</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In the transition from the machinic addresses of the EDSAC to the conditional block of the ALGOL language, it became possible to write programs defined solely by their grammatical structure.</w:t>
      </w:r>
      <w:r w:rsidDel="00000000" w:rsidR="00000000" w:rsidRPr="00000000">
        <w:rPr>
          <w:color w:val="000000"/>
          <w:rtl w:val="0"/>
        </w:rPr>
        <w:t xml:space="preserve"> </w:t>
      </w:r>
      <w:r w:rsidDel="00000000" w:rsidR="00000000" w:rsidRPr="00000000">
        <w:rPr>
          <w:color w:val="000000"/>
          <w:rtl w:val="0"/>
        </w:rPr>
        <w:t xml:space="preserve">At first, however, this possibility coexisted with the symbolic references of earlier languages. </w:t>
      </w:r>
      <w:r w:rsidDel="00000000" w:rsidR="00000000" w:rsidRPr="00000000">
        <w:rPr>
          <w:color w:val="000000"/>
          <w:rtl w:val="0"/>
        </w:rPr>
        <w:t xml:space="preserve">ALGOL still provided a </w:t>
      </w:r>
      <w:r w:rsidDel="00000000" w:rsidR="00000000" w:rsidRPr="00000000">
        <w:rPr>
          <w:rFonts w:ascii="Consolas" w:cs="Consolas" w:eastAsia="Consolas" w:hAnsi="Consolas"/>
          <w:b w:val="1"/>
          <w:color w:val="000000"/>
          <w:sz w:val="21"/>
          <w:szCs w:val="21"/>
          <w:rtl w:val="0"/>
        </w:rPr>
        <w:t xml:space="preserve">GO TO</w:t>
      </w:r>
      <w:r w:rsidDel="00000000" w:rsidR="00000000" w:rsidRPr="00000000">
        <w:rPr>
          <w:color w:val="000000"/>
          <w:rtl w:val="0"/>
        </w:rPr>
        <w:t xml:space="preserve"> statement to jump to some other labeled location in the program. The culture of programming had to be deliberately transformed to think about code through its textual structure, and this was the goal of the “structured programming” movement of the later 1960s. Structured programming is largely remembered through an informal letter to the editor of </w:t>
      </w:r>
      <w:r w:rsidDel="00000000" w:rsidR="00000000" w:rsidRPr="00000000">
        <w:rPr>
          <w:i w:val="1"/>
          <w:color w:val="000000"/>
          <w:rtl w:val="0"/>
        </w:rPr>
        <w:t xml:space="preserve">Communications of the ACM</w:t>
      </w:r>
      <w:r w:rsidDel="00000000" w:rsidR="00000000" w:rsidRPr="00000000">
        <w:rPr>
          <w:color w:val="000000"/>
          <w:rtl w:val="0"/>
        </w:rPr>
        <w:t xml:space="preserve"> entitled “Go To Statement Considered Harmful” (Dijkstra 1969). In this document, Edsger Dijkstra precisely identifies the epistemic difficulty of code: “to shorten the conceptual gap between the static program and the dynamic process, to make the correspondence between the program (spread out in text space) and the process (spread out in time) as trivial as possible” (Dijkstra 1968, </w:t>
      </w:r>
      <w:r w:rsidDel="00000000" w:rsidR="00000000" w:rsidRPr="00000000">
        <w:rPr>
          <w:rFonts w:ascii="Times New Roman" w:cs="Times New Roman" w:eastAsia="Times New Roman" w:hAnsi="Times New Roman"/>
          <w:rtl w:val="0"/>
        </w:rPr>
        <w:t xml:space="preserve">147). However, he attributes this difficulty to “our intellectual powers” generally, and not in their specific historical configuration (Dijkstra 1968, 147). The</w:t>
      </w:r>
      <w:r w:rsidDel="00000000" w:rsidR="00000000" w:rsidRPr="00000000">
        <w:rPr>
          <w:color w:val="000000"/>
          <w:rtl w:val="0"/>
        </w:rPr>
        <w:t xml:space="preserve"> </w:t>
      </w:r>
      <w:r w:rsidDel="00000000" w:rsidR="00000000" w:rsidRPr="00000000">
        <w:rPr>
          <w:rFonts w:ascii="Consolas" w:cs="Consolas" w:eastAsia="Consolas" w:hAnsi="Consolas"/>
          <w:b w:val="1"/>
          <w:color w:val="000000"/>
          <w:sz w:val="21"/>
          <w:szCs w:val="21"/>
          <w:rtl w:val="0"/>
        </w:rPr>
        <w:t xml:space="preserve">GO TO</w:t>
      </w:r>
      <w:r w:rsidDel="00000000" w:rsidR="00000000" w:rsidRPr="00000000">
        <w:rPr>
          <w:color w:val="000000"/>
          <w:rtl w:val="0"/>
        </w:rPr>
        <w:t xml:space="preserve"> statement, Dijkstra argues, is antithetical to this correspondence, as it disrupts the connection between the progress through the program text and the progress through the calculation. The task of structured programming is to restore that correspondence with clearly structured code, that is, grammatically structured code.</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But in adapting the practice of programming to grammatical structure, the web of relations between the different parts of a process reappears as a complex relationship between code and </w:t>
      </w:r>
      <w:r w:rsidDel="00000000" w:rsidR="00000000" w:rsidRPr="00000000">
        <w:rPr>
          <w:i w:val="1"/>
          <w:color w:val="000000"/>
          <w:rtl w:val="0"/>
        </w:rPr>
        <w:t xml:space="preserve">state variables</w:t>
      </w:r>
      <w:r w:rsidDel="00000000" w:rsidR="00000000" w:rsidRPr="00000000">
        <w:rPr>
          <w:color w:val="000000"/>
          <w:rtl w:val="0"/>
        </w:rPr>
        <w:t xml:space="preserve">, pieces of data which work with conditional statements to control the flow of the process through the program text. A theorem known as the “structured program theorem” proves that with the combination of variables and structured code, any algorithm can be implemented (Böhm 1966). Intuitively, a concept like “textual place in the code” can be replaced with some state variable that somehow indicates which code to run, and subsequently this variable can be tested with various conditional statements in order to run the appropriate blocks of code, to skip other blocks of code, et cetera. In this way, the path through the code can be arbitrarily altered without explicitly transferring control to another part of the program. But this reconfigures the reflexive dependence of code on state as the explicit evolution of a set of </w:t>
      </w:r>
      <w:r w:rsidDel="00000000" w:rsidR="00000000" w:rsidRPr="00000000">
        <w:rPr>
          <w:i w:val="1"/>
          <w:color w:val="000000"/>
          <w:rtl w:val="0"/>
        </w:rPr>
        <w:t xml:space="preserve">state variables</w:t>
      </w:r>
      <w:r w:rsidDel="00000000" w:rsidR="00000000" w:rsidRPr="00000000">
        <w:rPr>
          <w:color w:val="000000"/>
          <w:rtl w:val="0"/>
        </w:rPr>
        <w:t xml:space="preserve"> within a statically organized text.</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This can be clearly seen in one of Dijkstra’s own examples. Dijkstra presents two programs which test each member of two collections for equality:</w:t>
      </w:r>
    </w:p>
    <w:p w:rsidR="00000000" w:rsidDel="00000000" w:rsidP="00000000" w:rsidRDefault="00000000" w:rsidRPr="00000000" w14:paraId="0000004B">
      <w:pPr>
        <w:keepNext w:val="1"/>
        <w:pBdr>
          <w:top w:space="0" w:sz="0" w:val="nil"/>
          <w:left w:space="0" w:sz="0" w:val="nil"/>
          <w:bottom w:space="0" w:sz="0" w:val="nil"/>
          <w:right w:space="0" w:sz="0" w:val="nil"/>
          <w:between w:space="0" w:sz="0" w:val="nil"/>
        </w:pBdr>
        <w:ind w:left="144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j:= 0; equal:= </w:t>
      </w:r>
      <w:r w:rsidDel="00000000" w:rsidR="00000000" w:rsidRPr="00000000">
        <w:rPr>
          <w:rFonts w:ascii="Consolas" w:cs="Consolas" w:eastAsia="Consolas" w:hAnsi="Consolas"/>
          <w:b w:val="1"/>
          <w:color w:val="000000"/>
          <w:sz w:val="21"/>
          <w:szCs w:val="21"/>
          <w:rtl w:val="0"/>
        </w:rPr>
        <w:t xml:space="preserve">true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4C">
      <w:pPr>
        <w:keepNext w:val="1"/>
        <w:pBdr>
          <w:top w:space="0" w:sz="0" w:val="nil"/>
          <w:left w:space="0" w:sz="0" w:val="nil"/>
          <w:bottom w:space="0" w:sz="0" w:val="nil"/>
          <w:right w:space="0" w:sz="0" w:val="nil"/>
          <w:between w:space="0" w:sz="0" w:val="nil"/>
        </w:pBdr>
        <w:ind w:left="1440" w:firstLine="0"/>
        <w:rPr>
          <w:rFonts w:ascii="Consolas" w:cs="Consolas" w:eastAsia="Consolas" w:hAnsi="Consolas"/>
          <w:color w:val="000000"/>
          <w:sz w:val="21"/>
          <w:szCs w:val="21"/>
        </w:rPr>
      </w:pPr>
      <w:r w:rsidDel="00000000" w:rsidR="00000000" w:rsidRPr="00000000">
        <w:rPr>
          <w:rFonts w:ascii="Consolas" w:cs="Consolas" w:eastAsia="Consolas" w:hAnsi="Consolas"/>
          <w:b w:val="1"/>
          <w:color w:val="000000"/>
          <w:sz w:val="21"/>
          <w:szCs w:val="21"/>
          <w:rtl w:val="0"/>
        </w:rPr>
        <w:t xml:space="preserve">while</w:t>
      </w:r>
      <w:r w:rsidDel="00000000" w:rsidR="00000000" w:rsidRPr="00000000">
        <w:rPr>
          <w:rFonts w:ascii="Consolas" w:cs="Consolas" w:eastAsia="Consolas" w:hAnsi="Consolas"/>
          <w:color w:val="000000"/>
          <w:sz w:val="21"/>
          <w:szCs w:val="21"/>
          <w:rtl w:val="0"/>
        </w:rPr>
        <w:t xml:space="preserve"> j ≠ N </w:t>
      </w:r>
      <w:r w:rsidDel="00000000" w:rsidR="00000000" w:rsidRPr="00000000">
        <w:rPr>
          <w:rFonts w:ascii="Consolas" w:cs="Consolas" w:eastAsia="Consolas" w:hAnsi="Consolas"/>
          <w:b w:val="1"/>
          <w:color w:val="000000"/>
          <w:sz w:val="21"/>
          <w:szCs w:val="21"/>
          <w:rtl w:val="0"/>
        </w:rPr>
        <w:t xml:space="preserve">do</w:t>
      </w:r>
      <w:r w:rsidDel="00000000" w:rsidR="00000000" w:rsidRPr="00000000">
        <w:rPr>
          <w:rtl w:val="0"/>
        </w:rPr>
      </w:r>
    </w:p>
    <w:p w:rsidR="00000000" w:rsidDel="00000000" w:rsidP="00000000" w:rsidRDefault="00000000" w:rsidRPr="00000000" w14:paraId="0000004D">
      <w:pPr>
        <w:keepNext w:val="1"/>
        <w:pBdr>
          <w:top w:space="0" w:sz="0" w:val="nil"/>
          <w:left w:space="0" w:sz="0" w:val="nil"/>
          <w:bottom w:space="0" w:sz="0" w:val="nil"/>
          <w:right w:space="0" w:sz="0" w:val="nil"/>
          <w:between w:space="0" w:sz="0" w:val="nil"/>
        </w:pBdr>
        <w:ind w:left="1440" w:firstLine="0"/>
        <w:rPr>
          <w:rFonts w:ascii="Consolas" w:cs="Consolas" w:eastAsia="Consolas" w:hAnsi="Consolas"/>
          <w:b w:val="1"/>
          <w:color w:val="000000"/>
          <w:sz w:val="21"/>
          <w:szCs w:val="21"/>
        </w:rPr>
      </w:pPr>
      <w:r w:rsidDel="00000000" w:rsidR="00000000" w:rsidRPr="00000000">
        <w:rPr>
          <w:rFonts w:ascii="Consolas" w:cs="Consolas" w:eastAsia="Consolas" w:hAnsi="Consolas"/>
          <w:color w:val="000000"/>
          <w:sz w:val="21"/>
          <w:szCs w:val="21"/>
          <w:rtl w:val="0"/>
        </w:rPr>
        <w:tab/>
      </w:r>
      <w:r w:rsidDel="00000000" w:rsidR="00000000" w:rsidRPr="00000000">
        <w:rPr>
          <w:rFonts w:ascii="Consolas" w:cs="Consolas" w:eastAsia="Consolas" w:hAnsi="Consolas"/>
          <w:b w:val="1"/>
          <w:color w:val="000000"/>
          <w:sz w:val="21"/>
          <w:szCs w:val="21"/>
          <w:rtl w:val="0"/>
        </w:rPr>
        <w:t xml:space="preserve">begin</w:t>
      </w:r>
      <w:r w:rsidDel="00000000" w:rsidR="00000000" w:rsidRPr="00000000">
        <w:rPr>
          <w:rFonts w:ascii="Consolas" w:cs="Consolas" w:eastAsia="Consolas" w:hAnsi="Consolas"/>
          <w:color w:val="000000"/>
          <w:sz w:val="21"/>
          <w:szCs w:val="21"/>
          <w:rtl w:val="0"/>
        </w:rPr>
        <w:t xml:space="preserve"> j:= j + 1; equal:= equal </w:t>
      </w:r>
      <w:r w:rsidDel="00000000" w:rsidR="00000000" w:rsidRPr="00000000">
        <w:rPr>
          <w:rFonts w:ascii="Consolas" w:cs="Consolas" w:eastAsia="Consolas" w:hAnsi="Consolas"/>
          <w:b w:val="1"/>
          <w:color w:val="000000"/>
          <w:sz w:val="21"/>
          <w:szCs w:val="21"/>
          <w:rtl w:val="0"/>
        </w:rPr>
        <w:t xml:space="preserve">and</w:t>
      </w:r>
      <w:r w:rsidDel="00000000" w:rsidR="00000000" w:rsidRPr="00000000">
        <w:rPr>
          <w:rFonts w:ascii="Consolas" w:cs="Consolas" w:eastAsia="Consolas" w:hAnsi="Consolas"/>
          <w:color w:val="000000"/>
          <w:sz w:val="21"/>
          <w:szCs w:val="21"/>
          <w:rtl w:val="0"/>
        </w:rPr>
        <w:t xml:space="preserve"> (X[j] = Y[j]) </w:t>
      </w:r>
      <w:r w:rsidDel="00000000" w:rsidR="00000000" w:rsidRPr="00000000">
        <w:rPr>
          <w:rFonts w:ascii="Consolas" w:cs="Consolas" w:eastAsia="Consolas" w:hAnsi="Consolas"/>
          <w:b w:val="1"/>
          <w:color w:val="000000"/>
          <w:sz w:val="21"/>
          <w:szCs w:val="21"/>
          <w:rtl w:val="0"/>
        </w:rPr>
        <w:t xml:space="preserve">end</w:t>
      </w:r>
    </w:p>
    <w:p w:rsidR="00000000" w:rsidDel="00000000" w:rsidP="00000000" w:rsidRDefault="00000000" w:rsidRPr="00000000" w14:paraId="0000004E">
      <w:pPr>
        <w:pBdr>
          <w:top w:space="0" w:sz="0" w:val="nil"/>
          <w:left w:space="0" w:sz="0" w:val="nil"/>
          <w:bottom w:space="0" w:sz="0" w:val="nil"/>
          <w:right w:space="0" w:sz="0" w:val="nil"/>
          <w:between w:space="0" w:sz="0" w:val="nil"/>
        </w:pBdr>
        <w:rPr>
          <w:rFonts w:ascii="Consolas" w:cs="Consolas" w:eastAsia="Consolas" w:hAnsi="Consolas"/>
          <w:b w:val="1"/>
          <w:color w:val="000000"/>
          <w:sz w:val="21"/>
          <w:szCs w:val="21"/>
        </w:rPr>
      </w:pPr>
      <w:r w:rsidDel="00000000" w:rsidR="00000000" w:rsidRPr="00000000">
        <w:rPr>
          <w:rtl w:val="0"/>
        </w:rPr>
      </w:r>
    </w:p>
    <w:p w:rsidR="00000000" w:rsidDel="00000000" w:rsidP="00000000" w:rsidRDefault="00000000" w:rsidRPr="00000000" w14:paraId="0000004F">
      <w:pPr>
        <w:keepNext w:val="1"/>
        <w:pBdr>
          <w:top w:space="0" w:sz="0" w:val="nil"/>
          <w:left w:space="0" w:sz="0" w:val="nil"/>
          <w:bottom w:space="0" w:sz="0" w:val="nil"/>
          <w:right w:space="0" w:sz="0" w:val="nil"/>
          <w:between w:space="0" w:sz="0" w:val="nil"/>
        </w:pBdr>
        <w:ind w:left="144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j:= 0; equal:= true;</w:t>
      </w:r>
    </w:p>
    <w:p w:rsidR="00000000" w:rsidDel="00000000" w:rsidP="00000000" w:rsidRDefault="00000000" w:rsidRPr="00000000" w14:paraId="00000050">
      <w:pPr>
        <w:keepNext w:val="1"/>
        <w:pBdr>
          <w:top w:space="0" w:sz="0" w:val="nil"/>
          <w:left w:space="0" w:sz="0" w:val="nil"/>
          <w:bottom w:space="0" w:sz="0" w:val="nil"/>
          <w:right w:space="0" w:sz="0" w:val="nil"/>
          <w:between w:space="0" w:sz="0" w:val="nil"/>
        </w:pBdr>
        <w:ind w:left="1440" w:firstLine="0"/>
        <w:rPr>
          <w:rFonts w:ascii="Consolas" w:cs="Consolas" w:eastAsia="Consolas" w:hAnsi="Consolas"/>
          <w:color w:val="000000"/>
          <w:sz w:val="21"/>
          <w:szCs w:val="21"/>
        </w:rPr>
      </w:pPr>
      <w:r w:rsidDel="00000000" w:rsidR="00000000" w:rsidRPr="00000000">
        <w:rPr>
          <w:rFonts w:ascii="Consolas" w:cs="Consolas" w:eastAsia="Consolas" w:hAnsi="Consolas"/>
          <w:b w:val="1"/>
          <w:color w:val="000000"/>
          <w:sz w:val="21"/>
          <w:szCs w:val="21"/>
          <w:rtl w:val="0"/>
        </w:rPr>
        <w:t xml:space="preserve">while</w:t>
      </w:r>
      <w:r w:rsidDel="00000000" w:rsidR="00000000" w:rsidRPr="00000000">
        <w:rPr>
          <w:rFonts w:ascii="Consolas" w:cs="Consolas" w:eastAsia="Consolas" w:hAnsi="Consolas"/>
          <w:color w:val="000000"/>
          <w:sz w:val="21"/>
          <w:szCs w:val="21"/>
          <w:rtl w:val="0"/>
        </w:rPr>
        <w:t xml:space="preserve"> j ≠ N </w:t>
      </w:r>
      <w:r w:rsidDel="00000000" w:rsidR="00000000" w:rsidRPr="00000000">
        <w:rPr>
          <w:rFonts w:ascii="Consolas" w:cs="Consolas" w:eastAsia="Consolas" w:hAnsi="Consolas"/>
          <w:b w:val="1"/>
          <w:color w:val="000000"/>
          <w:sz w:val="21"/>
          <w:szCs w:val="21"/>
          <w:rtl w:val="0"/>
        </w:rPr>
        <w:t xml:space="preserve">and</w:t>
      </w:r>
      <w:r w:rsidDel="00000000" w:rsidR="00000000" w:rsidRPr="00000000">
        <w:rPr>
          <w:rFonts w:ascii="Consolas" w:cs="Consolas" w:eastAsia="Consolas" w:hAnsi="Consolas"/>
          <w:color w:val="000000"/>
          <w:sz w:val="21"/>
          <w:szCs w:val="21"/>
          <w:rtl w:val="0"/>
        </w:rPr>
        <w:t xml:space="preserve"> equal </w:t>
      </w:r>
      <w:r w:rsidDel="00000000" w:rsidR="00000000" w:rsidRPr="00000000">
        <w:rPr>
          <w:rFonts w:ascii="Consolas" w:cs="Consolas" w:eastAsia="Consolas" w:hAnsi="Consolas"/>
          <w:b w:val="1"/>
          <w:color w:val="000000"/>
          <w:sz w:val="21"/>
          <w:szCs w:val="21"/>
          <w:rtl w:val="0"/>
        </w:rPr>
        <w:t xml:space="preserve">do</w:t>
      </w:r>
      <w:r w:rsidDel="00000000" w:rsidR="00000000" w:rsidRPr="00000000">
        <w:rPr>
          <w:rtl w:val="0"/>
        </w:rPr>
      </w:r>
    </w:p>
    <w:p w:rsidR="00000000" w:rsidDel="00000000" w:rsidP="00000000" w:rsidRDefault="00000000" w:rsidRPr="00000000" w14:paraId="00000051">
      <w:pPr>
        <w:keepNext w:val="1"/>
        <w:pBdr>
          <w:top w:space="0" w:sz="0" w:val="nil"/>
          <w:left w:space="0" w:sz="0" w:val="nil"/>
          <w:bottom w:space="0" w:sz="0" w:val="nil"/>
          <w:right w:space="0" w:sz="0" w:val="nil"/>
          <w:between w:space="0" w:sz="0" w:val="nil"/>
        </w:pBdr>
        <w:ind w:left="144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ab/>
      </w:r>
      <w:r w:rsidDel="00000000" w:rsidR="00000000" w:rsidRPr="00000000">
        <w:rPr>
          <w:rFonts w:ascii="Consolas" w:cs="Consolas" w:eastAsia="Consolas" w:hAnsi="Consolas"/>
          <w:b w:val="1"/>
          <w:color w:val="000000"/>
          <w:sz w:val="21"/>
          <w:szCs w:val="21"/>
          <w:rtl w:val="0"/>
        </w:rPr>
        <w:t xml:space="preserve">begin</w:t>
      </w:r>
      <w:r w:rsidDel="00000000" w:rsidR="00000000" w:rsidRPr="00000000">
        <w:rPr>
          <w:rFonts w:ascii="Consolas" w:cs="Consolas" w:eastAsia="Consolas" w:hAnsi="Consolas"/>
          <w:color w:val="000000"/>
          <w:sz w:val="21"/>
          <w:szCs w:val="21"/>
          <w:rtl w:val="0"/>
        </w:rPr>
        <w:t xml:space="preserve"> j:= j + 1; equal:= (X[j] = Y[j]) </w:t>
      </w:r>
      <w:r w:rsidDel="00000000" w:rsidR="00000000" w:rsidRPr="00000000">
        <w:rPr>
          <w:rFonts w:ascii="Consolas" w:cs="Consolas" w:eastAsia="Consolas" w:hAnsi="Consolas"/>
          <w:b w:val="1"/>
          <w:color w:val="000000"/>
          <w:sz w:val="21"/>
          <w:szCs w:val="21"/>
          <w:rtl w:val="0"/>
        </w:rPr>
        <w:t xml:space="preserve">end</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1440" w:right="1440" w:firstLine="0"/>
        <w:rPr>
          <w:rFonts w:ascii="Consolas" w:cs="Consolas" w:eastAsia="Consolas" w:hAnsi="Consolas"/>
          <w:b w:val="1"/>
          <w:color w:val="000000"/>
          <w:sz w:val="21"/>
          <w:szCs w:val="21"/>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240" w:lineRule="auto"/>
        <w:ind w:left="1440" w:right="1440" w:firstLine="0"/>
        <w:rPr>
          <w:rFonts w:ascii="Consolas" w:cs="Consolas" w:eastAsia="Consolas" w:hAnsi="Consolas"/>
          <w:b w:val="1"/>
          <w:color w:val="000000"/>
          <w:sz w:val="21"/>
          <w:szCs w:val="21"/>
        </w:rPr>
      </w:pPr>
      <w:r w:rsidDel="00000000" w:rsidR="00000000" w:rsidRPr="00000000">
        <w:rPr>
          <w:color w:val="000000"/>
          <w:rtl w:val="0"/>
        </w:rPr>
        <w:t xml:space="preserve">(Dijkstra 1970, 31–32)</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480" w:lineRule="auto"/>
        <w:ind w:left="0" w:firstLine="0"/>
        <w:rPr>
          <w:color w:val="000000"/>
        </w:rPr>
      </w:pPr>
      <w:r w:rsidDel="00000000" w:rsidR="00000000" w:rsidRPr="00000000">
        <w:rPr>
          <w:color w:val="000000"/>
          <w:rtl w:val="0"/>
        </w:rPr>
        <w:t xml:space="preserve">In the first program, we have two variables: </w:t>
      </w:r>
      <w:r w:rsidDel="00000000" w:rsidR="00000000" w:rsidRPr="00000000">
        <w:rPr>
          <w:rFonts w:ascii="Consolas" w:cs="Consolas" w:eastAsia="Consolas" w:hAnsi="Consolas"/>
          <w:b w:val="1"/>
          <w:sz w:val="21"/>
          <w:szCs w:val="21"/>
          <w:rtl w:val="0"/>
        </w:rPr>
        <w:t xml:space="preserve">j</w:t>
      </w:r>
      <w:r w:rsidDel="00000000" w:rsidR="00000000" w:rsidRPr="00000000">
        <w:rPr>
          <w:color w:val="000000"/>
          <w:rtl w:val="0"/>
        </w:rPr>
        <w:t xml:space="preserve"> and </w:t>
      </w:r>
      <w:r w:rsidDel="00000000" w:rsidR="00000000" w:rsidRPr="00000000">
        <w:rPr>
          <w:rFonts w:ascii="Consolas" w:cs="Consolas" w:eastAsia="Consolas" w:hAnsi="Consolas"/>
          <w:b w:val="1"/>
          <w:sz w:val="21"/>
          <w:szCs w:val="21"/>
          <w:rtl w:val="0"/>
        </w:rPr>
        <w:t xml:space="preserve">equal</w:t>
      </w:r>
      <w:r w:rsidDel="00000000" w:rsidR="00000000" w:rsidRPr="00000000">
        <w:rPr>
          <w:color w:val="000000"/>
          <w:rtl w:val="0"/>
        </w:rPr>
        <w:t xml:space="preserve">. We then go through every value of </w:t>
      </w:r>
      <w:r w:rsidDel="00000000" w:rsidR="00000000" w:rsidRPr="00000000">
        <w:rPr>
          <w:rFonts w:ascii="Consolas" w:cs="Consolas" w:eastAsia="Consolas" w:hAnsi="Consolas"/>
          <w:b w:val="1"/>
          <w:sz w:val="21"/>
          <w:szCs w:val="21"/>
          <w:rtl w:val="0"/>
        </w:rPr>
        <w:t xml:space="preserve">j</w:t>
      </w:r>
      <w:r w:rsidDel="00000000" w:rsidR="00000000" w:rsidRPr="00000000">
        <w:rPr>
          <w:color w:val="000000"/>
          <w:rtl w:val="0"/>
        </w:rPr>
        <w:t xml:space="preserve"> from </w:t>
      </w:r>
      <w:r w:rsidDel="00000000" w:rsidR="00000000" w:rsidRPr="00000000">
        <w:rPr>
          <w:rFonts w:ascii="Consolas" w:cs="Consolas" w:eastAsia="Consolas" w:hAnsi="Consolas"/>
          <w:b w:val="1"/>
          <w:sz w:val="21"/>
          <w:szCs w:val="21"/>
          <w:rtl w:val="0"/>
        </w:rPr>
        <w:t xml:space="preserve">1</w:t>
      </w:r>
      <w:r w:rsidDel="00000000" w:rsidR="00000000" w:rsidRPr="00000000">
        <w:rPr>
          <w:color w:val="000000"/>
          <w:rtl w:val="0"/>
        </w:rPr>
        <w:t xml:space="preserve"> to </w:t>
      </w:r>
      <w:r w:rsidDel="00000000" w:rsidR="00000000" w:rsidRPr="00000000">
        <w:rPr>
          <w:rFonts w:ascii="Consolas" w:cs="Consolas" w:eastAsia="Consolas" w:hAnsi="Consolas"/>
          <w:b w:val="1"/>
          <w:sz w:val="21"/>
          <w:szCs w:val="21"/>
          <w:rtl w:val="0"/>
        </w:rPr>
        <w:t xml:space="preserve">N</w:t>
      </w:r>
      <w:r w:rsidDel="00000000" w:rsidR="00000000" w:rsidRPr="00000000">
        <w:rPr>
          <w:color w:val="000000"/>
          <w:rtl w:val="0"/>
        </w:rPr>
        <w:t xml:space="preserve">, setting </w:t>
      </w:r>
      <w:r w:rsidDel="00000000" w:rsidR="00000000" w:rsidRPr="00000000">
        <w:rPr>
          <w:rFonts w:ascii="Consolas" w:cs="Consolas" w:eastAsia="Consolas" w:hAnsi="Consolas"/>
          <w:b w:val="1"/>
          <w:sz w:val="21"/>
          <w:szCs w:val="21"/>
          <w:rtl w:val="0"/>
        </w:rPr>
        <w:t xml:space="preserve">equal</w:t>
      </w:r>
      <w:r w:rsidDel="00000000" w:rsidR="00000000" w:rsidRPr="00000000">
        <w:rPr>
          <w:color w:val="000000"/>
          <w:rtl w:val="0"/>
        </w:rPr>
        <w:t xml:space="preserve"> to the logical conjunction of its previous value and the result of comparing member number </w:t>
      </w:r>
      <w:r w:rsidDel="00000000" w:rsidR="00000000" w:rsidRPr="00000000">
        <w:rPr>
          <w:rFonts w:ascii="Consolas" w:cs="Consolas" w:eastAsia="Consolas" w:hAnsi="Consolas"/>
          <w:b w:val="1"/>
          <w:sz w:val="21"/>
          <w:szCs w:val="21"/>
          <w:rtl w:val="0"/>
        </w:rPr>
        <w:t xml:space="preserve">j</w:t>
      </w:r>
      <w:r w:rsidDel="00000000" w:rsidR="00000000" w:rsidRPr="00000000">
        <w:rPr>
          <w:color w:val="000000"/>
          <w:rtl w:val="0"/>
        </w:rPr>
        <w:t xml:space="preserve"> of the two collections </w:t>
      </w:r>
      <w:r w:rsidDel="00000000" w:rsidR="00000000" w:rsidRPr="00000000">
        <w:rPr>
          <w:rFonts w:ascii="Consolas" w:cs="Consolas" w:eastAsia="Consolas" w:hAnsi="Consolas"/>
          <w:b w:val="1"/>
          <w:sz w:val="21"/>
          <w:szCs w:val="21"/>
          <w:rtl w:val="0"/>
        </w:rPr>
        <w:t xml:space="preserve">X</w:t>
      </w:r>
      <w:r w:rsidDel="00000000" w:rsidR="00000000" w:rsidRPr="00000000">
        <w:rPr>
          <w:color w:val="000000"/>
          <w:rtl w:val="0"/>
        </w:rPr>
        <w:t xml:space="preserve"> and </w:t>
      </w:r>
      <w:r w:rsidDel="00000000" w:rsidR="00000000" w:rsidRPr="00000000">
        <w:rPr>
          <w:rFonts w:ascii="Consolas" w:cs="Consolas" w:eastAsia="Consolas" w:hAnsi="Consolas"/>
          <w:b w:val="1"/>
          <w:sz w:val="21"/>
          <w:szCs w:val="2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Consolas" w:cs="Consolas" w:eastAsia="Consolas" w:hAnsi="Consolas"/>
          <w:sz w:val="21"/>
          <w:szCs w:val="21"/>
          <w:rtl w:val="0"/>
        </w:rPr>
        <w:t xml:space="preserve">equal </w:t>
      </w:r>
      <w:r w:rsidDel="00000000" w:rsidR="00000000" w:rsidRPr="00000000">
        <w:rPr>
          <w:rFonts w:ascii="Consolas" w:cs="Consolas" w:eastAsia="Consolas" w:hAnsi="Consolas"/>
          <w:b w:val="1"/>
          <w:sz w:val="21"/>
          <w:szCs w:val="21"/>
          <w:rtl w:val="0"/>
        </w:rPr>
        <w:t xml:space="preserve">and</w:t>
      </w:r>
      <w:r w:rsidDel="00000000" w:rsidR="00000000" w:rsidRPr="00000000">
        <w:rPr>
          <w:rFonts w:ascii="Consolas" w:cs="Consolas" w:eastAsia="Consolas" w:hAnsi="Consolas"/>
          <w:sz w:val="21"/>
          <w:szCs w:val="21"/>
          <w:rtl w:val="0"/>
        </w:rPr>
        <w:t xml:space="preserve"> (X[1] = Y[1])</w:t>
      </w:r>
      <w:r w:rsidDel="00000000" w:rsidR="00000000" w:rsidRPr="00000000">
        <w:rPr>
          <w:rFonts w:ascii="Times New Roman" w:cs="Times New Roman" w:eastAsia="Times New Roman" w:hAnsi="Times New Roman"/>
          <w:rtl w:val="0"/>
        </w:rPr>
        <w:t xml:space="preserve">”)</w:t>
      </w:r>
      <w:r w:rsidDel="00000000" w:rsidR="00000000" w:rsidRPr="00000000">
        <w:rPr>
          <w:color w:val="000000"/>
          <w:rtl w:val="0"/>
        </w:rPr>
        <w:t xml:space="preserve">. After the loop is complete, </w:t>
      </w:r>
      <w:r w:rsidDel="00000000" w:rsidR="00000000" w:rsidRPr="00000000">
        <w:rPr>
          <w:rFonts w:ascii="Consolas" w:cs="Consolas" w:eastAsia="Consolas" w:hAnsi="Consolas"/>
          <w:b w:val="1"/>
          <w:sz w:val="21"/>
          <w:szCs w:val="21"/>
          <w:rtl w:val="0"/>
        </w:rPr>
        <w:t xml:space="preserve">equal</w:t>
      </w:r>
      <w:r w:rsidDel="00000000" w:rsidR="00000000" w:rsidRPr="00000000">
        <w:rPr>
          <w:color w:val="000000"/>
          <w:rtl w:val="0"/>
        </w:rPr>
        <w:t xml:space="preserve"> is true when the two collections have the same members in the same order, and false otherwise. The second program modifies this first program to take advantage of a simple logical fact: if something is false, then the conjunction of that something and anything at all will also be false. After </w:t>
      </w:r>
      <w:r w:rsidDel="00000000" w:rsidR="00000000" w:rsidRPr="00000000">
        <w:rPr>
          <w:rFonts w:ascii="Consolas" w:cs="Consolas" w:eastAsia="Consolas" w:hAnsi="Consolas"/>
          <w:b w:val="1"/>
          <w:sz w:val="21"/>
          <w:szCs w:val="21"/>
          <w:rtl w:val="0"/>
        </w:rPr>
        <w:t xml:space="preserve">equal</w:t>
      </w:r>
      <w:r w:rsidDel="00000000" w:rsidR="00000000" w:rsidRPr="00000000">
        <w:rPr>
          <w:color w:val="000000"/>
          <w:rtl w:val="0"/>
        </w:rPr>
        <w:t xml:space="preserve"> first becomes </w:t>
      </w:r>
      <w:r w:rsidDel="00000000" w:rsidR="00000000" w:rsidRPr="00000000">
        <w:rPr>
          <w:rFonts w:ascii="Consolas" w:cs="Consolas" w:eastAsia="Consolas" w:hAnsi="Consolas"/>
          <w:b w:val="1"/>
          <w:sz w:val="21"/>
          <w:szCs w:val="21"/>
          <w:rtl w:val="0"/>
        </w:rPr>
        <w:t xml:space="preserve">false</w:t>
      </w:r>
      <w:r w:rsidDel="00000000" w:rsidR="00000000" w:rsidRPr="00000000">
        <w:rPr>
          <w:color w:val="000000"/>
          <w:rtl w:val="0"/>
        </w:rPr>
        <w:t xml:space="preserve">, then, we know it will stay that way without needing to compare any further. The second program, accordingly, only keeps looping through values of </w:t>
      </w:r>
      <w:r w:rsidDel="00000000" w:rsidR="00000000" w:rsidRPr="00000000">
        <w:rPr>
          <w:rFonts w:ascii="Consolas" w:cs="Consolas" w:eastAsia="Consolas" w:hAnsi="Consolas"/>
          <w:b w:val="1"/>
          <w:sz w:val="21"/>
          <w:szCs w:val="21"/>
          <w:rtl w:val="0"/>
        </w:rPr>
        <w:t xml:space="preserve">j</w:t>
      </w:r>
      <w:r w:rsidDel="00000000" w:rsidR="00000000" w:rsidRPr="00000000">
        <w:rPr>
          <w:color w:val="000000"/>
          <w:rtl w:val="0"/>
        </w:rPr>
        <w:t xml:space="preserve"> if </w:t>
      </w:r>
      <w:r w:rsidDel="00000000" w:rsidR="00000000" w:rsidRPr="00000000">
        <w:rPr>
          <w:rFonts w:ascii="Consolas" w:cs="Consolas" w:eastAsia="Consolas" w:hAnsi="Consolas"/>
          <w:b w:val="1"/>
          <w:sz w:val="21"/>
          <w:szCs w:val="21"/>
          <w:rtl w:val="0"/>
        </w:rPr>
        <w:t xml:space="preserve">equal</w:t>
      </w:r>
      <w:r w:rsidDel="00000000" w:rsidR="00000000" w:rsidRPr="00000000">
        <w:rPr>
          <w:color w:val="000000"/>
          <w:rtl w:val="0"/>
        </w:rPr>
        <w:t xml:space="preserve"> is still true, and since it only tests </w:t>
      </w:r>
      <w:r w:rsidDel="00000000" w:rsidR="00000000" w:rsidRPr="00000000">
        <w:rPr>
          <w:rFonts w:ascii="Consolas" w:cs="Consolas" w:eastAsia="Consolas" w:hAnsi="Consolas"/>
          <w:sz w:val="21"/>
          <w:szCs w:val="21"/>
          <w:rtl w:val="0"/>
        </w:rPr>
        <w:t xml:space="preserve">X[j] = Y[j] </w:t>
      </w:r>
      <w:r w:rsidDel="00000000" w:rsidR="00000000" w:rsidRPr="00000000">
        <w:rPr>
          <w:color w:val="000000"/>
          <w:rtl w:val="0"/>
        </w:rPr>
        <w:t xml:space="preserve">when </w:t>
      </w:r>
      <w:r w:rsidDel="00000000" w:rsidR="00000000" w:rsidRPr="00000000">
        <w:rPr>
          <w:rFonts w:ascii="Consolas" w:cs="Consolas" w:eastAsia="Consolas" w:hAnsi="Consolas"/>
          <w:b w:val="1"/>
          <w:sz w:val="21"/>
          <w:szCs w:val="21"/>
          <w:rtl w:val="0"/>
        </w:rPr>
        <w:t xml:space="preserve">equal</w:t>
      </w:r>
      <w:r w:rsidDel="00000000" w:rsidR="00000000" w:rsidRPr="00000000">
        <w:rPr>
          <w:color w:val="000000"/>
          <w:rtl w:val="0"/>
        </w:rPr>
        <w:t xml:space="preserve"> is true, we no longer need the conjunction with the previous value when we set </w:t>
      </w:r>
      <w:r w:rsidDel="00000000" w:rsidR="00000000" w:rsidRPr="00000000">
        <w:rPr>
          <w:rFonts w:ascii="Consolas" w:cs="Consolas" w:eastAsia="Consolas" w:hAnsi="Consolas"/>
          <w:b w:val="1"/>
          <w:sz w:val="21"/>
          <w:szCs w:val="21"/>
          <w:rtl w:val="0"/>
        </w:rPr>
        <w:t xml:space="preserve">equal</w:t>
      </w:r>
      <w:r w:rsidDel="00000000" w:rsidR="00000000" w:rsidRPr="00000000">
        <w:rPr>
          <w:color w:val="000000"/>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Both versions have unsatisfying elements. The first version provides a relatively clear representation of what equality is. The logical formula, </w:t>
      </w:r>
      <w:r w:rsidDel="00000000" w:rsidR="00000000" w:rsidRPr="00000000">
        <w:rPr>
          <w:rFonts w:ascii="Consolas" w:cs="Consolas" w:eastAsia="Consolas" w:hAnsi="Consolas"/>
          <w:sz w:val="21"/>
          <w:szCs w:val="21"/>
          <w:rtl w:val="0"/>
        </w:rPr>
        <w:t xml:space="preserve">(X[1] = Y[1]) </w:t>
      </w:r>
      <w:r w:rsidDel="00000000" w:rsidR="00000000" w:rsidRPr="00000000">
        <w:rPr>
          <w:rFonts w:ascii="Consolas" w:cs="Consolas" w:eastAsia="Consolas" w:hAnsi="Consolas"/>
          <w:b w:val="1"/>
          <w:sz w:val="21"/>
          <w:szCs w:val="21"/>
          <w:rtl w:val="0"/>
        </w:rPr>
        <w:t xml:space="preserve">and</w:t>
      </w:r>
      <w:r w:rsidDel="00000000" w:rsidR="00000000" w:rsidRPr="00000000">
        <w:rPr>
          <w:rFonts w:ascii="Consolas" w:cs="Consolas" w:eastAsia="Consolas" w:hAnsi="Consolas"/>
          <w:sz w:val="21"/>
          <w:szCs w:val="21"/>
          <w:rtl w:val="0"/>
        </w:rPr>
        <w:t xml:space="preserve"> (X[2] = Y[2]) </w:t>
      </w:r>
      <w:r w:rsidDel="00000000" w:rsidR="00000000" w:rsidRPr="00000000">
        <w:rPr>
          <w:rFonts w:ascii="Consolas" w:cs="Consolas" w:eastAsia="Consolas" w:hAnsi="Consolas"/>
          <w:b w:val="1"/>
          <w:sz w:val="21"/>
          <w:szCs w:val="21"/>
          <w:rtl w:val="0"/>
        </w:rPr>
        <w:t xml:space="preserve">and</w:t>
      </w:r>
      <w:r w:rsidDel="00000000" w:rsidR="00000000" w:rsidRPr="00000000">
        <w:rPr>
          <w:rFonts w:ascii="Consolas" w:cs="Consolas" w:eastAsia="Consolas" w:hAnsi="Consolas"/>
          <w:sz w:val="21"/>
          <w:szCs w:val="21"/>
          <w:rtl w:val="0"/>
        </w:rPr>
        <w:t xml:space="preserve"> (X[3] = Y[3]) …</w:t>
      </w:r>
      <w:r w:rsidDel="00000000" w:rsidR="00000000" w:rsidRPr="00000000">
        <w:rPr>
          <w:rFonts w:ascii="Times New Roman" w:cs="Times New Roman" w:eastAsia="Times New Roman" w:hAnsi="Times New Roman"/>
          <w:rtl w:val="0"/>
        </w:rPr>
        <w:t xml:space="preserve">, is represented as an accumulation of each individual test in the variable </w:t>
      </w:r>
      <w:r w:rsidDel="00000000" w:rsidR="00000000" w:rsidRPr="00000000">
        <w:rPr>
          <w:rFonts w:ascii="Consolas" w:cs="Consolas" w:eastAsia="Consolas" w:hAnsi="Consolas"/>
          <w:b w:val="1"/>
          <w:sz w:val="21"/>
          <w:szCs w:val="21"/>
          <w:rtl w:val="0"/>
        </w:rPr>
        <w:t xml:space="preserve">equal</w:t>
      </w:r>
      <w:r w:rsidDel="00000000" w:rsidR="00000000" w:rsidRPr="00000000">
        <w:rPr>
          <w:rFonts w:ascii="Times New Roman" w:cs="Times New Roman" w:eastAsia="Times New Roman" w:hAnsi="Times New Roman"/>
          <w:rtl w:val="0"/>
        </w:rPr>
        <w:t xml:space="preserve">, and the relationship between overall equality  and the equality of each element is represented by looping over every value from </w:t>
      </w:r>
      <w:r w:rsidDel="00000000" w:rsidR="00000000" w:rsidRPr="00000000">
        <w:rPr>
          <w:rFonts w:ascii="Consolas" w:cs="Consolas" w:eastAsia="Consolas" w:hAnsi="Consolas"/>
          <w:b w:val="1"/>
          <w:sz w:val="21"/>
          <w:szCs w:val="21"/>
          <w:rtl w:val="0"/>
        </w:rPr>
        <w:t xml:space="preserve">1</w:t>
      </w:r>
      <w:r w:rsidDel="00000000" w:rsidR="00000000" w:rsidRPr="00000000">
        <w:rPr>
          <w:rFonts w:ascii="Times New Roman" w:cs="Times New Roman" w:eastAsia="Times New Roman" w:hAnsi="Times New Roman"/>
          <w:rtl w:val="0"/>
        </w:rPr>
        <w:t xml:space="preserve"> to </w:t>
      </w:r>
      <w:r w:rsidDel="00000000" w:rsidR="00000000" w:rsidRPr="00000000">
        <w:rPr>
          <w:rFonts w:ascii="Consolas" w:cs="Consolas" w:eastAsia="Consolas" w:hAnsi="Consolas"/>
          <w:b w:val="1"/>
          <w:sz w:val="21"/>
          <w:szCs w:val="21"/>
          <w:rtl w:val="0"/>
        </w:rPr>
        <w:t xml:space="preserve">N</w:t>
      </w:r>
      <w:r w:rsidDel="00000000" w:rsidR="00000000" w:rsidRPr="00000000">
        <w:rPr>
          <w:rFonts w:ascii="Times New Roman" w:cs="Times New Roman" w:eastAsia="Times New Roman" w:hAnsi="Times New Roman"/>
          <w:rtl w:val="0"/>
        </w:rPr>
        <w:t xml:space="preserve">.</w:t>
      </w:r>
      <w:r w:rsidDel="00000000" w:rsidR="00000000" w:rsidRPr="00000000">
        <w:rPr>
          <w:color w:val="000000"/>
          <w:rtl w:val="0"/>
        </w:rPr>
        <w:t xml:space="preserve"> However, in representing the </w:t>
      </w:r>
      <w:r w:rsidDel="00000000" w:rsidR="00000000" w:rsidRPr="00000000">
        <w:rPr>
          <w:i w:val="1"/>
          <w:color w:val="000000"/>
          <w:rtl w:val="0"/>
        </w:rPr>
        <w:t xml:space="preserve">formula</w:t>
      </w:r>
      <w:r w:rsidDel="00000000" w:rsidR="00000000" w:rsidRPr="00000000">
        <w:rPr>
          <w:color w:val="000000"/>
          <w:rtl w:val="0"/>
        </w:rPr>
        <w:t xml:space="preserve"> for equality, it fails to adequately instantiate the </w:t>
      </w:r>
      <w:r w:rsidDel="00000000" w:rsidR="00000000" w:rsidRPr="00000000">
        <w:rPr>
          <w:i w:val="1"/>
          <w:color w:val="000000"/>
          <w:rtl w:val="0"/>
        </w:rPr>
        <w:t xml:space="preserve">algorithm</w:t>
      </w:r>
      <w:r w:rsidDel="00000000" w:rsidR="00000000" w:rsidRPr="00000000">
        <w:rPr>
          <w:color w:val="000000"/>
          <w:rtl w:val="0"/>
        </w:rPr>
        <w:t xml:space="preserve"> for equality. For after we find two unequal elements, we know that the collections aren’t equal, and we don’t need to test the elements any further. The second program makes use of this property by putting the variable </w:t>
      </w:r>
      <w:r w:rsidDel="00000000" w:rsidR="00000000" w:rsidRPr="00000000">
        <w:rPr>
          <w:rFonts w:ascii="Consolas" w:cs="Consolas" w:eastAsia="Consolas" w:hAnsi="Consolas"/>
          <w:b w:val="1"/>
          <w:color w:val="000000"/>
          <w:sz w:val="21"/>
          <w:szCs w:val="21"/>
          <w:rtl w:val="0"/>
        </w:rPr>
        <w:t xml:space="preserve">equal</w:t>
      </w:r>
      <w:r w:rsidDel="00000000" w:rsidR="00000000" w:rsidRPr="00000000">
        <w:rPr>
          <w:color w:val="000000"/>
          <w:rtl w:val="0"/>
        </w:rPr>
        <w:t xml:space="preserve"> into the loop condition. In this second example, we don’t see the same kind of formula for equality as in the first example. </w:t>
      </w:r>
      <w:r w:rsidDel="00000000" w:rsidR="00000000" w:rsidRPr="00000000">
        <w:rPr>
          <w:rFonts w:ascii="Consolas" w:cs="Consolas" w:eastAsia="Consolas" w:hAnsi="Consolas"/>
          <w:b w:val="1"/>
          <w:sz w:val="21"/>
          <w:szCs w:val="21"/>
          <w:rtl w:val="0"/>
        </w:rPr>
        <w:t xml:space="preserve">equal</w:t>
      </w:r>
      <w:r w:rsidDel="00000000" w:rsidR="00000000" w:rsidRPr="00000000">
        <w:rPr>
          <w:color w:val="000000"/>
          <w:rtl w:val="0"/>
        </w:rPr>
        <w:t xml:space="preserve"> doesn’t seem to be an accumulation of individual tests. The conjunction is missing, and the logical relationship between the equality of different elements of the collection is no longer explicitly represented. </w:t>
      </w:r>
      <w:r w:rsidDel="00000000" w:rsidR="00000000" w:rsidRPr="00000000">
        <w:rPr>
          <w:rFonts w:ascii="Consolas" w:cs="Consolas" w:eastAsia="Consolas" w:hAnsi="Consolas"/>
          <w:b w:val="1"/>
          <w:sz w:val="21"/>
          <w:szCs w:val="21"/>
          <w:rtl w:val="0"/>
        </w:rPr>
        <w:t xml:space="preserve">equal</w:t>
      </w:r>
      <w:r w:rsidDel="00000000" w:rsidR="00000000" w:rsidRPr="00000000">
        <w:rPr>
          <w:color w:val="000000"/>
          <w:rtl w:val="0"/>
        </w:rPr>
        <w:t xml:space="preserve"> is still correctly set, of course, but if we want to know that it will always be correct, we have to follow the way that the flow of the program is altered by the variable </w:t>
      </w:r>
      <w:r w:rsidDel="00000000" w:rsidR="00000000" w:rsidRPr="00000000">
        <w:rPr>
          <w:rFonts w:ascii="Consolas" w:cs="Consolas" w:eastAsia="Consolas" w:hAnsi="Consolas"/>
          <w:b w:val="1"/>
          <w:sz w:val="21"/>
          <w:szCs w:val="21"/>
          <w:rtl w:val="0"/>
        </w:rPr>
        <w:t xml:space="preserve">equal</w:t>
      </w:r>
      <w:r w:rsidDel="00000000" w:rsidR="00000000" w:rsidRPr="00000000">
        <w:rPr>
          <w:color w:val="000000"/>
          <w:rtl w:val="0"/>
        </w:rPr>
        <w:t xml:space="preserve">, which in this second version functions as a </w:t>
      </w:r>
      <w:r w:rsidDel="00000000" w:rsidR="00000000" w:rsidRPr="00000000">
        <w:rPr>
          <w:i w:val="1"/>
          <w:color w:val="000000"/>
          <w:rtl w:val="0"/>
        </w:rPr>
        <w:t xml:space="preserve">state variable</w:t>
      </w:r>
      <w:r w:rsidDel="00000000" w:rsidR="00000000" w:rsidRPr="00000000">
        <w:rPr>
          <w:color w:val="000000"/>
          <w:rtl w:val="0"/>
        </w:rPr>
        <w:t xml:space="preserve"> whose value appears to be only incidentally the desired result of the calculation.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This property of the algorithm—that in some cases it need not test every value—is, regardless of its representative form, the reflexive feedback of a result (equality) on the flow of the process (whether to stop comparing values). Rather than representing it with an explicit jump to another place in the code, the structured programming approach hides this reflexive feedback in the state variable </w:t>
      </w:r>
      <w:r w:rsidDel="00000000" w:rsidR="00000000" w:rsidRPr="00000000">
        <w:rPr>
          <w:rFonts w:ascii="Consolas" w:cs="Consolas" w:eastAsia="Consolas" w:hAnsi="Consolas"/>
          <w:b w:val="1"/>
          <w:sz w:val="21"/>
          <w:szCs w:val="21"/>
          <w:rtl w:val="0"/>
        </w:rPr>
        <w:t xml:space="preserve">equal</w:t>
      </w:r>
      <w:r w:rsidDel="00000000" w:rsidR="00000000" w:rsidRPr="00000000">
        <w:rPr>
          <w:color w:val="000000"/>
          <w:rtl w:val="0"/>
        </w:rPr>
        <w:t xml:space="preserve">, but this hiddenness obscures, rather than clarifies, the function of the algorithm. The version which ignores this reflexive property represents the formula, what we </w:t>
      </w:r>
      <w:r w:rsidDel="00000000" w:rsidR="00000000" w:rsidRPr="00000000">
        <w:rPr>
          <w:i w:val="1"/>
          <w:rtl w:val="0"/>
        </w:rPr>
        <w:t xml:space="preserve">mean</w:t>
      </w:r>
      <w:r w:rsidDel="00000000" w:rsidR="00000000" w:rsidRPr="00000000">
        <w:rPr>
          <w:color w:val="000000"/>
          <w:rtl w:val="0"/>
        </w:rPr>
        <w:t xml:space="preserve"> by equality; the version which accounts for this reflexive property does not. Here, </w:t>
      </w:r>
      <w:r w:rsidDel="00000000" w:rsidR="00000000" w:rsidRPr="00000000">
        <w:rPr>
          <w:rFonts w:ascii="Consolas" w:cs="Consolas" w:eastAsia="Consolas" w:hAnsi="Consolas"/>
          <w:b w:val="1"/>
          <w:color w:val="000000"/>
          <w:sz w:val="21"/>
          <w:szCs w:val="21"/>
          <w:rtl w:val="0"/>
        </w:rPr>
        <w:t xml:space="preserve">equal</w:t>
      </w:r>
      <w:r w:rsidDel="00000000" w:rsidR="00000000" w:rsidRPr="00000000">
        <w:rPr>
          <w:color w:val="000000"/>
          <w:rtl w:val="0"/>
        </w:rPr>
        <w:t xml:space="preserve"> realizes its proper value through the total reflexive evolution of the process. But this totality is precisely what is obscured by the separation of code and state.</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While the further developments of programming languages have continued to invent new ways for containing state (objects, reflection, etc.), largely the conventions of code were established with structured programming. </w:t>
      </w:r>
      <w:r w:rsidDel="00000000" w:rsidR="00000000" w:rsidRPr="00000000">
        <w:rPr>
          <w:color w:val="000000"/>
          <w:rtl w:val="0"/>
        </w:rPr>
        <w:t xml:space="preserve">On the one hand, we have code, which is supposed to be a clear representation of a process. This process, however, is dependent on references to a shifting, unstable state. Code is preserved as an epistemic object by pushing away, containing, and limiting these instances of the unstable intrusion of state to a set of state variables, such that on the whole code appears to be comprehensible without recourse to state, except for supposedly inessential exceptions. But these exceptions are necessary. They are part of the reflexive nature of any process which uses its own results as a means to control its progress.</w:t>
      </w:r>
    </w:p>
    <w:p w:rsidR="00000000" w:rsidDel="00000000" w:rsidP="00000000" w:rsidRDefault="00000000" w:rsidRPr="00000000" w14:paraId="00000058">
      <w:pPr>
        <w:pStyle w:val="Heading1"/>
        <w:rPr/>
      </w:pPr>
      <w:r w:rsidDel="00000000" w:rsidR="00000000" w:rsidRPr="00000000">
        <w:rPr>
          <w:rtl w:val="0"/>
        </w:rPr>
        <w:t xml:space="preserve">Global Optimization and the End of Code</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The epistemic space which the code concept develops is real. Certain aspects of process become clarified as we apply our understanding—our episteme, with all its peculiarities—to information processing. But state, and the aspects of code which depend on it, has relatively few tools to clarify its meaning. What is worse, in distinguishing code from state, state is posited as an inessential, nonepistemic object—an object that is unavailable to knowledge—and the general and necessary connection between code and state is obscured. While in its first 50 years this epistemic approach was extremely productive in the discipline of computer science, recently the most important advances in computing all depend in some way on global optimization algorithms, which are heavily dependent on state. As such, the constitution of state as a nonepistemic object has become a serious problem.</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Global optimization is the process of finding some sort of optimum value, whether that is some unit of maximum utility or a maximum confidence for some categorization or evaluation, given a </w:t>
      </w:r>
      <w:r w:rsidDel="00000000" w:rsidR="00000000" w:rsidRPr="00000000">
        <w:rPr>
          <w:i w:val="1"/>
          <w:color w:val="000000"/>
          <w:rtl w:val="0"/>
        </w:rPr>
        <w:t xml:space="preserve">completely arbitrary</w:t>
      </w:r>
      <w:r w:rsidDel="00000000" w:rsidR="00000000" w:rsidRPr="00000000">
        <w:rPr>
          <w:color w:val="000000"/>
          <w:rtl w:val="0"/>
        </w:rPr>
        <w:t xml:space="preserve"> set of constraints and </w:t>
      </w:r>
      <w:r w:rsidDel="00000000" w:rsidR="00000000" w:rsidRPr="00000000">
        <w:rPr>
          <w:i w:val="1"/>
          <w:color w:val="000000"/>
          <w:rtl w:val="0"/>
        </w:rPr>
        <w:t xml:space="preserve">zero prior knowledge</w:t>
      </w:r>
      <w:r w:rsidDel="00000000" w:rsidR="00000000" w:rsidRPr="00000000">
        <w:rPr>
          <w:color w:val="000000"/>
          <w:rtl w:val="0"/>
        </w:rPr>
        <w:t xml:space="preserve"> about the nature of the data. Global optimization uses various strategies for transforming a solution set such that it approaches the optimum, however that optimum is defined. In global optimization algorithms, code defines the way in which this solution set moves towards its optimum, but it says nothing about the nature of the solution set itself, and little about the relationship between the resulting solution set and the code which brought it into being. Consequently, in the code which uses this solution set to react to new data, there is often very little understanding of why this set performs as well as it does, or under which circumstances it will perform more poorly.</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Global optimization forms the core of a large number of research, logistics, and artificial intelligence algorithms. While it is often studied in different contexts, machine learning—the process of making choices or predictions about unknown data based on abstractions from known data, instead of through explicitly given instructions—is a kind of global optimization problem. These algorithms have yielded incredibly powerful results in the last 20 years, and we expect them to become both more powerful and more central to computing.</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But global optimization, strictly defined, does not exist. In what is known as the “No Free Lunch” theorem (Wolpert 1977), it is proven that, when considered over the set of all possible data sets, no optimization algorithm performs better than any other. In particular, no optimization algorithm performs better, globally, than picking values completely at random. What this means is that, in a situation for which we really had zero prior knowledge about the nature of the problem, on the one hand there is no reason to suppose any algorithm will produce any kind of adequate solution set in a reasonable period of time, and on the other hand there is no reason to suppose that any solution set that currently works will continue to work with new data.</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In practice, global optimization algorithms work because they are not in fact global but particular. There are patterns of characteristics within the data and constraints with which they work that, when paired with the patterns of the algorithm, lead to good solutions. And there are patterns in the solution sets that these algorithms produce that work because of the way they interact with the algorithm that puts them into motion. In short, global optimization depends on the exact thing which code obscures: the inherent relationship between code and state. But global optimization algorithms, like the rest of code, are structured precisely to forget and to elide this relationship. The code is still represented as the essential part, and the state inessential, despite the fact that it is mathematically known that this cannot be the case. Thus there is a proliferation of optimization and machine learning algorithms that is not matched by our understanding of which algorithm will work better in which context. Often these algorithms gain credibility through dubious metaphors for biological processes—“genetic” algorithms, “neural” nets—rather than through a rigorous analysis of their operation.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As we have seen, this emphasis on code and deemphasis on state is not an accident, but the historical result of the struggle to achieve an impossible ideological goal within the material context of information processing technologies: to constitute changing processes within a fixed representational system. While there is reason to think that the rise of global optimization might signal a move away from this episteme, at this juncture that shift has yet to manifest in any fundamental changes to the code paradigm, which still rigorously separates code from state, if perhaps less vociferously. Nevertheless, both in computer science and our wider culture there is an increasing sense of the importance of global optimization, machine learning, and state.</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There are two ways in which code could be adapted to this growing importance. On the one hand, the paradigm of code could shift in such a way that some new mode of abstraction could come into being that is able to shed light on the evolution of what is now called state. Such a shift might bring us an unrecognizable form of code, or it might bring us wholly different but supplemental modes of conceptualizing the processing of information. On the other hand, code could simply relinquish its epistemic function, its ability to represent what we understand about information processing, and instead we would consign ourselves to the merely empirical knowledge that some program solved some problem. While this relinquishing might make room for other modes of knowledge, it just as well might be a political tool to prevent understanding and effective resistance. Code could become, and to some extent already is, an ideal unknowable actor, shaping our technopolitical landscape while being unavailable for effective understanding and resistance.</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In this moment (2022), it seems that the most powerful agents within the field of computing find the obscurity of state to be useful. While hidden code determines much of our daily experience (Pasquale 2015), nonepistemic code, where the important actions and connections seem to spontaneously appear from the evolving state of the program, obscures even the </w:t>
      </w:r>
      <w:r w:rsidDel="00000000" w:rsidR="00000000" w:rsidRPr="00000000">
        <w:rPr>
          <w:i w:val="1"/>
          <w:color w:val="000000"/>
          <w:rtl w:val="0"/>
        </w:rPr>
        <w:t xml:space="preserve">possibility</w:t>
      </w:r>
      <w:r w:rsidDel="00000000" w:rsidR="00000000" w:rsidRPr="00000000">
        <w:rPr>
          <w:color w:val="000000"/>
          <w:rtl w:val="0"/>
        </w:rPr>
        <w:t xml:space="preserve"> for the responsibility and choices of its authors. Facebook is “not a publisher” only because the feed algorithm takes place within a hazily defined state produced from its user data, rather than in the clearly represented choices of code; and self-driving cars can only be contemplated because of the difficulty of dissecting state in a courtroom.</w:t>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Title"/>
        <w:rPr/>
      </w:pPr>
      <w:r w:rsidDel="00000000" w:rsidR="00000000" w:rsidRPr="00000000">
        <w:rPr>
          <w:rtl w:val="0"/>
        </w:rPr>
        <w:t xml:space="preserve">References</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Backus, John. 1960. “The Syntax and Semantics of the Proposed International Algebraic Language of the Zurich ACM-GAMM Conference.” In </w:t>
      </w:r>
      <w:r w:rsidDel="00000000" w:rsidR="00000000" w:rsidRPr="00000000">
        <w:rPr>
          <w:i w:val="1"/>
          <w:color w:val="000000"/>
          <w:rtl w:val="0"/>
        </w:rPr>
        <w:t xml:space="preserve">Information Processing: Proceedings of the 1st International Conference on Information Processing, UNESCO, Paris 15–20 June 1959</w:t>
      </w:r>
      <w:r w:rsidDel="00000000" w:rsidR="00000000" w:rsidRPr="00000000">
        <w:rPr>
          <w:color w:val="000000"/>
          <w:rtl w:val="0"/>
        </w:rPr>
        <w:t xml:space="preserve">, 125–131. Paris: UNESCO.</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Backus, John. 1979. “The history of Fortran I, II, and III.” </w:t>
      </w:r>
      <w:r w:rsidDel="00000000" w:rsidR="00000000" w:rsidRPr="00000000">
        <w:rPr>
          <w:i w:val="1"/>
          <w:color w:val="000000"/>
          <w:rtl w:val="0"/>
        </w:rPr>
        <w:t xml:space="preserve">ACM SIGPLAN Notices</w:t>
      </w:r>
      <w:r w:rsidDel="00000000" w:rsidR="00000000" w:rsidRPr="00000000">
        <w:rPr>
          <w:color w:val="000000"/>
          <w:rtl w:val="0"/>
        </w:rPr>
        <w:t xml:space="preserve"> 13, no. 8 (August): 165–180.</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Böhm, Corrado, and Giuseppe Jacopini. 1966. “Flow Diagrams, Turing Machines, and Languages with Only Two Formation Rules.” </w:t>
      </w:r>
      <w:r w:rsidDel="00000000" w:rsidR="00000000" w:rsidRPr="00000000">
        <w:rPr>
          <w:i w:val="1"/>
          <w:color w:val="000000"/>
          <w:rtl w:val="0"/>
        </w:rPr>
        <w:t xml:space="preserve">Communications of the ACM</w:t>
      </w:r>
      <w:r w:rsidDel="00000000" w:rsidR="00000000" w:rsidRPr="00000000">
        <w:rPr>
          <w:color w:val="000000"/>
          <w:rtl w:val="0"/>
        </w:rPr>
        <w:t xml:space="preserve"> 9, no. 2 (1966): 366–371.</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Campbell-Kelly, Martin, William Aspray, Nathan Ensmenger, and Jeffrey R .Yost. 2014. </w:t>
      </w:r>
      <w:r w:rsidDel="00000000" w:rsidR="00000000" w:rsidRPr="00000000">
        <w:rPr>
          <w:i w:val="1"/>
          <w:color w:val="000000"/>
          <w:rtl w:val="0"/>
        </w:rPr>
        <w:t xml:space="preserve">Computer: A History of the Information Machine</w:t>
      </w:r>
      <w:r w:rsidDel="00000000" w:rsidR="00000000" w:rsidRPr="00000000">
        <w:rPr>
          <w:color w:val="000000"/>
          <w:rtl w:val="0"/>
        </w:rPr>
        <w:t xml:space="preserve">. Boulder, CO: Westview Press.</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Clippinger, R. F. 1948. </w:t>
      </w:r>
      <w:r w:rsidDel="00000000" w:rsidR="00000000" w:rsidRPr="00000000">
        <w:rPr>
          <w:i w:val="1"/>
          <w:color w:val="000000"/>
          <w:rtl w:val="0"/>
        </w:rPr>
        <w:t xml:space="preserve">A Logical Coding System Applied to the ENIAC</w:t>
      </w:r>
      <w:r w:rsidDel="00000000" w:rsidR="00000000" w:rsidRPr="00000000">
        <w:rPr>
          <w:color w:val="000000"/>
          <w:rtl w:val="0"/>
        </w:rPr>
        <w:t xml:space="preserve">. Report No. 673. Aberdeen Proving Ground, MD: Ballistic Research Laboratories. </w:t>
      </w:r>
      <w:hyperlink r:id="rId10">
        <w:r w:rsidDel="00000000" w:rsidR="00000000" w:rsidRPr="00000000">
          <w:rPr>
            <w:color w:val="0563c1"/>
            <w:u w:val="single"/>
            <w:rtl w:val="0"/>
          </w:rPr>
          <w:t xml:space="preserve">https://apps.dtic.mil/sti/pdfs/ADB205179.pdf</w:t>
        </w:r>
      </w:hyperlink>
      <w:r w:rsidDel="00000000" w:rsidR="00000000" w:rsidRPr="00000000">
        <w:rPr>
          <w:color w:val="000000"/>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Dhaliwal, Ranjodh. 2022. “On Addressability, or what even is computing?” </w:t>
      </w:r>
      <w:r w:rsidDel="00000000" w:rsidR="00000000" w:rsidRPr="00000000">
        <w:rPr>
          <w:i w:val="1"/>
          <w:color w:val="000000"/>
          <w:rtl w:val="0"/>
        </w:rPr>
        <w:t xml:space="preserve">Critical Inquiry</w:t>
      </w:r>
      <w:r w:rsidDel="00000000" w:rsidR="00000000" w:rsidRPr="00000000">
        <w:rPr>
          <w:color w:val="000000"/>
          <w:rtl w:val="0"/>
        </w:rPr>
        <w:t xml:space="preserve"> 49, no. 1 (Autumn).</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Dijkstra, Edsger W. 1968. “Go to Statement Considered Harmful.” </w:t>
      </w:r>
      <w:r w:rsidDel="00000000" w:rsidR="00000000" w:rsidRPr="00000000">
        <w:rPr>
          <w:i w:val="1"/>
          <w:color w:val="000000"/>
          <w:rtl w:val="0"/>
        </w:rPr>
        <w:t xml:space="preserve">Communications of the ACM 11, no. 3</w:t>
      </w:r>
      <w:r w:rsidDel="00000000" w:rsidR="00000000" w:rsidRPr="00000000">
        <w:rPr>
          <w:color w:val="000000"/>
          <w:rtl w:val="0"/>
        </w:rPr>
        <w:t xml:space="preserve"> (March): 147–148.</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Dijkstra, Edsger W. 1970. </w:t>
      </w:r>
      <w:r w:rsidDel="00000000" w:rsidR="00000000" w:rsidRPr="00000000">
        <w:rPr>
          <w:i w:val="1"/>
          <w:color w:val="000000"/>
          <w:rtl w:val="0"/>
        </w:rPr>
        <w:t xml:space="preserve">Notes on Structured Programming</w:t>
      </w:r>
      <w:r w:rsidDel="00000000" w:rsidR="00000000" w:rsidRPr="00000000">
        <w:rPr>
          <w:color w:val="000000"/>
          <w:rtl w:val="0"/>
        </w:rPr>
        <w:t xml:space="preserve">. T.H. Report 70-WSK-03. The Netherlands: Technological University Eindhoven.</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Eckert, J. Presper and John W. Mauchly. 1945. </w:t>
      </w:r>
      <w:r w:rsidDel="00000000" w:rsidR="00000000" w:rsidRPr="00000000">
        <w:rPr>
          <w:i w:val="1"/>
          <w:color w:val="000000"/>
          <w:rtl w:val="0"/>
        </w:rPr>
        <w:t xml:space="preserve">Automatic High-Speed Computing: A Progress Report on the EDVAC</w:t>
      </w:r>
      <w:r w:rsidDel="00000000" w:rsidR="00000000" w:rsidRPr="00000000">
        <w:rPr>
          <w:color w:val="000000"/>
          <w:rtl w:val="0"/>
        </w:rPr>
        <w:t xml:space="preserve">. Moore School of Electrical Engineering. Pittsburgh, PA.</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Fuller, Matthew, editor. 2008. </w:t>
      </w:r>
      <w:r w:rsidDel="00000000" w:rsidR="00000000" w:rsidRPr="00000000">
        <w:rPr>
          <w:i w:val="1"/>
          <w:color w:val="000000"/>
          <w:rtl w:val="0"/>
        </w:rPr>
        <w:t xml:space="preserve">Software Studies: A Lexicon</w:t>
      </w:r>
      <w:r w:rsidDel="00000000" w:rsidR="00000000" w:rsidRPr="00000000">
        <w:rPr>
          <w:color w:val="000000"/>
          <w:rtl w:val="0"/>
        </w:rPr>
        <w:t xml:space="preserve">. Cambridge, MA: The MIT Press.</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Haigh, Thomas, Mark Priestley, and Crispin Rope. 2014. “Reconsidering the Stored-Program Concept.” </w:t>
      </w:r>
      <w:r w:rsidDel="00000000" w:rsidR="00000000" w:rsidRPr="00000000">
        <w:rPr>
          <w:i w:val="1"/>
          <w:color w:val="000000"/>
          <w:rtl w:val="0"/>
        </w:rPr>
        <w:t xml:space="preserve">IEEE Annals of the History of Computing</w:t>
      </w:r>
      <w:r w:rsidDel="00000000" w:rsidR="00000000" w:rsidRPr="00000000">
        <w:rPr>
          <w:color w:val="000000"/>
          <w:rtl w:val="0"/>
        </w:rPr>
        <w:t xml:space="preserve"> 36, no. 1 (2014): 4–17.</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Haigh, Thomas, Mark Priestley, and Crispin Rope. 2016. </w:t>
      </w:r>
      <w:r w:rsidDel="00000000" w:rsidR="00000000" w:rsidRPr="00000000">
        <w:rPr>
          <w:i w:val="1"/>
          <w:color w:val="000000"/>
          <w:rtl w:val="0"/>
        </w:rPr>
        <w:t xml:space="preserve">ENIAC in Action: Making and Remaking the Modern Computer</w:t>
      </w:r>
      <w:r w:rsidDel="00000000" w:rsidR="00000000" w:rsidRPr="00000000">
        <w:rPr>
          <w:color w:val="000000"/>
          <w:rtl w:val="0"/>
        </w:rPr>
        <w:t xml:space="preserve">. Cambridge, MA: The MIT Press.</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Harvard Computation Laboratory. 1946. </w:t>
      </w:r>
      <w:r w:rsidDel="00000000" w:rsidR="00000000" w:rsidRPr="00000000">
        <w:rPr>
          <w:i w:val="1"/>
          <w:color w:val="000000"/>
          <w:rtl w:val="0"/>
        </w:rPr>
        <w:t xml:space="preserve">A Manual of Operation for the Automatic Sequence Controlled Calculator</w:t>
      </w:r>
      <w:r w:rsidDel="00000000" w:rsidR="00000000" w:rsidRPr="00000000">
        <w:rPr>
          <w:color w:val="000000"/>
          <w:rtl w:val="0"/>
        </w:rPr>
        <w:t xml:space="preserve">. Cambridge, MA: Harvard University Press.</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Hayles, N. Katherine. 2005. </w:t>
      </w:r>
      <w:r w:rsidDel="00000000" w:rsidR="00000000" w:rsidRPr="00000000">
        <w:rPr>
          <w:i w:val="1"/>
          <w:color w:val="000000"/>
          <w:rtl w:val="0"/>
        </w:rPr>
        <w:t xml:space="preserve">My Mother Was a Computer: Digital Subjects and Literary Texts</w:t>
      </w:r>
      <w:r w:rsidDel="00000000" w:rsidR="00000000" w:rsidRPr="00000000">
        <w:rPr>
          <w:color w:val="000000"/>
          <w:rtl w:val="0"/>
        </w:rPr>
        <w:t xml:space="preserve">. Chicago, IL: The University of Chicago Press.</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Heide, Lars. 2009. </w:t>
      </w:r>
      <w:r w:rsidDel="00000000" w:rsidR="00000000" w:rsidRPr="00000000">
        <w:rPr>
          <w:i w:val="1"/>
          <w:color w:val="000000"/>
          <w:rtl w:val="0"/>
        </w:rPr>
        <w:t xml:space="preserve">Punched-Card Systems and the Early Information Explosion, 1880–1945</w:t>
      </w:r>
      <w:r w:rsidDel="00000000" w:rsidR="00000000" w:rsidRPr="00000000">
        <w:rPr>
          <w:color w:val="000000"/>
          <w:rtl w:val="0"/>
        </w:rPr>
        <w:t xml:space="preserve">. Baltimore, MD: The Johns Hopkins University Press.</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Hopper, Grace M. 1955a. “Automatic Programming: The A 2 Compiler System—Part 1.” </w:t>
      </w:r>
      <w:r w:rsidDel="00000000" w:rsidR="00000000" w:rsidRPr="00000000">
        <w:rPr>
          <w:i w:val="1"/>
          <w:color w:val="000000"/>
          <w:rtl w:val="0"/>
        </w:rPr>
        <w:t xml:space="preserve">Computers and Automation</w:t>
      </w:r>
      <w:r w:rsidDel="00000000" w:rsidR="00000000" w:rsidRPr="00000000">
        <w:rPr>
          <w:color w:val="000000"/>
          <w:rtl w:val="0"/>
        </w:rPr>
        <w:t xml:space="preserve"> 4 no. 9 (September): 25–29.</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Hopper, Grace M. 1955b. “Automatic Programming: The A 2 Compiler System—Part 2,” </w:t>
      </w:r>
      <w:r w:rsidDel="00000000" w:rsidR="00000000" w:rsidRPr="00000000">
        <w:rPr>
          <w:i w:val="1"/>
          <w:color w:val="000000"/>
          <w:rtl w:val="0"/>
        </w:rPr>
        <w:t xml:space="preserve">Computers and Automation</w:t>
      </w:r>
      <w:r w:rsidDel="00000000" w:rsidR="00000000" w:rsidRPr="00000000">
        <w:rPr>
          <w:color w:val="000000"/>
          <w:rtl w:val="0"/>
        </w:rPr>
        <w:t xml:space="preserve"> 4 no. 10 (October): 15–27.</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IBM. 1954. </w:t>
      </w:r>
      <w:r w:rsidDel="00000000" w:rsidR="00000000" w:rsidRPr="00000000">
        <w:rPr>
          <w:i w:val="1"/>
          <w:color w:val="000000"/>
          <w:rtl w:val="0"/>
        </w:rPr>
        <w:t xml:space="preserve">Preliminary Report: Specifications for the IBM Mathematical FORmula TRANslating System, FORTRAN</w:t>
      </w:r>
      <w:r w:rsidDel="00000000" w:rsidR="00000000" w:rsidRPr="00000000">
        <w:rPr>
          <w:color w:val="000000"/>
          <w:rtl w:val="0"/>
        </w:rPr>
        <w:t xml:space="preserve">. IBM Programming Research Group, Applied Science Division.</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IBM. 1956. </w:t>
      </w:r>
      <w:r w:rsidDel="00000000" w:rsidR="00000000" w:rsidRPr="00000000">
        <w:rPr>
          <w:i w:val="1"/>
          <w:color w:val="000000"/>
          <w:rtl w:val="0"/>
        </w:rPr>
        <w:t xml:space="preserve">Functional Wiring Principles</w:t>
      </w:r>
      <w:r w:rsidDel="00000000" w:rsidR="00000000" w:rsidRPr="00000000">
        <w:rPr>
          <w:color w:val="000000"/>
          <w:rtl w:val="0"/>
        </w:rPr>
        <w:t xml:space="preserve">. New York, NY: International Business Machines.</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IBM. 1957. </w:t>
      </w:r>
      <w:r w:rsidDel="00000000" w:rsidR="00000000" w:rsidRPr="00000000">
        <w:rPr>
          <w:i w:val="1"/>
          <w:color w:val="000000"/>
          <w:rtl w:val="0"/>
        </w:rPr>
        <w:t xml:space="preserve">Programmer’s Primer for FORTRAN Automatic Coding System for the IBM 705 Data Processing System</w:t>
      </w:r>
      <w:r w:rsidDel="00000000" w:rsidR="00000000" w:rsidRPr="00000000">
        <w:rPr>
          <w:color w:val="000000"/>
          <w:rtl w:val="0"/>
        </w:rPr>
        <w:t xml:space="preserve">. n.p.: International Business Machines Corporation.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IBM. 1963. </w:t>
      </w:r>
      <w:r w:rsidDel="00000000" w:rsidR="00000000" w:rsidRPr="00000000">
        <w:rPr>
          <w:i w:val="1"/>
          <w:color w:val="000000"/>
          <w:rtl w:val="0"/>
        </w:rPr>
        <w:t xml:space="preserve">IBM 7090/7094 Programming Systems: Fortran IV Language</w:t>
      </w:r>
      <w:r w:rsidDel="00000000" w:rsidR="00000000" w:rsidRPr="00000000">
        <w:rPr>
          <w:color w:val="000000"/>
          <w:rtl w:val="0"/>
        </w:rPr>
        <w:t xml:space="preserve">. n.p.: International Business Machines Corporation.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Jones, John L. 1954. “A Survey of Automatic Coding Techniques for Digital Computers.” Master’s Thesis, Massachusetts Institute of Technology.</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Kemper, Carrie, writer. 2019. </w:t>
      </w:r>
      <w:r w:rsidDel="00000000" w:rsidR="00000000" w:rsidRPr="00000000">
        <w:rPr>
          <w:i w:val="1"/>
          <w:color w:val="000000"/>
          <w:rtl w:val="0"/>
        </w:rPr>
        <w:t xml:space="preserve">Silicon Valley</w:t>
      </w:r>
      <w:r w:rsidDel="00000000" w:rsidR="00000000" w:rsidRPr="00000000">
        <w:rPr>
          <w:color w:val="000000"/>
          <w:rtl w:val="0"/>
        </w:rPr>
        <w:t xml:space="preserve">. Season 6, episode 6, “RussFest.” Created by Mike Judge,  John Altschuler, and Dave Krinsky. Directed by Matt Ross. Aired Dec 1, 2019. HBO Home Video.</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Marino, Mark. 2014. “Field Report for Critical Code Studies, 2014.” </w:t>
      </w:r>
      <w:r w:rsidDel="00000000" w:rsidR="00000000" w:rsidRPr="00000000">
        <w:rPr>
          <w:i w:val="1"/>
          <w:color w:val="000000"/>
          <w:rtl w:val="0"/>
        </w:rPr>
        <w:t xml:space="preserve">Computational Culture</w:t>
      </w:r>
      <w:r w:rsidDel="00000000" w:rsidR="00000000" w:rsidRPr="00000000">
        <w:rPr>
          <w:color w:val="000000"/>
          <w:rtl w:val="0"/>
        </w:rPr>
        <w:t xml:space="preserve"> 4 (November). http://computationalculture.net/field-report-for-critical-code-studies-2014%e2%80%a8/.</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Marino, Mark. 2020. </w:t>
      </w:r>
      <w:r w:rsidDel="00000000" w:rsidR="00000000" w:rsidRPr="00000000">
        <w:rPr>
          <w:i w:val="1"/>
          <w:color w:val="000000"/>
          <w:rtl w:val="0"/>
        </w:rPr>
        <w:t xml:space="preserve">Critical Code Studies</w:t>
      </w:r>
      <w:r w:rsidDel="00000000" w:rsidR="00000000" w:rsidRPr="00000000">
        <w:rPr>
          <w:color w:val="000000"/>
          <w:rtl w:val="0"/>
        </w:rPr>
        <w:t xml:space="preserve">. Cambridge, MA: The MIT Press.</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Montfort, Nick and Ian Bogost. 2009. </w:t>
      </w:r>
      <w:r w:rsidDel="00000000" w:rsidR="00000000" w:rsidRPr="00000000">
        <w:rPr>
          <w:i w:val="1"/>
          <w:color w:val="000000"/>
          <w:rtl w:val="0"/>
        </w:rPr>
        <w:t xml:space="preserve">Racing the Beam: The Atari Video Computer System</w:t>
      </w:r>
      <w:r w:rsidDel="00000000" w:rsidR="00000000" w:rsidRPr="00000000">
        <w:rPr>
          <w:color w:val="000000"/>
          <w:rtl w:val="0"/>
        </w:rPr>
        <w:t xml:space="preserve">. Cambridge, MA: The MIT Press.</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Pasquale, Frank. 2015. </w:t>
      </w:r>
      <w:r w:rsidDel="00000000" w:rsidR="00000000" w:rsidRPr="00000000">
        <w:rPr>
          <w:i w:val="1"/>
          <w:color w:val="000000"/>
          <w:rtl w:val="0"/>
        </w:rPr>
        <w:t xml:space="preserve">The Black Box Society: The Secret Algorithms that Control Money and Information</w:t>
      </w:r>
      <w:r w:rsidDel="00000000" w:rsidR="00000000" w:rsidRPr="00000000">
        <w:rPr>
          <w:color w:val="000000"/>
          <w:rtl w:val="0"/>
        </w:rPr>
        <w:t xml:space="preserve">. Cambridge, MA: Harvard University Press.</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Sammet, Jean E. 1969. </w:t>
      </w:r>
      <w:r w:rsidDel="00000000" w:rsidR="00000000" w:rsidRPr="00000000">
        <w:rPr>
          <w:i w:val="1"/>
          <w:color w:val="000000"/>
          <w:rtl w:val="0"/>
        </w:rPr>
        <w:t xml:space="preserve">Programming Languages: History and Fundamentals</w:t>
      </w:r>
      <w:r w:rsidDel="00000000" w:rsidR="00000000" w:rsidRPr="00000000">
        <w:rPr>
          <w:color w:val="000000"/>
          <w:rtl w:val="0"/>
        </w:rPr>
        <w:t xml:space="preserve">. Englewood Cliffs, NJ: Prentice Hall.</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Von Neumann, John. 1993 [1945]. “First Draft of a Report on the EDVAC.” </w:t>
      </w:r>
      <w:r w:rsidDel="00000000" w:rsidR="00000000" w:rsidRPr="00000000">
        <w:rPr>
          <w:i w:val="1"/>
          <w:color w:val="000000"/>
          <w:rtl w:val="0"/>
        </w:rPr>
        <w:t xml:space="preserve">IEEE Annals of the History of Computing</w:t>
      </w:r>
      <w:r w:rsidDel="00000000" w:rsidR="00000000" w:rsidRPr="00000000">
        <w:rPr>
          <w:color w:val="000000"/>
          <w:rtl w:val="0"/>
        </w:rPr>
        <w:t xml:space="preserve"> 15, no. 4.</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Wilkes, Maurice V. David J. Wheeler, and Stanley Gill. 1951. </w:t>
      </w:r>
      <w:r w:rsidDel="00000000" w:rsidR="00000000" w:rsidRPr="00000000">
        <w:rPr>
          <w:i w:val="1"/>
          <w:color w:val="000000"/>
          <w:rtl w:val="0"/>
        </w:rPr>
        <w:t xml:space="preserve">The Preparation of Programs for an Electronic Digital Computer</w:t>
      </w:r>
      <w:r w:rsidDel="00000000" w:rsidR="00000000" w:rsidRPr="00000000">
        <w:rPr>
          <w:color w:val="000000"/>
          <w:rtl w:val="0"/>
        </w:rPr>
        <w:t xml:space="preserve">. Reading, MA: Addison-Wesley.</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Wolpert, David H. and William G. Macready. 1997. “No Free Lunch Theorems for Optimization,” </w:t>
      </w:r>
      <w:r w:rsidDel="00000000" w:rsidR="00000000" w:rsidRPr="00000000">
        <w:rPr>
          <w:i w:val="1"/>
          <w:color w:val="000000"/>
          <w:rtl w:val="0"/>
        </w:rPr>
        <w:t xml:space="preserve">IEEE Transactions on Evolutionary Computation</w:t>
      </w:r>
      <w:r w:rsidDel="00000000" w:rsidR="00000000" w:rsidRPr="00000000">
        <w:rPr>
          <w:color w:val="000000"/>
          <w:rtl w:val="0"/>
        </w:rPr>
        <w:t xml:space="preserve"> 1, no. 1 (April): 67–82.</w:t>
      </w:r>
    </w:p>
    <w:sectPr>
      <w:headerReference r:id="rId11" w:type="default"/>
      <w:headerReference r:id="rId12" w:type="first"/>
      <w:footerReference r:id="rId13"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van Buswell" w:id="1" w:date="2022-11-06T08:13:00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tense</w:t>
      </w:r>
    </w:p>
  </w:comment>
  <w:comment w:author="Evan Buswell" w:id="0" w:date="2022-11-06T08:07:00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tense</w:t>
      </w:r>
    </w:p>
  </w:comment>
  <w:comment w:author="Evan Buswell" w:id="4" w:date="2022-11-06T09:16:00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tense</w:t>
      </w:r>
    </w:p>
  </w:comment>
  <w:comment w:author="Evan Buswell" w:id="2" w:date="2022-11-06T08:45:00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tense</w:t>
      </w:r>
    </w:p>
  </w:comment>
  <w:comment w:author="Evan Buswell" w:id="3" w:date="2022-11-06T08:46:00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tense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A" w15:done="0"/>
  <w15:commentEx w15:paraId="0000008B" w15:done="0"/>
  <w15:commentEx w15:paraId="0000008C" w15:done="0"/>
  <w15:commentEx w15:paraId="0000008D" w15:done="0"/>
  <w15:commentEx w15:paraId="0000008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Gungsuh"/>
  <w:font w:name="Times New Roman"/>
  <w:font w:name="Arial"/>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680"/>
        <w:tab w:val="right" w:leader="none" w:pos="9360"/>
        <w:tab w:val="left" w:leader="none" w:pos="569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2">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Although it is outside the scope of this paper, this episteme itself comes into being through the general transformation of our social relationship to our semiotic systems, especially the semiotic system of money. Apart from code, this episteme is evident in the later development of logical positivism, Chomskian linguistics, and (with a considerable time lag) the collapse of structuralism within a Derridean emphasis on process.</w:t>
      </w:r>
    </w:p>
  </w:footnote>
  <w:footnote w:id="1">
    <w:p w:rsidR="00000000" w:rsidDel="00000000" w:rsidP="00000000" w:rsidRDefault="00000000" w:rsidRPr="00000000" w14:paraId="00000083">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While I will be focusing on the address only as it appears within code and programming languages, addressing itself has a complicated history. See Dhaliwal 2022.</w:t>
      </w:r>
    </w:p>
  </w:footnote>
  <w:footnote w:id="2">
    <w:p w:rsidR="00000000" w:rsidDel="00000000" w:rsidP="00000000" w:rsidRDefault="00000000" w:rsidRPr="00000000" w14:paraId="00000084">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As one writer remarked: “a particular routine may need to be recopied for reasons of legibility or sequencing of operations. Or perhaps the coder remembers, or finds in checking, a forgotten instruction. That instruction must then be inserted and all subsequent addresses modified accordingly” (Jones 1954).</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Evan Buswell</w:t>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6 November 2022</w:t>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680"/>
        <w:tab w:val="right" w:leader="none" w:pos="9360"/>
      </w:tabs>
      <w:jc w:val="right"/>
      <w:rPr/>
    </w:pPr>
    <w:r w:rsidDel="00000000" w:rsidR="00000000" w:rsidRPr="00000000">
      <w:rPr>
        <w:rtl w:val="0"/>
      </w:rPr>
      <w:t xml:space="preserve">Buswell --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tl w:val="0"/>
      </w:rPr>
      <w:t xml:space="preserve">Buswell 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240" w:line="480" w:lineRule="auto"/>
      <w:jc w:val="center"/>
    </w:pPr>
    <w:rPr>
      <w:i w:val="1"/>
    </w:rPr>
  </w:style>
  <w:style w:type="paragraph" w:styleId="Heading2">
    <w:name w:val="heading 2"/>
    <w:basedOn w:val="Normal"/>
    <w:next w:val="Normal"/>
    <w:pPr>
      <w:keepNext w:val="1"/>
      <w:keepLines w:val="1"/>
      <w:spacing w:before="240" w:line="480" w:lineRule="auto"/>
      <w:jc w:val="center"/>
    </w:pPr>
    <w:rPr>
      <w:i w:val="0"/>
    </w:rPr>
  </w:style>
  <w:style w:type="paragraph" w:styleId="Heading3">
    <w:name w:val="heading 3"/>
    <w:basedOn w:val="Normal"/>
    <w:next w:val="Normal"/>
    <w:pPr>
      <w:keepNext w:val="1"/>
      <w:keepLines w:val="1"/>
      <w:spacing w:before="240" w:line="480" w:lineRule="auto"/>
      <w:jc w:val="left"/>
    </w:pPr>
    <w:rPr>
      <w:i w:val="1"/>
    </w:rPr>
  </w:style>
  <w:style w:type="paragraph" w:styleId="Heading4">
    <w:name w:val="heading 4"/>
    <w:basedOn w:val="Normal"/>
    <w:next w:val="Normal"/>
    <w:pPr>
      <w:keepNext w:val="1"/>
      <w:keepLines w:val="1"/>
      <w:spacing w:before="240" w:line="480" w:lineRule="auto"/>
      <w:jc w:val="left"/>
    </w:pPr>
    <w:rPr>
      <w:i w:val="0"/>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line="480" w:lineRule="auto"/>
      <w:jc w:val="center"/>
    </w:pPr>
    <w:rPr/>
  </w:style>
  <w:style w:type="paragraph" w:styleId="Normal" w:default="1">
    <w:name w:val="Normal"/>
    <w:qFormat w:val="1"/>
    <w:rsid w:val="00C0446D"/>
  </w:style>
  <w:style w:type="paragraph" w:styleId="Heading1">
    <w:name w:val="heading 1"/>
    <w:basedOn w:val="Normal"/>
    <w:next w:val="BodyText"/>
    <w:link w:val="Heading1Char"/>
    <w:uiPriority w:val="9"/>
    <w:qFormat w:val="1"/>
    <w:rsid w:val="00F8341E"/>
    <w:pPr>
      <w:keepNext w:val="1"/>
      <w:keepLines w:val="1"/>
      <w:spacing w:before="240" w:line="480" w:lineRule="auto"/>
      <w:jc w:val="center"/>
      <w:outlineLvl w:val="0"/>
    </w:pPr>
    <w:rPr>
      <w:rFonts w:cstheme="majorBidi" w:eastAsiaTheme="majorEastAsia"/>
      <w:i w:val="1"/>
      <w:szCs w:val="32"/>
    </w:rPr>
  </w:style>
  <w:style w:type="paragraph" w:styleId="Heading2">
    <w:name w:val="heading 2"/>
    <w:basedOn w:val="Heading1"/>
    <w:next w:val="Normal"/>
    <w:link w:val="Heading2Char"/>
    <w:uiPriority w:val="9"/>
    <w:semiHidden w:val="1"/>
    <w:unhideWhenUsed w:val="1"/>
    <w:qFormat w:val="1"/>
    <w:rsid w:val="00F8341E"/>
    <w:pPr>
      <w:outlineLvl w:val="1"/>
    </w:pPr>
    <w:rPr>
      <w:i w:val="0"/>
      <w:szCs w:val="26"/>
    </w:rPr>
  </w:style>
  <w:style w:type="paragraph" w:styleId="Heading3">
    <w:name w:val="heading 3"/>
    <w:basedOn w:val="Heading2"/>
    <w:next w:val="BodyText"/>
    <w:link w:val="Heading3Char"/>
    <w:uiPriority w:val="9"/>
    <w:semiHidden w:val="1"/>
    <w:unhideWhenUsed w:val="1"/>
    <w:qFormat w:val="1"/>
    <w:rsid w:val="00F8341E"/>
    <w:pPr>
      <w:jc w:val="left"/>
      <w:outlineLvl w:val="2"/>
    </w:pPr>
    <w:rPr>
      <w:i w:val="1"/>
    </w:rPr>
  </w:style>
  <w:style w:type="paragraph" w:styleId="Heading4">
    <w:name w:val="heading 4"/>
    <w:basedOn w:val="Heading3"/>
    <w:next w:val="BodyText"/>
    <w:link w:val="Heading4Char"/>
    <w:uiPriority w:val="9"/>
    <w:semiHidden w:val="1"/>
    <w:unhideWhenUsed w:val="1"/>
    <w:qFormat w:val="1"/>
    <w:rsid w:val="00F8341E"/>
    <w:pPr>
      <w:outlineLvl w:val="3"/>
    </w:pPr>
    <w:rPr>
      <w:i w:val="0"/>
      <w:iCs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BodyText"/>
    <w:link w:val="TitleChar"/>
    <w:uiPriority w:val="10"/>
    <w:qFormat w:val="1"/>
    <w:rsid w:val="00537037"/>
    <w:pPr>
      <w:spacing w:line="480" w:lineRule="auto"/>
      <w:jc w:val="center"/>
    </w:pPr>
    <w:rPr>
      <w:rFonts w:cstheme="majorBidi" w:eastAsiaTheme="majorEastAsia"/>
      <w:szCs w:val="56"/>
    </w:rPr>
  </w:style>
  <w:style w:type="paragraph" w:styleId="BodyText">
    <w:name w:val="Body Text"/>
    <w:basedOn w:val="Normal"/>
    <w:link w:val="BodyTextChar"/>
    <w:qFormat w:val="1"/>
    <w:rsid w:val="00537037"/>
    <w:pPr>
      <w:spacing w:line="480" w:lineRule="auto"/>
      <w:ind w:firstLine="720"/>
    </w:pPr>
  </w:style>
  <w:style w:type="character" w:styleId="PageNumber">
    <w:name w:val="page number"/>
    <w:basedOn w:val="DefaultParagraphFont"/>
    <w:uiPriority w:val="99"/>
    <w:semiHidden w:val="1"/>
    <w:unhideWhenUsed w:val="1"/>
    <w:rsid w:val="00D95C8E"/>
  </w:style>
  <w:style w:type="character" w:styleId="FootnoteReference">
    <w:name w:val="footnote reference"/>
    <w:basedOn w:val="DefaultParagraphFont"/>
    <w:uiPriority w:val="99"/>
    <w:semiHidden w:val="1"/>
    <w:unhideWhenUsed w:val="1"/>
    <w:rsid w:val="00D95C8E"/>
    <w:rPr>
      <w:vertAlign w:val="superscript"/>
    </w:rPr>
  </w:style>
  <w:style w:type="character" w:styleId="Code" w:customStyle="1">
    <w:name w:val="Code"/>
    <w:basedOn w:val="DefaultParagraphFont"/>
    <w:uiPriority w:val="23"/>
    <w:qFormat w:val="1"/>
    <w:rsid w:val="003F0786"/>
    <w:rPr>
      <w:rFonts w:ascii="Consolas" w:hAnsi="Consolas"/>
      <w:sz w:val="21"/>
    </w:rPr>
  </w:style>
  <w:style w:type="character" w:styleId="EndnoteReference">
    <w:name w:val="endnote reference"/>
    <w:basedOn w:val="DefaultParagraphFont"/>
    <w:uiPriority w:val="99"/>
    <w:semiHidden w:val="1"/>
    <w:unhideWhenUsed w:val="1"/>
    <w:rsid w:val="00D95C8E"/>
    <w:rPr>
      <w:vertAlign w:val="superscript"/>
    </w:rPr>
  </w:style>
  <w:style w:type="character" w:styleId="BodyTextChar" w:customStyle="1">
    <w:name w:val="Body Text Char"/>
    <w:basedOn w:val="DefaultParagraphFont"/>
    <w:link w:val="BodyText"/>
    <w:rsid w:val="00537037"/>
    <w:rPr>
      <w:rFonts w:ascii="Times New Roman" w:hAnsi="Times New Roman"/>
    </w:rPr>
  </w:style>
  <w:style w:type="character" w:styleId="TitleChar" w:customStyle="1">
    <w:name w:val="Title Char"/>
    <w:basedOn w:val="DefaultParagraphFont"/>
    <w:link w:val="Title"/>
    <w:uiPriority w:val="10"/>
    <w:rsid w:val="00537037"/>
    <w:rPr>
      <w:rFonts w:ascii="Times New Roman" w:hAnsi="Times New Roman" w:cstheme="majorBidi" w:eastAsiaTheme="majorEastAsia"/>
      <w:szCs w:val="56"/>
    </w:rPr>
  </w:style>
  <w:style w:type="paragraph" w:styleId="Subtitle">
    <w:name w:val="Subtitle"/>
    <w:basedOn w:val="Normal"/>
    <w:next w:val="Normal"/>
    <w:link w:val="SubtitleChar"/>
    <w:uiPriority w:val="11"/>
    <w:qFormat w:val="1"/>
    <w:pPr>
      <w:spacing w:line="480" w:lineRule="auto"/>
      <w:jc w:val="center"/>
    </w:pPr>
  </w:style>
  <w:style w:type="character" w:styleId="SubtitleChar" w:customStyle="1">
    <w:name w:val="Subtitle Char"/>
    <w:basedOn w:val="DefaultParagraphFont"/>
    <w:link w:val="Subtitle"/>
    <w:uiPriority w:val="11"/>
    <w:rsid w:val="00537037"/>
    <w:rPr>
      <w:rFonts w:ascii="Times New Roman" w:hAnsi="Times New Roman" w:cstheme="majorBidi" w:eastAsiaTheme="minorEastAsia"/>
      <w:szCs w:val="22"/>
    </w:rPr>
  </w:style>
  <w:style w:type="character" w:styleId="Emphasis">
    <w:name w:val="Emphasis"/>
    <w:basedOn w:val="DefaultParagraphFont"/>
    <w:uiPriority w:val="20"/>
    <w:qFormat w:val="1"/>
    <w:rsid w:val="00537037"/>
    <w:rPr>
      <w:i w:val="1"/>
      <w:iCs w:val="1"/>
    </w:rPr>
  </w:style>
  <w:style w:type="character" w:styleId="IntenseEmphasis">
    <w:name w:val="Intense Emphasis"/>
    <w:basedOn w:val="Emphasis"/>
    <w:uiPriority w:val="99"/>
    <w:semiHidden w:val="1"/>
    <w:unhideWhenUsed w:val="1"/>
    <w:qFormat w:val="1"/>
    <w:rsid w:val="00537037"/>
    <w:rPr>
      <w:i w:val="1"/>
      <w:iCs w:val="1"/>
    </w:rPr>
  </w:style>
  <w:style w:type="character" w:styleId="Strong">
    <w:name w:val="Strong"/>
    <w:basedOn w:val="DefaultParagraphFont"/>
    <w:uiPriority w:val="22"/>
    <w:rsid w:val="00537037"/>
    <w:rPr>
      <w:b w:val="1"/>
      <w:bCs w:val="1"/>
    </w:rPr>
  </w:style>
  <w:style w:type="character" w:styleId="BookTitle">
    <w:name w:val="Book Title"/>
    <w:basedOn w:val="DefaultParagraphFont"/>
    <w:uiPriority w:val="33"/>
    <w:qFormat w:val="1"/>
    <w:rsid w:val="000C5DB6"/>
    <w:rPr>
      <w:i w:val="1"/>
    </w:rPr>
  </w:style>
  <w:style w:type="paragraph" w:styleId="Quote">
    <w:name w:val="Quote"/>
    <w:basedOn w:val="Normal"/>
    <w:next w:val="BodyText"/>
    <w:link w:val="QuoteChar"/>
    <w:uiPriority w:val="29"/>
    <w:qFormat w:val="1"/>
    <w:rsid w:val="00F8341E"/>
    <w:pPr>
      <w:spacing w:after="240"/>
      <w:ind w:left="1440" w:right="1440"/>
    </w:pPr>
    <w:rPr>
      <w:iCs w:val="1"/>
    </w:rPr>
  </w:style>
  <w:style w:type="character" w:styleId="QuoteChar" w:customStyle="1">
    <w:name w:val="Quote Char"/>
    <w:basedOn w:val="DefaultParagraphFont"/>
    <w:link w:val="Quote"/>
    <w:uiPriority w:val="29"/>
    <w:rsid w:val="00F8341E"/>
    <w:rPr>
      <w:rFonts w:ascii="Times New Roman" w:hAnsi="Times New Roman"/>
      <w:iCs w:val="1"/>
    </w:rPr>
  </w:style>
  <w:style w:type="paragraph" w:styleId="IntenseQuote">
    <w:name w:val="Intense Quote"/>
    <w:basedOn w:val="Quote"/>
    <w:next w:val="BodyText"/>
    <w:link w:val="IntenseQuoteChar"/>
    <w:uiPriority w:val="99"/>
    <w:semiHidden w:val="1"/>
    <w:unhideWhenUsed w:val="1"/>
    <w:qFormat w:val="1"/>
    <w:rsid w:val="00537037"/>
    <w:rPr>
      <w:iCs w:val="0"/>
    </w:rPr>
  </w:style>
  <w:style w:type="character" w:styleId="IntenseQuoteChar" w:customStyle="1">
    <w:name w:val="Intense Quote Char"/>
    <w:basedOn w:val="DefaultParagraphFont"/>
    <w:link w:val="IntenseQuote"/>
    <w:uiPriority w:val="99"/>
    <w:rsid w:val="000C5DB6"/>
    <w:rPr>
      <w:rFonts w:ascii="Times New Roman" w:hAnsi="Times New Roman"/>
    </w:rPr>
  </w:style>
  <w:style w:type="paragraph" w:styleId="Bibliography">
    <w:name w:val="Bibliography"/>
    <w:basedOn w:val="Normal"/>
    <w:uiPriority w:val="37"/>
    <w:qFormat w:val="1"/>
    <w:rsid w:val="00537037"/>
    <w:pPr>
      <w:spacing w:line="480" w:lineRule="auto"/>
      <w:ind w:left="720" w:hanging="720"/>
    </w:pPr>
  </w:style>
  <w:style w:type="character" w:styleId="IntenseReference">
    <w:name w:val="Intense Reference"/>
    <w:basedOn w:val="DefaultParagraphFont"/>
    <w:uiPriority w:val="99"/>
    <w:semiHidden w:val="1"/>
    <w:unhideWhenUsed w:val="1"/>
    <w:qFormat w:val="1"/>
    <w:rsid w:val="000C5DB6"/>
    <w:rPr>
      <w:b w:val="1"/>
      <w:bCs w:val="1"/>
      <w:smallCaps w:val="1"/>
      <w:color w:val="5b9bd5" w:themeColor="accent1"/>
      <w:spacing w:val="5"/>
    </w:rPr>
  </w:style>
  <w:style w:type="paragraph" w:styleId="ListParagraph">
    <w:name w:val="List Paragraph"/>
    <w:basedOn w:val="Normal"/>
    <w:uiPriority w:val="99"/>
    <w:semiHidden w:val="1"/>
    <w:unhideWhenUsed w:val="1"/>
    <w:qFormat w:val="1"/>
    <w:rsid w:val="000C5DB6"/>
    <w:pPr>
      <w:ind w:left="720"/>
      <w:contextualSpacing w:val="1"/>
    </w:pPr>
  </w:style>
  <w:style w:type="character" w:styleId="Heading1Char" w:customStyle="1">
    <w:name w:val="Heading 1 Char"/>
    <w:basedOn w:val="DefaultParagraphFont"/>
    <w:link w:val="Heading1"/>
    <w:uiPriority w:val="9"/>
    <w:rsid w:val="00F8341E"/>
    <w:rPr>
      <w:rFonts w:ascii="Times New Roman" w:hAnsi="Times New Roman" w:cstheme="majorBidi" w:eastAsiaTheme="majorEastAsia"/>
      <w:i w:val="1"/>
      <w:szCs w:val="32"/>
    </w:rPr>
  </w:style>
  <w:style w:type="paragraph" w:styleId="Caption">
    <w:name w:val="caption"/>
    <w:basedOn w:val="BodyText"/>
    <w:uiPriority w:val="35"/>
    <w:unhideWhenUsed w:val="1"/>
    <w:qFormat w:val="1"/>
    <w:rsid w:val="00131EC4"/>
    <w:pPr>
      <w:ind w:firstLine="0"/>
      <w:jc w:val="center"/>
    </w:pPr>
    <w:rPr>
      <w:rFonts w:cs="Times New Roman (Body CS)"/>
      <w:i w:val="1"/>
      <w:iCs w:val="1"/>
      <w:szCs w:val="18"/>
    </w:rPr>
  </w:style>
  <w:style w:type="character" w:styleId="Heading2Char" w:customStyle="1">
    <w:name w:val="Heading 2 Char"/>
    <w:basedOn w:val="DefaultParagraphFont"/>
    <w:link w:val="Heading2"/>
    <w:uiPriority w:val="9"/>
    <w:rsid w:val="00F8341E"/>
    <w:rPr>
      <w:rFonts w:ascii="Times New Roman" w:hAnsi="Times New Roman" w:cstheme="majorBidi" w:eastAsiaTheme="majorEastAsia"/>
      <w:szCs w:val="26"/>
    </w:rPr>
  </w:style>
  <w:style w:type="character" w:styleId="Heading3Char" w:customStyle="1">
    <w:name w:val="Heading 3 Char"/>
    <w:basedOn w:val="DefaultParagraphFont"/>
    <w:link w:val="Heading3"/>
    <w:uiPriority w:val="9"/>
    <w:rsid w:val="00F8341E"/>
    <w:rPr>
      <w:rFonts w:ascii="Times New Roman" w:hAnsi="Times New Roman" w:cstheme="majorBidi" w:eastAsiaTheme="majorEastAsia"/>
      <w:i w:val="1"/>
      <w:szCs w:val="26"/>
    </w:rPr>
  </w:style>
  <w:style w:type="character" w:styleId="Heading4Char" w:customStyle="1">
    <w:name w:val="Heading 4 Char"/>
    <w:basedOn w:val="DefaultParagraphFont"/>
    <w:link w:val="Heading4"/>
    <w:uiPriority w:val="9"/>
    <w:rsid w:val="00F8341E"/>
    <w:rPr>
      <w:rFonts w:ascii="Times New Roman" w:hAnsi="Times New Roman" w:cstheme="majorBidi" w:eastAsiaTheme="majorEastAsia"/>
      <w:iCs w:val="1"/>
      <w:szCs w:val="26"/>
    </w:rPr>
  </w:style>
  <w:style w:type="paragraph" w:styleId="Quotation" w:customStyle="1">
    <w:name w:val="Quotation"/>
    <w:basedOn w:val="Quote"/>
    <w:link w:val="QuotationChar"/>
    <w:uiPriority w:val="30"/>
    <w:qFormat w:val="1"/>
    <w:rsid w:val="00433130"/>
    <w:pPr>
      <w:ind w:firstLine="720"/>
      <w:contextualSpacing w:val="1"/>
    </w:pPr>
  </w:style>
  <w:style w:type="character" w:styleId="QuotationChar" w:customStyle="1">
    <w:name w:val="Quotation Char"/>
    <w:basedOn w:val="QuoteChar"/>
    <w:link w:val="Quotation"/>
    <w:uiPriority w:val="30"/>
    <w:rsid w:val="00433130"/>
    <w:rPr>
      <w:rFonts w:ascii="Times New Roman" w:hAnsi="Times New Roman"/>
      <w:iCs w:val="1"/>
    </w:rPr>
  </w:style>
  <w:style w:type="paragraph" w:styleId="Header">
    <w:name w:val="header"/>
    <w:basedOn w:val="Normal"/>
    <w:link w:val="HeaderChar"/>
    <w:uiPriority w:val="99"/>
    <w:unhideWhenUsed w:val="1"/>
    <w:rsid w:val="00544FCD"/>
    <w:pPr>
      <w:tabs>
        <w:tab w:val="center" w:pos="4680"/>
        <w:tab w:val="right" w:pos="9360"/>
      </w:tabs>
    </w:pPr>
  </w:style>
  <w:style w:type="character" w:styleId="HeaderChar" w:customStyle="1">
    <w:name w:val="Header Char"/>
    <w:basedOn w:val="DefaultParagraphFont"/>
    <w:link w:val="Header"/>
    <w:uiPriority w:val="99"/>
    <w:rsid w:val="00544FCD"/>
    <w:rPr>
      <w:rFonts w:ascii="Times New Roman" w:hAnsi="Times New Roman"/>
    </w:rPr>
  </w:style>
  <w:style w:type="paragraph" w:styleId="Footer">
    <w:name w:val="footer"/>
    <w:basedOn w:val="Normal"/>
    <w:link w:val="FooterChar"/>
    <w:uiPriority w:val="99"/>
    <w:unhideWhenUsed w:val="1"/>
    <w:rsid w:val="00544FCD"/>
    <w:pPr>
      <w:tabs>
        <w:tab w:val="center" w:pos="4680"/>
        <w:tab w:val="right" w:pos="9360"/>
      </w:tabs>
    </w:pPr>
  </w:style>
  <w:style w:type="character" w:styleId="FooterChar" w:customStyle="1">
    <w:name w:val="Footer Char"/>
    <w:basedOn w:val="DefaultParagraphFont"/>
    <w:link w:val="Footer"/>
    <w:uiPriority w:val="99"/>
    <w:rsid w:val="00544FCD"/>
    <w:rPr>
      <w:rFonts w:ascii="Times New Roman" w:hAnsi="Times New Roman"/>
    </w:rPr>
  </w:style>
  <w:style w:type="character" w:styleId="Latinate" w:customStyle="1">
    <w:name w:val="Latinate"/>
    <w:basedOn w:val="DefaultParagraphFont"/>
    <w:uiPriority w:val="38"/>
    <w:qFormat w:val="1"/>
    <w:rsid w:val="00C0446D"/>
    <w:rPr>
      <w:i w:val="1"/>
    </w:rPr>
  </w:style>
  <w:style w:type="character" w:styleId="Greek" w:customStyle="1">
    <w:name w:val="Greek"/>
    <w:basedOn w:val="DefaultParagraphFont"/>
    <w:uiPriority w:val="38"/>
    <w:qFormat w:val="1"/>
    <w:rsid w:val="00C0446D"/>
    <w:rPr>
      <w:i w:val="1"/>
      <w:lang w:val="el-GR"/>
    </w:rPr>
  </w:style>
  <w:style w:type="paragraph" w:styleId="FootnoteText">
    <w:name w:val="footnote text"/>
    <w:basedOn w:val="Normal"/>
    <w:link w:val="FootnoteTextChar"/>
    <w:uiPriority w:val="99"/>
    <w:unhideWhenUsed w:val="1"/>
    <w:rsid w:val="006C1F56"/>
    <w:rPr>
      <w:sz w:val="20"/>
      <w:szCs w:val="20"/>
    </w:rPr>
  </w:style>
  <w:style w:type="character" w:styleId="FootnoteTextChar" w:customStyle="1">
    <w:name w:val="Footnote Text Char"/>
    <w:basedOn w:val="DefaultParagraphFont"/>
    <w:link w:val="FootnoteText"/>
    <w:uiPriority w:val="99"/>
    <w:rsid w:val="006C1F56"/>
    <w:rPr>
      <w:rFonts w:ascii="Times New Roman" w:hAnsi="Times New Roman"/>
      <w:sz w:val="20"/>
      <w:szCs w:val="20"/>
    </w:rPr>
  </w:style>
  <w:style w:type="character" w:styleId="acopre" w:customStyle="1">
    <w:name w:val="acopre"/>
    <w:basedOn w:val="DefaultParagraphFont"/>
    <w:rsid w:val="0068023F"/>
  </w:style>
  <w:style w:type="character" w:styleId="InlineCode" w:customStyle="1">
    <w:name w:val="Inline Code"/>
    <w:basedOn w:val="Code"/>
    <w:uiPriority w:val="1"/>
    <w:qFormat w:val="1"/>
    <w:rsid w:val="007540FB"/>
    <w:rPr>
      <w:rFonts w:ascii="Consolas" w:hAnsi="Consolas"/>
      <w:b w:val="1"/>
      <w:sz w:val="21"/>
    </w:rPr>
  </w:style>
  <w:style w:type="table" w:styleId="TableGrid">
    <w:name w:val="Table Grid"/>
    <w:basedOn w:val="TableNormal"/>
    <w:uiPriority w:val="39"/>
    <w:rsid w:val="00A35C3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A35C3B"/>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PlainTable1">
    <w:name w:val="Plain Table 1"/>
    <w:basedOn w:val="TableNormal"/>
    <w:uiPriority w:val="41"/>
    <w:rsid w:val="00A35C3B"/>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5">
    <w:name w:val="Plain Table 5"/>
    <w:basedOn w:val="TableNormal"/>
    <w:uiPriority w:val="45"/>
    <w:rsid w:val="00A35C3B"/>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GridTable1Light-Accent5">
    <w:name w:val="Grid Table 1 Light Accent 5"/>
    <w:basedOn w:val="TableNormal"/>
    <w:uiPriority w:val="46"/>
    <w:rsid w:val="00A35C3B"/>
    <w:tblPr>
      <w:tblStyleRowBandSize w:val="1"/>
      <w:tblStyleColBandSize w:val="1"/>
      <w:tblBorders>
        <w:top w:color="b4c6e7" w:space="0" w:sz="4" w:themeColor="accent5" w:themeTint="000066" w:val="single"/>
        <w:left w:color="b4c6e7" w:space="0" w:sz="4" w:themeColor="accent5" w:themeTint="000066" w:val="single"/>
        <w:bottom w:color="b4c6e7" w:space="0" w:sz="4" w:themeColor="accent5" w:themeTint="000066" w:val="single"/>
        <w:right w:color="b4c6e7" w:space="0" w:sz="4" w:themeColor="accent5" w:themeTint="000066" w:val="single"/>
        <w:insideH w:color="b4c6e7" w:space="0" w:sz="4" w:themeColor="accent5" w:themeTint="000066" w:val="single"/>
        <w:insideV w:color="b4c6e7" w:space="0" w:sz="4" w:themeColor="accent5" w:themeTint="000066" w:val="single"/>
      </w:tblBorders>
    </w:tblPr>
    <w:tblStylePr w:type="firstRow">
      <w:rPr>
        <w:b w:val="1"/>
        <w:bCs w:val="1"/>
      </w:rPr>
      <w:tblPr/>
      <w:tcPr>
        <w:tcBorders>
          <w:bottom w:color="8eaadb" w:space="0" w:sz="12" w:themeColor="accent5" w:themeTint="000099" w:val="single"/>
        </w:tcBorders>
      </w:tcPr>
    </w:tblStylePr>
    <w:tblStylePr w:type="lastRow">
      <w:rPr>
        <w:b w:val="1"/>
        <w:bCs w:val="1"/>
      </w:rPr>
      <w:tblPr/>
      <w:tcPr>
        <w:tcBorders>
          <w:top w:color="8eaadb" w:space="0" w:sz="2" w:themeColor="accent5" w:themeTint="000099" w:val="double"/>
        </w:tcBorders>
      </w:tcPr>
    </w:tblStylePr>
    <w:tblStylePr w:type="firstCol">
      <w:rPr>
        <w:b w:val="1"/>
        <w:bCs w:val="1"/>
      </w:rPr>
    </w:tblStylePr>
    <w:tblStylePr w:type="lastCol">
      <w:rPr>
        <w:b w:val="1"/>
        <w:bCs w:val="1"/>
      </w:rPr>
    </w:tblStylePr>
  </w:style>
  <w:style w:type="table" w:styleId="PlainTable3">
    <w:name w:val="Plain Table 3"/>
    <w:basedOn w:val="TableNormal"/>
    <w:uiPriority w:val="43"/>
    <w:rsid w:val="00A35C3B"/>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PlainTable4">
    <w:name w:val="Plain Table 4"/>
    <w:basedOn w:val="TableNormal"/>
    <w:uiPriority w:val="44"/>
    <w:rsid w:val="00A35C3B"/>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HTMLPreformatted">
    <w:name w:val="HTML Preformatted"/>
    <w:basedOn w:val="Normal"/>
    <w:link w:val="HTMLPreformattedChar"/>
    <w:uiPriority w:val="99"/>
    <w:unhideWhenUsed w:val="1"/>
    <w:rsid w:val="005C7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rsid w:val="005C754A"/>
    <w:rPr>
      <w:rFonts w:ascii="Courier New" w:cs="Courier New" w:eastAsia="Times New Roman" w:hAnsi="Courier New"/>
      <w:sz w:val="20"/>
      <w:szCs w:val="20"/>
    </w:rPr>
  </w:style>
  <w:style w:type="character" w:styleId="kd" w:customStyle="1">
    <w:name w:val="kd"/>
    <w:basedOn w:val="DefaultParagraphFont"/>
    <w:rsid w:val="005C754A"/>
  </w:style>
  <w:style w:type="character" w:styleId="HTMLCode">
    <w:name w:val="HTML Code"/>
    <w:basedOn w:val="DefaultParagraphFont"/>
    <w:uiPriority w:val="99"/>
    <w:semiHidden w:val="1"/>
    <w:unhideWhenUsed w:val="1"/>
    <w:rsid w:val="00F64E7B"/>
    <w:rPr>
      <w:rFonts w:ascii="Courier New" w:cs="Courier New" w:eastAsia="Times New Roman" w:hAnsi="Courier New"/>
      <w:sz w:val="20"/>
      <w:szCs w:val="20"/>
    </w:rPr>
  </w:style>
  <w:style w:type="character" w:styleId="Hyperlink">
    <w:name w:val="Hyperlink"/>
    <w:basedOn w:val="DefaultParagraphFont"/>
    <w:uiPriority w:val="99"/>
    <w:unhideWhenUsed w:val="1"/>
    <w:rsid w:val="00423E53"/>
    <w:rPr>
      <w:color w:val="0563c1" w:themeColor="hyperlink"/>
      <w:u w:val="single"/>
    </w:rPr>
  </w:style>
  <w:style w:type="character" w:styleId="UnresolvedMention">
    <w:name w:val="Unresolved Mention"/>
    <w:basedOn w:val="DefaultParagraphFont"/>
    <w:uiPriority w:val="99"/>
    <w:rsid w:val="00423E53"/>
    <w:rPr>
      <w:color w:val="605e5c"/>
      <w:shd w:color="auto" w:fill="e1dfdd" w:val="clear"/>
    </w:rPr>
  </w:style>
  <w:style w:type="character" w:styleId="PlaceholderText">
    <w:name w:val="Placeholder Text"/>
    <w:basedOn w:val="DefaultParagraphFont"/>
    <w:uiPriority w:val="99"/>
    <w:semiHidden w:val="1"/>
    <w:rsid w:val="003B6195"/>
    <w:rPr>
      <w:color w:val="808080"/>
    </w:rPr>
  </w:style>
  <w:style w:type="character" w:styleId="hgkelc" w:customStyle="1">
    <w:name w:val="hgkelc"/>
    <w:basedOn w:val="DefaultParagraphFont"/>
    <w:rsid w:val="00D56C9D"/>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character" w:styleId="CommentReference">
    <w:name w:val="annotation reference"/>
    <w:basedOn w:val="DefaultParagraphFont"/>
    <w:uiPriority w:val="99"/>
    <w:semiHidden w:val="1"/>
    <w:unhideWhenUsed w:val="1"/>
    <w:rsid w:val="005B396C"/>
    <w:rPr>
      <w:sz w:val="16"/>
      <w:szCs w:val="16"/>
    </w:rPr>
  </w:style>
  <w:style w:type="paragraph" w:styleId="CommentText">
    <w:name w:val="annotation text"/>
    <w:basedOn w:val="Normal"/>
    <w:link w:val="CommentTextChar"/>
    <w:uiPriority w:val="99"/>
    <w:semiHidden w:val="1"/>
    <w:unhideWhenUsed w:val="1"/>
    <w:rsid w:val="005B396C"/>
    <w:rPr>
      <w:sz w:val="20"/>
      <w:szCs w:val="20"/>
    </w:rPr>
  </w:style>
  <w:style w:type="character" w:styleId="CommentTextChar" w:customStyle="1">
    <w:name w:val="Comment Text Char"/>
    <w:basedOn w:val="DefaultParagraphFont"/>
    <w:link w:val="CommentText"/>
    <w:uiPriority w:val="99"/>
    <w:semiHidden w:val="1"/>
    <w:rsid w:val="005B396C"/>
    <w:rPr>
      <w:sz w:val="20"/>
      <w:szCs w:val="20"/>
    </w:rPr>
  </w:style>
  <w:style w:type="paragraph" w:styleId="CommentSubject">
    <w:name w:val="annotation subject"/>
    <w:basedOn w:val="CommentText"/>
    <w:next w:val="CommentText"/>
    <w:link w:val="CommentSubjectChar"/>
    <w:uiPriority w:val="99"/>
    <w:semiHidden w:val="1"/>
    <w:unhideWhenUsed w:val="1"/>
    <w:rsid w:val="005B396C"/>
    <w:rPr>
      <w:b w:val="1"/>
      <w:bCs w:val="1"/>
    </w:rPr>
  </w:style>
  <w:style w:type="character" w:styleId="CommentSubjectChar" w:customStyle="1">
    <w:name w:val="Comment Subject Char"/>
    <w:basedOn w:val="CommentTextChar"/>
    <w:link w:val="CommentSubject"/>
    <w:uiPriority w:val="99"/>
    <w:semiHidden w:val="1"/>
    <w:rsid w:val="005B396C"/>
    <w:rPr>
      <w:b w:val="1"/>
      <w:bCs w:val="1"/>
      <w:sz w:val="20"/>
      <w:szCs w:val="20"/>
    </w:rPr>
  </w:style>
  <w:style w:type="paragraph" w:styleId="Revision">
    <w:name w:val="Revision"/>
    <w:hidden w:val="1"/>
    <w:uiPriority w:val="99"/>
    <w:semiHidden w:val="1"/>
    <w:rsid w:val="008632FB"/>
  </w:style>
  <w:style w:type="paragraph" w:styleId="Subtitle">
    <w:name w:val="Subtitle"/>
    <w:basedOn w:val="Normal"/>
    <w:next w:val="Normal"/>
    <w:pPr>
      <w:spacing w:line="480" w:lineRule="auto"/>
      <w:jc w:val="center"/>
    </w:pP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apps.dtic.mil/sti/pdfs/ADB205179.pdf"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tnpBYvhgzKxhtKT7JWjfdV3sw==">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2022-11-01T18:18:00Z</dcterms:created>
  <dc:creator>Evan Buswell</dc:creator>
</cp:coreProperties>
</file>