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ICTCLD504 Improve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AT3 — Cloud Infrastructure Improvement: Implement</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3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deploying the approved Enrolline improvement, demonstrating it against the metrics and business goals they set in AT1, refining it from their own test results, documenting the as-deployed environment and obtaining final sign-off. AT3 is the third and final assessment task in the S1-CL3 Cloud Infrastructure Improvement cluster.</w:t>
            </w:r>
          </w:p>
          <w:p>
            <w:pPr>
              <w:pStyle w:val="Assessortext"/>
            </w:pPr>
            <w:r>
              <w:t>The assessment is one guided workbook of thirteen tasks and two knowledge questions, submitted as a single document. The student deploys the assessor-provided baseline, records the scope their AT1 sign-off actually approved, applies the improvement as an update to the running environment, measures against their own metrics, demonstrates reliability, security, scalability and cost optimisation one at a time, applies refinements traced to test results, documents the as-deployed result and a long-term strategy, obtains sign-off, and tears the environment down.</w:t>
            </w:r>
          </w:p>
          <w:p>
            <w:pPr>
              <w:pStyle w:val="Assessortext"/>
            </w:pPr>
            <w:r>
              <w:t>YOU DEPLOY WHAT WAS APPROVED. Your AT1 sign-off recorded which improvements YAT approved — that list is your scope here, not everything you proposed and not everything the team wrote.</w:t>
            </w:r>
          </w:p>
          <w:p>
            <w:pPr>
              <w:pStyle w:val="Assessortext"/>
            </w:pPr>
            <w:r>
              <w:t>TASKS 5 TO 8 ASK YOU TO DEMONSTRATE, NOT ASSERT. Make something happen and record what you observed. A test with no observation is not a test.</w:t>
            </w:r>
          </w:p>
          <w:p>
            <w:pPr>
              <w:pStyle w:val="Assessortext"/>
            </w:pPr>
            <w:r>
              <w:t>This is an open-book practical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The improvement design was approved and the team has encoded it as infrastructure as code. This is the deployment phase: the student stands the environment up, applies the approved improvement, proves it does what they said it would, and hands it over.</w:t>
            </w:r>
          </w:p>
          <w:p>
            <w:pPr>
              <w:pStyle w:val="Assessortext"/>
            </w:pPr>
            <w:r>
              <w:t>Tasks 1–3 deploy the baseline, record the approved scope, and apply the improvement as an update to the running environment rather than a rebuild.</w:t>
            </w:r>
          </w:p>
          <w:p>
            <w:pPr>
              <w:pStyle w:val="Assessortext"/>
            </w:pPr>
            <w:r>
              <w:t>Tasks 4–8 measure and demonstrate: the metrics and business goals set in AT1, then reliability (by inducing a real failure), security (by testing a control rather than listing it), scalability (by causing a scaling event), and cost optimisation (against the AT1 estimate, with a cost measure shown working).</w:t>
            </w:r>
          </w:p>
          <w:p>
            <w:pPr>
              <w:pStyle w:val="Assessortext"/>
            </w:pPr>
            <w:r>
              <w:t>Tasks 9–13 close the engagement: refinements traced to specific test results, documentation of the as-deployed architecture and test results with every difference from the approved design highlighted, a prioritised long-term improvement strategy, handover and final sign-off, and teardown through the tooling.</w:t>
            </w:r>
          </w:p>
          <w:p>
            <w:pPr>
              <w:pStyle w:val="Assessortext"/>
            </w:pPr>
            <w:r>
              <w:t>Lab environment: AWS Academy Learner Lab. The scenario places Enrolline in Sydney — [scenario: ap-southeast-2 | deploy: us-east-1].</w:t>
            </w:r>
          </w:p>
          <w:p>
            <w:pPr>
              <w:pStyle w:val="Assessortext"/>
            </w:pPr>
            <w:r>
              <w:t>MTS scope: cloud infrastructure only. The Enrolline application and its financial data are out of scope, and no financial data may be lost.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A 12-hour deployment and testing window across sessions, plus the handover session.</w:t>
            </w:r>
          </w:p>
          <w:p>
            <w:pPr>
              <w:pStyle w:val="Assessortext"/>
            </w:pPr>
            <w:r>
              <w:t>Deployments fail and get fixed — that is the work, not lost time. Time is indicative.</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AWS Academy Learner Lab access</w:t>
            </w:r>
          </w:p>
          <w:p>
            <w:pPr>
              <w:pStyle w:val="Assessortext"/>
            </w:pPr>
            <w:r>
              <w:t>The baseline lab-pack from your assessor — you deploy it as task 1</w:t>
            </w:r>
          </w:p>
          <w:p>
            <w:pPr>
              <w:pStyle w:val="Assessortext"/>
            </w:pPr>
            <w:r>
              <w:t>Your team's integrated template from AT2, or the assessor's reference template</w:t>
            </w:r>
          </w:p>
          <w:p>
            <w:pPr>
              <w:pStyle w:val="Assessortext"/>
            </w:pPr>
            <w:r>
              <w:t>Your own AT1 workbook — you need the approved scope, the goals and the metrics from it</w:t>
            </w:r>
          </w:p>
          <w:p>
            <w:pPr>
              <w:pStyle w:val="Assessortext"/>
            </w:pPr>
            <w:r>
              <w:t>Access to the YAT scenario site / intranet</w:t>
            </w:r>
          </w:p>
          <w:p>
            <w:pPr>
              <w:pStyle w:val="Assessortext"/>
            </w:pPr>
            <w:r>
              <w:t>Computer with web browser, and 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Obtain final sign-off at task 12</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I1 Baseline deployed and approved scope recorded (tasks 1–2) — the student deploys the baseline with the infrastructure-as-code tooling and confirms it before changing anything, and records what their own AT1 sign-off actually approved, including anything proposed but not approved</w:t>
            </w:r>
          </w:p>
        </w:tc>
        <w:tc>
          <w:tcPr>
            <w:tcW w:type="dxa" w:w="1943"/>
          </w:tcPr>
          <w:p>
            <w:r>
              <w:t>☐ Yes  ☐ No</w:t>
            </w:r>
          </w:p>
        </w:tc>
      </w:tr>
      <w:tr>
        <w:tc>
          <w:tcPr>
            <w:tcW w:type="dxa" w:w="8797"/>
          </w:tcPr>
          <w:p>
            <w:r>
              <w:t>I2 Approved architecture deployed (task 3) — the improvement is applied to the running baseline as an update rather than a rebuild, and the student records what the update did to existing resources</w:t>
            </w:r>
          </w:p>
        </w:tc>
        <w:tc>
          <w:tcPr>
            <w:tcW w:type="dxa" w:w="1943"/>
          </w:tcPr>
          <w:p>
            <w:r>
              <w:t>☐ Yes  ☐ No</w:t>
            </w:r>
          </w:p>
        </w:tc>
      </w:tr>
      <w:tr>
        <w:tc>
          <w:tcPr>
            <w:tcW w:type="dxa" w:w="8797"/>
          </w:tcPr>
          <w:p>
            <w:r>
              <w:t>I3 Measured against the metrics (task 4) — the student's own AT1 metrics, each with an observed value against its target; a metric recorded as met with no observed value has not met the item</w:t>
            </w:r>
          </w:p>
        </w:tc>
        <w:tc>
          <w:tcPr>
            <w:tcW w:type="dxa" w:w="1943"/>
          </w:tcPr>
          <w:p>
            <w:r>
              <w:t>☐ Yes  ☐ No</w:t>
            </w:r>
          </w:p>
        </w:tc>
      </w:tr>
      <w:tr>
        <w:tc>
          <w:tcPr>
            <w:tcW w:type="dxa" w:w="8797"/>
          </w:tcPr>
          <w:p>
            <w:r>
              <w:t>I4 All four concerns tested and demonstrated (tasks 5–8) — a real failure induced and the service behaviour observed; a security control tested rather than listed; a scaling event caused and timed; and the cost position compared against the AT1 estimate with a cost measure shown working</w:t>
            </w:r>
          </w:p>
        </w:tc>
        <w:tc>
          <w:tcPr>
            <w:tcW w:type="dxa" w:w="1943"/>
          </w:tcPr>
          <w:p>
            <w:r>
              <w:t>☐ Yes  ☐ No</w:t>
            </w:r>
          </w:p>
        </w:tc>
      </w:tr>
      <w:tr>
        <w:tc>
          <w:tcPr>
            <w:tcW w:type="dxa" w:w="8797"/>
          </w:tcPr>
          <w:p>
            <w:r>
              <w:t>I5 Short-term refinements applied (task 9) — at least one refinement, each traced to a specific observation from the tests, with the chain from observation to change visible</w:t>
            </w:r>
          </w:p>
        </w:tc>
        <w:tc>
          <w:tcPr>
            <w:tcW w:type="dxa" w:w="1943"/>
          </w:tcPr>
          <w:p>
            <w:r>
              <w:t>☐ Yes  ☐ No</w:t>
            </w:r>
          </w:p>
        </w:tc>
      </w:tr>
      <w:tr>
        <w:tc>
          <w:tcPr>
            <w:tcW w:type="dxa" w:w="8797"/>
          </w:tcPr>
          <w:p>
            <w:r>
              <w:t>I6 As-deployed architecture and test results documented (task 10) — the environment as it actually stands, the deployment and testing steps in enough detail to repeat, the test results, and every difference from the approved design highlighted with its reason</w:t>
            </w:r>
          </w:p>
        </w:tc>
        <w:tc>
          <w:tcPr>
            <w:tcW w:type="dxa" w:w="1943"/>
          </w:tcPr>
          <w:p>
            <w:r>
              <w:t>☐ Yes  ☐ No</w:t>
            </w:r>
          </w:p>
        </w:tc>
      </w:tr>
      <w:tr>
        <w:tc>
          <w:tcPr>
            <w:tcW w:type="dxa" w:w="8797"/>
          </w:tcPr>
          <w:p>
            <w:r>
              <w:t>I7 Long-term improvement strategy described (task 11) — prioritised, specific to Enrolline's position after this deployment, each with a benefit</w:t>
            </w:r>
          </w:p>
        </w:tc>
        <w:tc>
          <w:tcPr>
            <w:tcW w:type="dxa" w:w="1943"/>
          </w:tcPr>
          <w:p>
            <w:r>
              <w:t>☐ Yes  ☐ No</w:t>
            </w:r>
          </w:p>
        </w:tc>
      </w:tr>
      <w:tr>
        <w:tc>
          <w:tcPr>
            <w:tcW w:type="dxa" w:w="8797"/>
          </w:tcPr>
          <w:p>
            <w:r>
              <w:t>I8 Handover and final sign-off (task 12) — the documentation filed per YAT's Records Management Policy and final sign-off obtained, recorded with a decision, a name and a date</w:t>
            </w:r>
          </w:p>
        </w:tc>
        <w:tc>
          <w:tcPr>
            <w:tcW w:type="dxa" w:w="1943"/>
          </w:tcPr>
          <w:p>
            <w:r>
              <w:t>☐ Yes  ☐ No</w:t>
            </w:r>
          </w:p>
        </w:tc>
      </w:tr>
      <w:tr>
        <w:tc>
          <w:tcPr>
            <w:tcW w:type="dxa" w:w="8797"/>
          </w:tcPr>
          <w:p>
            <w:r>
              <w:t>I9 Environment removed (task 13) — torn down through the infrastructure-as-code tooling and confirmed gone</w:t>
            </w:r>
          </w:p>
        </w:tc>
        <w:tc>
          <w:tcPr>
            <w:tcW w:type="dxa" w:w="1943"/>
          </w:tcPr>
          <w:p>
            <w:r>
              <w:t>☐ Yes  ☐ No</w:t>
            </w:r>
          </w:p>
        </w:tc>
      </w:tr>
      <w:tr>
        <w:tc>
          <w:tcPr>
            <w:tcW w:type="dxa" w:w="8797"/>
          </w:tcPr>
          <w:p>
            <w:r>
              <w:t>I10 Knowledge (questions 1–2) — the testing and debugging techniques actually used and the techniques for avoiding single points of failure in their own environment, and the metrics they would leave in place for YAT to run it day to day</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Your improvement design was approved and the team has encoded it as infrastructure as code. This is the deployment phase: you stand the environment up, apply the approved improvement, prove it does what you said it would, and hand it over.</w:t>
      </w:r>
    </w:p>
    <w:p>
      <w:pPr>
        <w:spacing w:after="160"/>
      </w:pPr>
      <w:r>
        <w:rPr>
          <w:b w:val="0"/>
          <w:i w:val="0"/>
          <w:sz w:val="21"/>
        </w:rPr>
        <w:t>You are an MTS Consultant reporting to Pat Lin (MTS Senior Consultant). Sam Walker (YAT ICT Manager) accepts the completed work. Admissions and student services depend on Enrolline during business hours, so your work happens inside a maintenance window and outside the Restricted Period — the intake enrolment windows, the week either side of a census date, and the January AVETMISS submission window.</w:t>
      </w:r>
    </w:p>
    <w:p>
      <w:pPr>
        <w:spacing w:after="160"/>
      </w:pPr>
      <w:r>
        <w:rPr>
          <w:b w:val="0"/>
          <w:i w:val="0"/>
          <w:sz w:val="21"/>
        </w:rPr>
        <w:t>You deploy what was approved — not a new design, and not everything the team wrote. If your sign-off in AT1 approved some improvements and not others, that approved list is your scope.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the deployed result is judged against</w:t>
        </w:r>
      </w:hyperlink>
    </w:p>
    <w:p>
      <w:pPr>
        <w:spacing w:after="120"/>
        <w:ind w:left="340"/>
      </w:pPr>
      <w:r>
        <w:rPr>
          <w:sz w:val="21"/>
        </w:rPr>
        <w:t xml:space="preserve">•  </w:t>
      </w:r>
      <w:hyperlink r:id="rId18">
        <w:r>
          <w:rPr>
            <w:sz w:val="21"/>
            <w:color w:val="0563C1"/>
            <w:u w:val="single"/>
          </w:rPr>
          <w:t>Enrolline Infrastructure Specifications — the baseline you are deploying and improving</w:t>
        </w:r>
      </w:hyperlink>
    </w:p>
    <w:p>
      <w:pPr>
        <w:spacing w:after="120"/>
        <w:ind w:left="340"/>
      </w:pPr>
      <w:r>
        <w:rPr>
          <w:sz w:val="21"/>
        </w:rPr>
        <w:t xml:space="preserve">•  </w:t>
      </w:r>
      <w:hyperlink r:id="rId19">
        <w:r>
          <w:rPr>
            <w:sz w:val="21"/>
            <w:color w:val="0563C1"/>
            <w:u w:val="single"/>
          </w:rPr>
          <w:t>Change Management Procedure — the governance a production-affecting change sits under, and the Restricted Period</w:t>
        </w:r>
      </w:hyperlink>
    </w:p>
    <w:p>
      <w:pPr>
        <w:spacing w:after="120"/>
        <w:ind w:left="340"/>
      </w:pPr>
      <w:r>
        <w:rPr>
          <w:sz w:val="21"/>
        </w:rPr>
        <w:t xml:space="preserve">•  </w:t>
      </w:r>
      <w:hyperlink r:id="rId20">
        <w:r>
          <w:rPr>
            <w:sz w:val="21"/>
            <w:color w:val="0563C1"/>
            <w:u w:val="single"/>
          </w:rPr>
          <w:t>Records Management Policy — where completed engagement documentation is filed</w:t>
        </w:r>
      </w:hyperlink>
    </w:p>
    <w:p>
      <w:pPr>
        <w:spacing w:after="160"/>
      </w:pPr>
      <w:r>
        <w:rPr>
          <w:b w:val="0"/>
          <w:i/>
          <w:color w:val="6B6660"/>
          <w:sz w:val="19"/>
        </w:rPr>
        <w:t>Your assessor will provide the baseline lab-pack — the infrastructure-as-code template that builds the current single-AZ environment — and, if your team's integrated template is not usable, a reference improvement template so you are not blocked by someone else's work. Ask your assessor for both.</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 1 deploys the baseline; everything after it improves and proves that environment.</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Tasks 5 to 8 ask you to demonstrate, not to assert. Make something happen and record what you observed. A test with no observation is not a test.</w:t>
      </w:r>
    </w:p>
    <w:p>
      <w:pPr>
        <w:spacing w:after="160"/>
      </w:pPr>
      <w:r>
        <w:rPr>
          <w:b w:val="0"/>
          <w:i w:val="0"/>
          <w:sz w:val="21"/>
        </w:rPr>
        <w:t>Things will fail. Record what broke and what you did about it — there is a task for exactly that, and troubleshooting is part of what is assessed.</w:t>
      </w:r>
    </w:p>
    <w:p>
      <w:pPr>
        <w:spacing w:before="80" w:after="160"/>
        <w:ind w:left="227"/>
      </w:pPr>
      <w:r>
        <w:rPr>
          <w:b/>
          <w:color w:val="C5613B"/>
          <w:sz w:val="19"/>
        </w:rPr>
        <w:t xml:space="preserve">Environment constraint </w:t>
      </w:r>
      <w:r>
        <w:rPr>
          <w:i/>
          <w:color w:val="C5613B"/>
          <w:sz w:val="19"/>
        </w:rPr>
        <w:t>The scenario places Enrolline in Sydney — [scenario: ap-southeast-2 | deploy: us-east-1]. Build in us-east-1 in the AWS Academy Learner Lab. Where a task refers to availability zones, read the first two zones of whichever region you are in.</w:t>
      </w:r>
    </w:p>
    <w:p>
      <w:pPr>
        <w:pStyle w:val="Heading1"/>
      </w:pPr>
      <w:r>
        <w:t>The deployment</w:t>
      </w:r>
    </w:p>
    <w:p>
      <w:pPr>
        <w:spacing w:before="200" w:after="0"/>
      </w:pPr>
      <w:r>
        <w:rPr>
          <w:b/>
          <w:color w:val="1F5A5C"/>
          <w:sz w:val="16"/>
        </w:rPr>
        <w:t>TASK 1</w:t>
      </w:r>
    </w:p>
    <w:p>
      <w:pPr>
        <w:pStyle w:val="Heading2"/>
      </w:pPr>
      <w:r>
        <w:rPr>
          <w:color w:val="1F5A5C"/>
        </w:rPr>
        <w:t>Deploy the baseline environment</w:t>
      </w:r>
    </w:p>
    <w:p>
      <w:pPr>
        <w:spacing w:after="120"/>
      </w:pPr>
      <w:r>
        <w:rPr>
          <w:b w:val="0"/>
          <w:i w:val="0"/>
          <w:sz w:val="21"/>
        </w:rPr>
        <w:t>Deploy the assessor-provided baseline template. This builds the current single-AZ Enrolline environment — the state your AT1 analysis was written against. Confirm it came up before you change anything, because everything after this is measured against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Deployed the baseline template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Confirmed the application responds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Recorded the before state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baseline stack deployed, and the application responding</w:t>
            </w:r>
          </w:p>
        </w:tc>
      </w:tr>
    </w:tbl>
    <w:p/>
    <w:p>
      <w:pPr>
        <w:spacing w:before="200" w:after="0"/>
      </w:pPr>
      <w:r>
        <w:rPr>
          <w:b/>
          <w:color w:val="1F5A5C"/>
          <w:sz w:val="16"/>
        </w:rPr>
        <w:t>TASK 2</w:t>
      </w:r>
    </w:p>
    <w:p>
      <w:pPr>
        <w:pStyle w:val="Heading2"/>
      </w:pPr>
      <w:r>
        <w:rPr>
          <w:color w:val="1F5A5C"/>
        </w:rPr>
        <w:t>Record your approved scope</w:t>
      </w:r>
    </w:p>
    <w:p>
      <w:pPr>
        <w:spacing w:after="120"/>
      </w:pPr>
      <w:r>
        <w:rPr>
          <w:b w:val="0"/>
          <w:i w:val="0"/>
          <w:sz w:val="21"/>
        </w:rPr>
        <w:t>Before you deploy anything else, write down what you are actually authorised to build. Copy the approved improvements from your AT1 sign-off. If something you proposed was not approved, it does not get deployed here — record it as out of scope so the difference is deliberate rather than forgotten.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Approved?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In scope for this deployment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Apply the approved improvement</w:t>
      </w:r>
    </w:p>
    <w:p>
      <w:pPr>
        <w:spacing w:after="120"/>
      </w:pPr>
      <w:r>
        <w:rPr>
          <w:b w:val="0"/>
          <w:i w:val="0"/>
          <w:sz w:val="21"/>
        </w:rPr>
        <w:t>Apply your approved improvement to the running baseline as an update — not by tearing it down and rebuilding. Updating a live environment is what YAT would actually experience, and it is where the interesting problems are. Record each attempt.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applied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1</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2</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3</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Final</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What the update did to existing resources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update completing, and the resources it changed</w:t>
            </w:r>
          </w:p>
        </w:tc>
      </w:tr>
    </w:tbl>
    <w:p/>
    <w:p>
      <w:pPr>
        <w:spacing w:before="200" w:after="0"/>
      </w:pPr>
      <w:r>
        <w:rPr>
          <w:b/>
          <w:color w:val="1F5A5C"/>
          <w:sz w:val="16"/>
        </w:rPr>
        <w:t>TASK 4</w:t>
      </w:r>
    </w:p>
    <w:p>
      <w:pPr>
        <w:pStyle w:val="Heading2"/>
      </w:pPr>
      <w:r>
        <w:rPr>
          <w:color w:val="1F5A5C"/>
        </w:rPr>
        <w:t>Monitor and measure against your metrics</w:t>
      </w:r>
    </w:p>
    <w:p>
      <w:pPr>
        <w:spacing w:after="120"/>
      </w:pPr>
      <w:r>
        <w:rPr>
          <w:b w:val="0"/>
          <w:i w:val="0"/>
          <w:sz w:val="21"/>
        </w:rPr>
        <w:t>Measure the improved environment against the performance metrics and business goals you set in AT1. For each metric, record what you measured, what the target was, and whether it is met. Where a metric cannot be measured yet, say what would be needed — that is a finding, not a failure.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 (from your AT1 design)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monitoring showing the measurements you recorded</w:t>
            </w:r>
          </w:p>
        </w:tc>
      </w:tr>
    </w:tbl>
    <w:p/>
    <w:p>
      <w:pPr>
        <w:spacing w:before="200" w:after="0"/>
      </w:pPr>
      <w:r>
        <w:rPr>
          <w:b/>
          <w:color w:val="1F5A5C"/>
          <w:sz w:val="16"/>
        </w:rPr>
        <w:t>TASK 5</w:t>
      </w:r>
    </w:p>
    <w:p>
      <w:pPr>
        <w:pStyle w:val="Heading2"/>
      </w:pPr>
      <w:r>
        <w:rPr>
          <w:color w:val="1F5A5C"/>
        </w:rPr>
        <w:t>Test and demonstrate reliability</w:t>
      </w:r>
    </w:p>
    <w:p>
      <w:pPr>
        <w:spacing w:after="120"/>
      </w:pPr>
      <w:r>
        <w:rPr>
          <w:b w:val="0"/>
          <w:i w:val="0"/>
          <w:sz w:val="21"/>
        </w:rPr>
        <w:t>Demonstrate that the environment is more reliable than the baseline was. Make a failure happen — terminate an instance, or fail over whatever you improved — and record what the service did while it was happening. If your approved improvement did not touch reliability, test the reliability you have and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Instance failure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Service during the failure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Zone-level behaviour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Database behaviour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failure you induced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service continuing during it</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environment after recovery</w:t>
            </w:r>
          </w:p>
        </w:tc>
      </w:tr>
    </w:tbl>
    <w:p/>
    <w:p>
      <w:pPr>
        <w:spacing w:before="200" w:after="0"/>
      </w:pPr>
      <w:r>
        <w:rPr>
          <w:b/>
          <w:color w:val="1F5A5C"/>
          <w:sz w:val="16"/>
        </w:rPr>
        <w:t>TASK 6</w:t>
      </w:r>
    </w:p>
    <w:p>
      <w:pPr>
        <w:pStyle w:val="Heading2"/>
      </w:pPr>
      <w:r>
        <w:rPr>
          <w:color w:val="1F5A5C"/>
        </w:rPr>
        <w:t>Test and demonstrate security</w:t>
      </w:r>
    </w:p>
    <w:p>
      <w:pPr>
        <w:spacing w:after="120"/>
      </w:pPr>
      <w:r>
        <w:rPr>
          <w:b w:val="0"/>
          <w:i w:val="0"/>
          <w:sz w:val="21"/>
        </w:rPr>
        <w:t>Demonstrate the security position of the deployed environment. Show the controls working rather than listing them — that the paths you intended to be closed are closed, and that anything you improved is actually in effect.</w:t>
      </w:r>
    </w:p>
    <w:p>
      <w:pPr>
        <w:spacing w:after="60"/>
      </w:pPr>
      <w:r>
        <w:rPr>
          <w:b/>
          <w:i w:val="0"/>
          <w:sz w:val="19"/>
        </w:rPr>
        <w:t>Related resources</w:t>
      </w:r>
    </w:p>
    <w:p>
      <w:pPr>
        <w:spacing w:after="60"/>
        <w:ind w:left="340"/>
      </w:pPr>
      <w:r>
        <w:rPr>
          <w:sz w:val="19"/>
        </w:rPr>
        <w:t xml:space="preserve">•  </w:t>
      </w:r>
      <w:hyperlink r:id="rId21">
        <w:r>
          <w:rPr>
            <w:sz w:val="19"/>
            <w:color w:val="0563C1"/>
            <w:u w:val="single"/>
          </w:rPr>
          <w:t>Security &amp; Incident Response Policy — the obligations the environment is held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Control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tested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observed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reachable only from the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 public ingress to the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Administrative access without an open management 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 encryption, if you improved it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 encryption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connection attempt being refused where it should be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security improvement you deployed, in effect</w:t>
            </w:r>
          </w:p>
        </w:tc>
      </w:tr>
    </w:tbl>
    <w:p/>
    <w:p>
      <w:pPr>
        <w:spacing w:before="200" w:after="0"/>
      </w:pPr>
      <w:r>
        <w:rPr>
          <w:b/>
          <w:color w:val="1F5A5C"/>
          <w:sz w:val="16"/>
        </w:rPr>
        <w:t>TASK 7</w:t>
      </w:r>
    </w:p>
    <w:p>
      <w:pPr>
        <w:pStyle w:val="Heading2"/>
      </w:pPr>
      <w:r>
        <w:rPr>
          <w:color w:val="1F5A5C"/>
        </w:rPr>
        <w:t>Test and demonstrate scalability</w:t>
      </w:r>
    </w:p>
    <w:p>
      <w:pPr>
        <w:spacing w:after="120"/>
      </w:pPr>
      <w:r>
        <w:rPr>
          <w:b w:val="0"/>
          <w:i w:val="0"/>
          <w:sz w:val="21"/>
        </w:rPr>
        <w:t>Demonstrate that the environment scales. Enrolline's real scaling event is the intake enrolment window, so make the tier scale — generate load, or change the desired capacity — and record what happened and how long it took.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long it took</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Scale out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Service during scale-out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Scale in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Behaviour against the intake profile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scaling event, showing the group before and after</w:t>
            </w:r>
          </w:p>
        </w:tc>
      </w:tr>
    </w:tbl>
    <w:p/>
    <w:p>
      <w:pPr>
        <w:spacing w:before="200" w:after="0"/>
      </w:pPr>
      <w:r>
        <w:rPr>
          <w:b/>
          <w:color w:val="1F5A5C"/>
          <w:sz w:val="16"/>
        </w:rPr>
        <w:t>TASK 8</w:t>
      </w:r>
    </w:p>
    <w:p>
      <w:pPr>
        <w:pStyle w:val="Heading2"/>
      </w:pPr>
      <w:r>
        <w:rPr>
          <w:color w:val="1F5A5C"/>
        </w:rPr>
        <w:t>Test and demonstrate cost optimisation</w:t>
      </w:r>
    </w:p>
    <w:p>
      <w:pPr>
        <w:spacing w:after="120"/>
      </w:pPr>
      <w:r>
        <w:rPr>
          <w:b w:val="0"/>
          <w:i w:val="0"/>
          <w:sz w:val="21"/>
        </w:rPr>
        <w:t>Demonstrate the cost position of what you deployed. Show what the improvement actually costs to run against what you estimated in AT1, and show any cost measure you designed working — a scheduled scale-down, right-sizing, or a budget alert.</w:t>
      </w:r>
    </w:p>
    <w:p>
      <w:pPr>
        <w:spacing w:after="60"/>
      </w:pPr>
      <w:r>
        <w:rPr>
          <w:b/>
          <w:i w:val="0"/>
          <w:sz w:val="19"/>
        </w:rPr>
        <w:t>Related resources</w:t>
      </w:r>
    </w:p>
    <w:p>
      <w:pPr>
        <w:spacing w:after="60"/>
        <w:ind w:left="340"/>
      </w:pPr>
      <w:r>
        <w:rPr>
          <w:sz w:val="19"/>
        </w:rPr>
        <w:t xml:space="preserve">•  </w:t>
      </w:r>
      <w:hyperlink r:id="rId22">
        <w:r>
          <w:rPr>
            <w:sz w:val="19"/>
            <w:color w:val="0563C1"/>
            <w:u w:val="single"/>
          </w:rPr>
          <w:t>Enrolline Operational Costing — the cost basis you compared against in AT1</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AT1 estimate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deployed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 position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Additional compute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Additional networking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Cost measure in effect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Net position against your cost goal</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cost measure you designed, working</w:t>
            </w:r>
          </w:p>
        </w:tc>
      </w:tr>
    </w:tbl>
    <w:p/>
    <w:p>
      <w:pPr>
        <w:spacing w:before="200" w:after="0"/>
      </w:pPr>
      <w:r>
        <w:rPr>
          <w:b/>
          <w:color w:val="1F5A5C"/>
          <w:sz w:val="16"/>
        </w:rPr>
        <w:t>TASK 9</w:t>
      </w:r>
    </w:p>
    <w:p>
      <w:pPr>
        <w:pStyle w:val="Heading2"/>
      </w:pPr>
      <w:r>
        <w:rPr>
          <w:color w:val="1F5A5C"/>
        </w:rPr>
        <w:t>Apply short-term refinements</w:t>
      </w:r>
    </w:p>
    <w:p>
      <w:pPr>
        <w:spacing w:after="120"/>
      </w:pPr>
      <w:r>
        <w:rPr>
          <w:b w:val="0"/>
          <w:i w:val="0"/>
          <w:sz w:val="21"/>
        </w:rPr>
        <w:t>Your tests will have found something — a threshold set too tight, a missing alarm, a health check that is slower than it needs to be, capacity that is wrong. Apply the refinements your own test results point to, and record what drove each one. A refinement with no test result behind it is a change, not a refinement.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test showed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refinement you applied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changed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refinement applied, and its effect</w:t>
            </w:r>
          </w:p>
        </w:tc>
      </w:tr>
    </w:tbl>
    <w:p/>
    <w:p>
      <w:pPr>
        <w:spacing w:before="200" w:after="0"/>
      </w:pPr>
      <w:r>
        <w:rPr>
          <w:b/>
          <w:color w:val="1F5A5C"/>
          <w:sz w:val="16"/>
        </w:rPr>
        <w:t>TASK 10</w:t>
      </w:r>
    </w:p>
    <w:p>
      <w:pPr>
        <w:pStyle w:val="Heading2"/>
      </w:pPr>
      <w:r>
        <w:rPr>
          <w:color w:val="1F5A5C"/>
        </w:rPr>
        <w:t>Document the as-deployed architecture and test results</w:t>
      </w:r>
    </w:p>
    <w:p>
      <w:pPr>
        <w:spacing w:after="120"/>
      </w:pPr>
      <w:r>
        <w:rPr>
          <w:b w:val="0"/>
          <w:i w:val="0"/>
          <w:sz w:val="21"/>
        </w:rPr>
        <w:t>Document what is actually deployed, and how it differs from what was approved. Write it for the YAT ICT person who inherits this environment and was not here. Include the test results — the as-deployed state without the evidence it works is half a handover. Highlight every change from the approved design, with the reason.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11</w:t>
      </w:r>
    </w:p>
    <w:p>
      <w:pPr>
        <w:pStyle w:val="Heading2"/>
      </w:pPr>
      <w:r>
        <w:rPr>
          <w:color w:val="1F5A5C"/>
        </w:rPr>
        <w:t>Describe the long-term improvement strategy</w:t>
      </w:r>
    </w:p>
    <w:p>
      <w:pPr>
        <w:spacing w:after="120"/>
      </w:pPr>
      <w:r>
        <w:rPr>
          <w:b w:val="0"/>
          <w:i w:val="0"/>
          <w:sz w:val="21"/>
        </w:rPr>
        <w:t>You have deployed what was approved. Describe what YAT should do next and over the longer term, and what each thing would buy them. This is not a list of everything possible — it is what you would advise a client you have just spent a project with, in the order you would advise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and when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benefit to YAT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Hand over and obtain final sign-off</w:t>
      </w:r>
    </w:p>
    <w:p>
      <w:pPr>
        <w:spacing w:after="120"/>
      </w:pPr>
      <w:r>
        <w:rPr>
          <w:b w:val="0"/>
          <w:i w:val="0"/>
          <w:sz w:val="21"/>
        </w:rPr>
        <w:t>Walk Sam Walker through what you deployed, what your tests showed, and what you are recommending next. Answer questions, respond to feedback, and obtain final sign-off. File your documentation per the Records Management Policy.</w:t>
      </w:r>
    </w:p>
    <w:p>
      <w:pPr>
        <w:spacing w:after="60"/>
      </w:pPr>
      <w:r>
        <w:rPr>
          <w:b/>
          <w:i w:val="0"/>
          <w:sz w:val="19"/>
        </w:rPr>
        <w:t>Related resources</w:t>
      </w:r>
    </w:p>
    <w:p>
      <w:pPr>
        <w:spacing w:after="60"/>
        <w:ind w:left="340"/>
      </w:pPr>
      <w:r>
        <w:rPr>
          <w:sz w:val="19"/>
        </w:rPr>
        <w:t xml:space="preserve">•  </w:t>
      </w:r>
      <w:hyperlink r:id="rId20">
        <w:r>
          <w:rPr>
            <w:sz w:val="19"/>
            <w:color w:val="0563C1"/>
            <w:u w:val="single"/>
          </w:rPr>
          <w:t>Records Management Policy — where completed engagement documentation is filed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handed over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you filed it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Remove what you deployed</w:t>
      </w:r>
    </w:p>
    <w:p>
      <w:pPr>
        <w:spacing w:after="120"/>
      </w:pPr>
      <w:r>
        <w:rPr>
          <w:b w:val="0"/>
          <w:i w:val="0"/>
          <w:sz w:val="21"/>
        </w:rPr>
        <w:t>Tear the environment down through the infrastructure-as-code tooling and confirm it is gone. Lab environments are not free and an environment left running is a cost YAT did not agree to.</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improved environment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baseline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deployment. Generic answers about cloud infrastructure will not pass.</w:t>
      </w:r>
    </w:p>
    <w:p>
      <w:pPr>
        <w:spacing w:before="200" w:after="0"/>
      </w:pPr>
      <w:r>
        <w:rPr>
          <w:b/>
          <w:color w:val="1F5A5C"/>
          <w:sz w:val="16"/>
        </w:rPr>
        <w:t>QUESTION 1</w:t>
      </w:r>
    </w:p>
    <w:p>
      <w:pPr>
        <w:pStyle w:val="Heading2"/>
      </w:pPr>
      <w:r>
        <w:rPr>
          <w:color w:val="1F5A5C"/>
        </w:rPr>
        <w:t>How did you test this environment, and how do you avoid single points of failure?</w:t>
      </w:r>
    </w:p>
    <w:p>
      <w:pPr>
        <w:spacing w:after="120"/>
      </w:pPr>
      <w:r>
        <w:rPr>
          <w:b w:val="0"/>
          <w:i w:val="0"/>
          <w:sz w:val="21"/>
        </w:rPr>
        <w:t>Describe the testing and debugging techniques you used, and explain the techniques available for avoiding single points of failure — pointing at where each one appears, or deliberately does not appear, in what you deployed.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would you monitor to know this environment is healthy?</w:t>
      </w:r>
    </w:p>
    <w:p>
      <w:pPr>
        <w:spacing w:after="120"/>
      </w:pPr>
      <w:r>
        <w:rPr>
          <w:b w:val="0"/>
          <w:i w:val="0"/>
          <w:sz w:val="21"/>
        </w:rPr>
        <w:t>Explain the techniques, methods and industry standard metrics used to monitor cloud resources, and say which of them you would leave in place for YAT to run this environment day to day.</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3/projects/enrolline-improvement/improvement-requirements" TargetMode="External"/><Relationship Id="rId18" Type="http://schemas.openxmlformats.org/officeDocument/2006/relationships/hyperlink" Target="https://yat.timbaird.com/intranet/s1-cl3-at3/ict/enrolline-server-status-cloud" TargetMode="External"/><Relationship Id="rId19" Type="http://schemas.openxmlformats.org/officeDocument/2006/relationships/hyperlink" Target="https://yat.timbaird.com/intranet/s1-cl3-at3/policies/change-management" TargetMode="External"/><Relationship Id="rId20" Type="http://schemas.openxmlformats.org/officeDocument/2006/relationships/hyperlink" Target="https://yat.timbaird.com/intranet/s1-cl3-at3/policies/records-management" TargetMode="External"/><Relationship Id="rId21" Type="http://schemas.openxmlformats.org/officeDocument/2006/relationships/hyperlink" Target="https://yat.timbaird.com/intranet/s1-cl3-at3/policies/security-incident" TargetMode="External"/><Relationship Id="rId22" Type="http://schemas.openxmlformats.org/officeDocument/2006/relationships/hyperlink" Target="https://yat.timbaird.com/intranet/s1-cl3-at3/ict/enrolline-operational-costing-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