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C22D6" w14:textId="77777777" w:rsidR="00AD516D" w:rsidRDefault="00000000">
      <w:r>
        <w:rPr>
          <w:b/>
          <w:color w:val="1F5A5C"/>
          <w:sz w:val="68"/>
        </w:rPr>
        <w:t>YAT</w:t>
      </w:r>
      <w:r>
        <w:rPr>
          <w:b/>
          <w:color w:val="C5613B"/>
          <w:sz w:val="32"/>
        </w:rPr>
        <w:t xml:space="preserve">  COLLEGE</w:t>
      </w:r>
    </w:p>
    <w:p w14:paraId="3AF125E4" w14:textId="77777777" w:rsidR="00AD516D" w:rsidRDefault="00000000">
      <w:r>
        <w:rPr>
          <w:color w:val="6B6660"/>
          <w:sz w:val="18"/>
        </w:rPr>
        <w:t>YAT College  ·  175 Cremorne St, Cremorne VIC 3121</w:t>
      </w:r>
    </w:p>
    <w:p w14:paraId="50476481" w14:textId="77777777" w:rsidR="00AD516D" w:rsidRDefault="00AD516D">
      <w:pPr>
        <w:pBdr>
          <w:bottom w:val="single" w:sz="12" w:space="4" w:color="1F5A5C"/>
        </w:pBdr>
      </w:pPr>
    </w:p>
    <w:p w14:paraId="5DE78267" w14:textId="77777777" w:rsidR="00AD516D" w:rsidRDefault="00AD516D"/>
    <w:p w14:paraId="15828595" w14:textId="77777777" w:rsidR="00AD516D" w:rsidRDefault="00AD516D"/>
    <w:p w14:paraId="4B4B68A4" w14:textId="77777777" w:rsidR="00AD516D" w:rsidRDefault="00AD516D"/>
    <w:p w14:paraId="26FA284E" w14:textId="77777777" w:rsidR="00AD516D" w:rsidRDefault="00000000">
      <w:pPr>
        <w:pStyle w:val="Title"/>
      </w:pPr>
      <w:r>
        <w:t>Deployment Report</w:t>
      </w:r>
    </w:p>
    <w:p w14:paraId="65E9122C" w14:textId="77777777" w:rsidR="00AD516D" w:rsidRDefault="00000000">
      <w:r>
        <w:rPr>
          <w:b/>
          <w:color w:val="C5613B"/>
          <w:sz w:val="30"/>
        </w:rPr>
        <w:t>YAT LMS Cloud Migration — HA Hardening Phase</w:t>
      </w:r>
    </w:p>
    <w:p w14:paraId="396B1A05" w14:textId="77777777" w:rsidR="00AD516D" w:rsidRDefault="00000000">
      <w:r>
        <w:rPr>
          <w:i/>
          <w:color w:val="6B6660"/>
          <w:sz w:val="20"/>
        </w:rPr>
        <w:t>Assessor exemplar — internal marking reference (not for distribution to students)</w:t>
      </w:r>
    </w:p>
    <w:p w14:paraId="5CD20B34" w14:textId="77777777" w:rsidR="00AD516D" w:rsidRDefault="00AD516D"/>
    <w:tbl>
      <w:tblPr>
        <w:tblW w:w="0" w:type="auto"/>
        <w:tblLook w:val="04A0" w:firstRow="1" w:lastRow="0" w:firstColumn="1" w:lastColumn="0" w:noHBand="0" w:noVBand="1"/>
      </w:tblPr>
      <w:tblGrid>
        <w:gridCol w:w="2551"/>
        <w:gridCol w:w="6803"/>
      </w:tblGrid>
      <w:tr w:rsidR="00AD516D" w14:paraId="2710D4AB"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0104BE7C" w14:textId="77777777" w:rsidR="00AD516D"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2E0C4070" w14:textId="77777777" w:rsidR="00AD516D" w:rsidRDefault="00000000">
            <w:r>
              <w:rPr>
                <w:sz w:val="20"/>
              </w:rPr>
              <w:t>YAT LMS Cloud Migration — HA Hardening</w:t>
            </w:r>
          </w:p>
        </w:tc>
      </w:tr>
      <w:tr w:rsidR="00AD516D" w14:paraId="10D2A8E8"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BBB6A24" w14:textId="77777777" w:rsidR="00AD516D" w:rsidRDefault="00000000">
            <w:r>
              <w:rPr>
                <w:b/>
                <w:sz w:val="20"/>
              </w:rPr>
              <w:t>Engagement reference</w:t>
            </w:r>
          </w:p>
        </w:tc>
        <w:tc>
          <w:tcPr>
            <w:tcW w:w="6803" w:type="dxa"/>
            <w:tcBorders>
              <w:top w:val="single" w:sz="4" w:space="0" w:color="E4DED3"/>
              <w:left w:val="single" w:sz="4" w:space="0" w:color="E4DED3"/>
              <w:bottom w:val="single" w:sz="4" w:space="0" w:color="E4DED3"/>
              <w:right w:val="single" w:sz="4" w:space="0" w:color="E4DED3"/>
            </w:tcBorders>
          </w:tcPr>
          <w:p w14:paraId="6FE3CA3E" w14:textId="77777777" w:rsidR="00AD516D" w:rsidRDefault="00000000">
            <w:r>
              <w:rPr>
                <w:sz w:val="20"/>
              </w:rPr>
              <w:t>YAT-LMS-MIG-2026</w:t>
            </w:r>
          </w:p>
        </w:tc>
      </w:tr>
      <w:tr w:rsidR="00AD516D" w14:paraId="2E55F10B"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CA693D6" w14:textId="77777777" w:rsidR="00AD516D" w:rsidRDefault="00000000">
            <w:r>
              <w:rPr>
                <w:b/>
                <w:sz w:val="20"/>
              </w:rPr>
              <w:t>Report version</w:t>
            </w:r>
          </w:p>
        </w:tc>
        <w:tc>
          <w:tcPr>
            <w:tcW w:w="6803" w:type="dxa"/>
            <w:tcBorders>
              <w:top w:val="single" w:sz="4" w:space="0" w:color="E4DED3"/>
              <w:left w:val="single" w:sz="4" w:space="0" w:color="E4DED3"/>
              <w:bottom w:val="single" w:sz="4" w:space="0" w:color="E4DED3"/>
              <w:right w:val="single" w:sz="4" w:space="0" w:color="E4DED3"/>
            </w:tcBorders>
          </w:tcPr>
          <w:p w14:paraId="1D82647E" w14:textId="77777777" w:rsidR="00AD516D" w:rsidRDefault="00000000">
            <w:r>
              <w:rPr>
                <w:sz w:val="20"/>
              </w:rPr>
              <w:t>v1.0</w:t>
            </w:r>
          </w:p>
        </w:tc>
      </w:tr>
      <w:tr w:rsidR="00AD516D" w14:paraId="72D55EEF"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20D0079" w14:textId="77777777" w:rsidR="00AD516D" w:rsidRDefault="00000000">
            <w:r>
              <w:rPr>
                <w:b/>
                <w:sz w:val="20"/>
              </w:rPr>
              <w:t>Prepared by</w:t>
            </w:r>
          </w:p>
        </w:tc>
        <w:tc>
          <w:tcPr>
            <w:tcW w:w="6803" w:type="dxa"/>
            <w:tcBorders>
              <w:top w:val="single" w:sz="4" w:space="0" w:color="E4DED3"/>
              <w:left w:val="single" w:sz="4" w:space="0" w:color="E4DED3"/>
              <w:bottom w:val="single" w:sz="4" w:space="0" w:color="E4DED3"/>
              <w:right w:val="single" w:sz="4" w:space="0" w:color="E4DED3"/>
            </w:tcBorders>
          </w:tcPr>
          <w:p w14:paraId="37D7F4C1" w14:textId="77777777" w:rsidR="00AD516D" w:rsidRDefault="00000000">
            <w:r>
              <w:rPr>
                <w:sz w:val="20"/>
              </w:rPr>
              <w:t>MTS Consultant</w:t>
            </w:r>
          </w:p>
        </w:tc>
      </w:tr>
      <w:tr w:rsidR="00AD516D" w14:paraId="2E6BBF82"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EA7FA52" w14:textId="77777777" w:rsidR="00AD516D" w:rsidRDefault="00000000">
            <w:r>
              <w:rPr>
                <w:b/>
                <w:sz w:val="20"/>
              </w:rPr>
              <w:t>Date submitted</w:t>
            </w:r>
          </w:p>
        </w:tc>
        <w:tc>
          <w:tcPr>
            <w:tcW w:w="6803" w:type="dxa"/>
            <w:tcBorders>
              <w:top w:val="single" w:sz="4" w:space="0" w:color="E4DED3"/>
              <w:left w:val="single" w:sz="4" w:space="0" w:color="E4DED3"/>
              <w:bottom w:val="single" w:sz="4" w:space="0" w:color="E4DED3"/>
              <w:right w:val="single" w:sz="4" w:space="0" w:color="E4DED3"/>
            </w:tcBorders>
          </w:tcPr>
          <w:p w14:paraId="0D3B139A" w14:textId="77777777" w:rsidR="00AD516D" w:rsidRDefault="00000000">
            <w:r>
              <w:rPr>
                <w:sz w:val="20"/>
              </w:rPr>
              <w:t>[DD/MM/YYYY]</w:t>
            </w:r>
          </w:p>
        </w:tc>
      </w:tr>
      <w:tr w:rsidR="00AD516D" w14:paraId="21877204"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69E996B" w14:textId="77777777" w:rsidR="00AD516D" w:rsidRDefault="00000000">
            <w:r>
              <w:rPr>
                <w:b/>
                <w:sz w:val="20"/>
              </w:rPr>
              <w:t>Submitted to</w:t>
            </w:r>
          </w:p>
        </w:tc>
        <w:tc>
          <w:tcPr>
            <w:tcW w:w="6803" w:type="dxa"/>
            <w:tcBorders>
              <w:top w:val="single" w:sz="4" w:space="0" w:color="E4DED3"/>
              <w:left w:val="single" w:sz="4" w:space="0" w:color="E4DED3"/>
              <w:bottom w:val="single" w:sz="4" w:space="0" w:color="E4DED3"/>
              <w:right w:val="single" w:sz="4" w:space="0" w:color="E4DED3"/>
            </w:tcBorders>
          </w:tcPr>
          <w:p w14:paraId="3D708ABE" w14:textId="77777777" w:rsidR="00AD516D" w:rsidRDefault="00000000">
            <w:r>
              <w:rPr>
                <w:sz w:val="20"/>
              </w:rPr>
              <w:t>Sam Walker (YAT ICT Manager) · Pat Lin (MTS Senior Consultant)</w:t>
            </w:r>
          </w:p>
        </w:tc>
      </w:tr>
      <w:tr w:rsidR="00AD516D" w14:paraId="01F24437"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42DD8DF" w14:textId="77777777" w:rsidR="00AD516D" w:rsidRDefault="00000000">
            <w:r>
              <w:rPr>
                <w:b/>
                <w:sz w:val="20"/>
              </w:rPr>
              <w:t>Related documents</w:t>
            </w:r>
          </w:p>
        </w:tc>
        <w:tc>
          <w:tcPr>
            <w:tcW w:w="6803" w:type="dxa"/>
            <w:tcBorders>
              <w:top w:val="single" w:sz="4" w:space="0" w:color="E4DED3"/>
              <w:left w:val="single" w:sz="4" w:space="0" w:color="E4DED3"/>
              <w:bottom w:val="single" w:sz="4" w:space="0" w:color="E4DED3"/>
              <w:right w:val="single" w:sz="4" w:space="0" w:color="E4DED3"/>
            </w:tcBorders>
          </w:tcPr>
          <w:p w14:paraId="4DE5BF8C" w14:textId="77777777" w:rsidR="00AD516D" w:rsidRDefault="00000000">
            <w:r>
              <w:rPr>
                <w:sz w:val="20"/>
              </w:rPr>
              <w:t>YAT LMS Cloud Architecture — HA Design v1.0 (Part A); AT2 Deployment Report</w:t>
            </w:r>
          </w:p>
        </w:tc>
      </w:tr>
      <w:tr w:rsidR="00AD516D" w14:paraId="0EBD92F7"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62FAA1A" w14:textId="77777777" w:rsidR="00AD516D"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2D9D8329" w14:textId="77777777" w:rsidR="00AD516D" w:rsidRDefault="00000000">
            <w:r>
              <w:rPr>
                <w:sz w:val="20"/>
              </w:rPr>
              <w:t>Commercial-in-confidence</w:t>
            </w:r>
          </w:p>
        </w:tc>
      </w:tr>
    </w:tbl>
    <w:p w14:paraId="19BBC3C2" w14:textId="77777777" w:rsidR="00AD516D" w:rsidRDefault="00AD516D">
      <w:pPr>
        <w:sectPr w:rsidR="00AD516D">
          <w:headerReference w:type="default" r:id="rId8"/>
          <w:footerReference w:type="default" r:id="rId9"/>
          <w:pgSz w:w="11906" w:h="16838"/>
          <w:pgMar w:top="1474" w:right="1247" w:bottom="1247" w:left="1247" w:header="567" w:footer="567" w:gutter="0"/>
          <w:cols w:space="720"/>
          <w:docGrid w:linePitch="360"/>
        </w:sectPr>
      </w:pPr>
    </w:p>
    <w:p w14:paraId="53519B87" w14:textId="77777777" w:rsidR="00AD516D" w:rsidRDefault="00000000">
      <w:pPr>
        <w:pStyle w:val="Heading1"/>
      </w:pPr>
      <w:bookmarkStart w:id="0" w:name="_Toc231218299"/>
      <w:r>
        <w:lastRenderedPageBreak/>
        <w:t>Contents</w:t>
      </w:r>
      <w:bookmarkEnd w:id="0"/>
    </w:p>
    <w:p w14:paraId="160E40CB" w14:textId="3126E883" w:rsidR="00F04FC2" w:rsidRDefault="00000000">
      <w:pPr>
        <w:pStyle w:val="TOC1"/>
        <w:tabs>
          <w:tab w:val="right" w:leader="dot" w:pos="9402"/>
        </w:tabs>
        <w:rPr>
          <w:noProof/>
        </w:rPr>
      </w:pPr>
      <w:r>
        <w:fldChar w:fldCharType="begin"/>
      </w:r>
      <w:r>
        <w:instrText>TOC \o "1-3" \h \z \u</w:instrText>
      </w:r>
      <w:r>
        <w:fldChar w:fldCharType="separate"/>
      </w:r>
      <w:hyperlink w:anchor="_Toc231218299" w:history="1">
        <w:r w:rsidR="00F04FC2" w:rsidRPr="00CE1CFA">
          <w:rPr>
            <w:rStyle w:val="Hyperlink"/>
            <w:noProof/>
          </w:rPr>
          <w:t>Contents</w:t>
        </w:r>
        <w:r w:rsidR="00F04FC2">
          <w:rPr>
            <w:noProof/>
            <w:webHidden/>
          </w:rPr>
          <w:tab/>
        </w:r>
        <w:r w:rsidR="00F04FC2">
          <w:rPr>
            <w:noProof/>
            <w:webHidden/>
          </w:rPr>
          <w:fldChar w:fldCharType="begin"/>
        </w:r>
        <w:r w:rsidR="00F04FC2">
          <w:rPr>
            <w:noProof/>
            <w:webHidden/>
          </w:rPr>
          <w:instrText xml:space="preserve"> PAGEREF _Toc231218299 \h </w:instrText>
        </w:r>
        <w:r w:rsidR="00F04FC2">
          <w:rPr>
            <w:noProof/>
            <w:webHidden/>
          </w:rPr>
        </w:r>
        <w:r w:rsidR="00F04FC2">
          <w:rPr>
            <w:noProof/>
            <w:webHidden/>
          </w:rPr>
          <w:fldChar w:fldCharType="separate"/>
        </w:r>
        <w:r w:rsidR="00F04FC2">
          <w:rPr>
            <w:noProof/>
            <w:webHidden/>
          </w:rPr>
          <w:t>2</w:t>
        </w:r>
        <w:r w:rsidR="00F04FC2">
          <w:rPr>
            <w:noProof/>
            <w:webHidden/>
          </w:rPr>
          <w:fldChar w:fldCharType="end"/>
        </w:r>
      </w:hyperlink>
    </w:p>
    <w:p w14:paraId="3BD857E1" w14:textId="2F45788D" w:rsidR="00F04FC2" w:rsidRDefault="00F04FC2">
      <w:pPr>
        <w:pStyle w:val="TOC1"/>
        <w:tabs>
          <w:tab w:val="right" w:leader="dot" w:pos="9402"/>
        </w:tabs>
        <w:rPr>
          <w:noProof/>
        </w:rPr>
      </w:pPr>
      <w:hyperlink w:anchor="_Toc231218300" w:history="1">
        <w:r w:rsidRPr="00CE1CFA">
          <w:rPr>
            <w:rStyle w:val="Hyperlink"/>
            <w:noProof/>
          </w:rPr>
          <w:t>1. Executive Summary</w:t>
        </w:r>
        <w:r>
          <w:rPr>
            <w:noProof/>
            <w:webHidden/>
          </w:rPr>
          <w:tab/>
        </w:r>
        <w:r>
          <w:rPr>
            <w:noProof/>
            <w:webHidden/>
          </w:rPr>
          <w:fldChar w:fldCharType="begin"/>
        </w:r>
        <w:r>
          <w:rPr>
            <w:noProof/>
            <w:webHidden/>
          </w:rPr>
          <w:instrText xml:space="preserve"> PAGEREF _Toc231218300 \h </w:instrText>
        </w:r>
        <w:r>
          <w:rPr>
            <w:noProof/>
            <w:webHidden/>
          </w:rPr>
        </w:r>
        <w:r>
          <w:rPr>
            <w:noProof/>
            <w:webHidden/>
          </w:rPr>
          <w:fldChar w:fldCharType="separate"/>
        </w:r>
        <w:r>
          <w:rPr>
            <w:noProof/>
            <w:webHidden/>
          </w:rPr>
          <w:t>4</w:t>
        </w:r>
        <w:r>
          <w:rPr>
            <w:noProof/>
            <w:webHidden/>
          </w:rPr>
          <w:fldChar w:fldCharType="end"/>
        </w:r>
      </w:hyperlink>
    </w:p>
    <w:p w14:paraId="75B02C0D" w14:textId="6E1ABD85" w:rsidR="00F04FC2" w:rsidRDefault="00F04FC2">
      <w:pPr>
        <w:pStyle w:val="TOC1"/>
        <w:tabs>
          <w:tab w:val="right" w:leader="dot" w:pos="9402"/>
        </w:tabs>
        <w:rPr>
          <w:noProof/>
        </w:rPr>
      </w:pPr>
      <w:hyperlink w:anchor="_Toc231218301" w:history="1">
        <w:r w:rsidRPr="00CE1CFA">
          <w:rPr>
            <w:rStyle w:val="Hyperlink"/>
            <w:noProof/>
          </w:rPr>
          <w:t>2. Engagement Context</w:t>
        </w:r>
        <w:r>
          <w:rPr>
            <w:noProof/>
            <w:webHidden/>
          </w:rPr>
          <w:tab/>
        </w:r>
        <w:r>
          <w:rPr>
            <w:noProof/>
            <w:webHidden/>
          </w:rPr>
          <w:fldChar w:fldCharType="begin"/>
        </w:r>
        <w:r>
          <w:rPr>
            <w:noProof/>
            <w:webHidden/>
          </w:rPr>
          <w:instrText xml:space="preserve"> PAGEREF _Toc231218301 \h </w:instrText>
        </w:r>
        <w:r>
          <w:rPr>
            <w:noProof/>
            <w:webHidden/>
          </w:rPr>
        </w:r>
        <w:r>
          <w:rPr>
            <w:noProof/>
            <w:webHidden/>
          </w:rPr>
          <w:fldChar w:fldCharType="separate"/>
        </w:r>
        <w:r>
          <w:rPr>
            <w:noProof/>
            <w:webHidden/>
          </w:rPr>
          <w:t>4</w:t>
        </w:r>
        <w:r>
          <w:rPr>
            <w:noProof/>
            <w:webHidden/>
          </w:rPr>
          <w:fldChar w:fldCharType="end"/>
        </w:r>
      </w:hyperlink>
    </w:p>
    <w:p w14:paraId="0296DC59" w14:textId="0B9F6A54" w:rsidR="00F04FC2" w:rsidRDefault="00F04FC2">
      <w:pPr>
        <w:pStyle w:val="TOC1"/>
        <w:tabs>
          <w:tab w:val="right" w:leader="dot" w:pos="9402"/>
        </w:tabs>
        <w:rPr>
          <w:noProof/>
        </w:rPr>
      </w:pPr>
      <w:hyperlink w:anchor="_Toc231218302" w:history="1">
        <w:r w:rsidRPr="00CE1CFA">
          <w:rPr>
            <w:rStyle w:val="Hyperlink"/>
            <w:noProof/>
          </w:rPr>
          <w:t>3. Scope of Deployment</w:t>
        </w:r>
        <w:r>
          <w:rPr>
            <w:noProof/>
            <w:webHidden/>
          </w:rPr>
          <w:tab/>
        </w:r>
        <w:r>
          <w:rPr>
            <w:noProof/>
            <w:webHidden/>
          </w:rPr>
          <w:fldChar w:fldCharType="begin"/>
        </w:r>
        <w:r>
          <w:rPr>
            <w:noProof/>
            <w:webHidden/>
          </w:rPr>
          <w:instrText xml:space="preserve"> PAGEREF _Toc231218302 \h </w:instrText>
        </w:r>
        <w:r>
          <w:rPr>
            <w:noProof/>
            <w:webHidden/>
          </w:rPr>
        </w:r>
        <w:r>
          <w:rPr>
            <w:noProof/>
            <w:webHidden/>
          </w:rPr>
          <w:fldChar w:fldCharType="separate"/>
        </w:r>
        <w:r>
          <w:rPr>
            <w:noProof/>
            <w:webHidden/>
          </w:rPr>
          <w:t>4</w:t>
        </w:r>
        <w:r>
          <w:rPr>
            <w:noProof/>
            <w:webHidden/>
          </w:rPr>
          <w:fldChar w:fldCharType="end"/>
        </w:r>
      </w:hyperlink>
    </w:p>
    <w:p w14:paraId="708FEBEA" w14:textId="1AC18B2A" w:rsidR="00F04FC2" w:rsidRDefault="00F04FC2">
      <w:pPr>
        <w:pStyle w:val="TOC3"/>
        <w:tabs>
          <w:tab w:val="right" w:leader="dot" w:pos="9402"/>
        </w:tabs>
        <w:rPr>
          <w:noProof/>
        </w:rPr>
      </w:pPr>
      <w:hyperlink w:anchor="_Toc231218303" w:history="1">
        <w:r w:rsidRPr="00CE1CFA">
          <w:rPr>
            <w:rStyle w:val="Hyperlink"/>
            <w:noProof/>
          </w:rPr>
          <w:t>3.1 Maintenance-window context</w:t>
        </w:r>
        <w:r>
          <w:rPr>
            <w:noProof/>
            <w:webHidden/>
          </w:rPr>
          <w:tab/>
        </w:r>
        <w:r>
          <w:rPr>
            <w:noProof/>
            <w:webHidden/>
          </w:rPr>
          <w:fldChar w:fldCharType="begin"/>
        </w:r>
        <w:r>
          <w:rPr>
            <w:noProof/>
            <w:webHidden/>
          </w:rPr>
          <w:instrText xml:space="preserve"> PAGEREF _Toc231218303 \h </w:instrText>
        </w:r>
        <w:r>
          <w:rPr>
            <w:noProof/>
            <w:webHidden/>
          </w:rPr>
        </w:r>
        <w:r>
          <w:rPr>
            <w:noProof/>
            <w:webHidden/>
          </w:rPr>
          <w:fldChar w:fldCharType="separate"/>
        </w:r>
        <w:r>
          <w:rPr>
            <w:noProof/>
            <w:webHidden/>
          </w:rPr>
          <w:t>4</w:t>
        </w:r>
        <w:r>
          <w:rPr>
            <w:noProof/>
            <w:webHidden/>
          </w:rPr>
          <w:fldChar w:fldCharType="end"/>
        </w:r>
      </w:hyperlink>
    </w:p>
    <w:p w14:paraId="5C5A68F1" w14:textId="6015C769" w:rsidR="00F04FC2" w:rsidRDefault="00F04FC2">
      <w:pPr>
        <w:pStyle w:val="TOC1"/>
        <w:tabs>
          <w:tab w:val="right" w:leader="dot" w:pos="9402"/>
        </w:tabs>
        <w:rPr>
          <w:noProof/>
        </w:rPr>
      </w:pPr>
      <w:hyperlink w:anchor="_Toc231218304" w:history="1">
        <w:r w:rsidRPr="00CE1CFA">
          <w:rPr>
            <w:rStyle w:val="Hyperlink"/>
            <w:noProof/>
          </w:rPr>
          <w:t>4. Build / Change Narrative</w:t>
        </w:r>
        <w:r>
          <w:rPr>
            <w:noProof/>
            <w:webHidden/>
          </w:rPr>
          <w:tab/>
        </w:r>
        <w:r>
          <w:rPr>
            <w:noProof/>
            <w:webHidden/>
          </w:rPr>
          <w:fldChar w:fldCharType="begin"/>
        </w:r>
        <w:r>
          <w:rPr>
            <w:noProof/>
            <w:webHidden/>
          </w:rPr>
          <w:instrText xml:space="preserve"> PAGEREF _Toc231218304 \h </w:instrText>
        </w:r>
        <w:r>
          <w:rPr>
            <w:noProof/>
            <w:webHidden/>
          </w:rPr>
        </w:r>
        <w:r>
          <w:rPr>
            <w:noProof/>
            <w:webHidden/>
          </w:rPr>
          <w:fldChar w:fldCharType="separate"/>
        </w:r>
        <w:r>
          <w:rPr>
            <w:noProof/>
            <w:webHidden/>
          </w:rPr>
          <w:t>4</w:t>
        </w:r>
        <w:r>
          <w:rPr>
            <w:noProof/>
            <w:webHidden/>
          </w:rPr>
          <w:fldChar w:fldCharType="end"/>
        </w:r>
      </w:hyperlink>
    </w:p>
    <w:p w14:paraId="1378DCEA" w14:textId="352F01BF" w:rsidR="00F04FC2" w:rsidRDefault="00F04FC2">
      <w:pPr>
        <w:pStyle w:val="TOC3"/>
        <w:tabs>
          <w:tab w:val="right" w:leader="dot" w:pos="9402"/>
        </w:tabs>
        <w:rPr>
          <w:noProof/>
        </w:rPr>
      </w:pPr>
      <w:hyperlink w:anchor="_Toc231218305" w:history="1">
        <w:r w:rsidRPr="00CE1CFA">
          <w:rPr>
            <w:rStyle w:val="Hyperlink"/>
            <w:noProof/>
          </w:rPr>
          <w:t>4.1 Identity and access management (changes from baseline)</w:t>
        </w:r>
        <w:r>
          <w:rPr>
            <w:noProof/>
            <w:webHidden/>
          </w:rPr>
          <w:tab/>
        </w:r>
        <w:r>
          <w:rPr>
            <w:noProof/>
            <w:webHidden/>
          </w:rPr>
          <w:fldChar w:fldCharType="begin"/>
        </w:r>
        <w:r>
          <w:rPr>
            <w:noProof/>
            <w:webHidden/>
          </w:rPr>
          <w:instrText xml:space="preserve"> PAGEREF _Toc231218305 \h </w:instrText>
        </w:r>
        <w:r>
          <w:rPr>
            <w:noProof/>
            <w:webHidden/>
          </w:rPr>
        </w:r>
        <w:r>
          <w:rPr>
            <w:noProof/>
            <w:webHidden/>
          </w:rPr>
          <w:fldChar w:fldCharType="separate"/>
        </w:r>
        <w:r>
          <w:rPr>
            <w:noProof/>
            <w:webHidden/>
          </w:rPr>
          <w:t>4</w:t>
        </w:r>
        <w:r>
          <w:rPr>
            <w:noProof/>
            <w:webHidden/>
          </w:rPr>
          <w:fldChar w:fldCharType="end"/>
        </w:r>
      </w:hyperlink>
    </w:p>
    <w:p w14:paraId="1EBFBE0C" w14:textId="571A3139" w:rsidR="00F04FC2" w:rsidRDefault="00F04FC2">
      <w:pPr>
        <w:pStyle w:val="TOC3"/>
        <w:tabs>
          <w:tab w:val="right" w:leader="dot" w:pos="9402"/>
        </w:tabs>
        <w:rPr>
          <w:noProof/>
        </w:rPr>
      </w:pPr>
      <w:hyperlink w:anchor="_Toc231218306" w:history="1">
        <w:r w:rsidRPr="00CE1CFA">
          <w:rPr>
            <w:rStyle w:val="Hyperlink"/>
            <w:noProof/>
          </w:rPr>
          <w:t>4.2 Network topology (cross-AZ subnets)</w:t>
        </w:r>
        <w:r>
          <w:rPr>
            <w:noProof/>
            <w:webHidden/>
          </w:rPr>
          <w:tab/>
        </w:r>
        <w:r>
          <w:rPr>
            <w:noProof/>
            <w:webHidden/>
          </w:rPr>
          <w:fldChar w:fldCharType="begin"/>
        </w:r>
        <w:r>
          <w:rPr>
            <w:noProof/>
            <w:webHidden/>
          </w:rPr>
          <w:instrText xml:space="preserve"> PAGEREF _Toc231218306 \h </w:instrText>
        </w:r>
        <w:r>
          <w:rPr>
            <w:noProof/>
            <w:webHidden/>
          </w:rPr>
        </w:r>
        <w:r>
          <w:rPr>
            <w:noProof/>
            <w:webHidden/>
          </w:rPr>
          <w:fldChar w:fldCharType="separate"/>
        </w:r>
        <w:r>
          <w:rPr>
            <w:noProof/>
            <w:webHidden/>
          </w:rPr>
          <w:t>4</w:t>
        </w:r>
        <w:r>
          <w:rPr>
            <w:noProof/>
            <w:webHidden/>
          </w:rPr>
          <w:fldChar w:fldCharType="end"/>
        </w:r>
      </w:hyperlink>
    </w:p>
    <w:p w14:paraId="3CEA9F50" w14:textId="680C5310" w:rsidR="00F04FC2" w:rsidRDefault="00F04FC2">
      <w:pPr>
        <w:pStyle w:val="TOC3"/>
        <w:tabs>
          <w:tab w:val="right" w:leader="dot" w:pos="9402"/>
        </w:tabs>
        <w:rPr>
          <w:noProof/>
        </w:rPr>
      </w:pPr>
      <w:hyperlink w:anchor="_Toc231218307" w:history="1">
        <w:r w:rsidRPr="00CE1CFA">
          <w:rPr>
            <w:rStyle w:val="Hyperlink"/>
            <w:noProof/>
          </w:rPr>
          <w:t>4.3 Compute (cross-AZ Auto Scaling)</w:t>
        </w:r>
        <w:r>
          <w:rPr>
            <w:noProof/>
            <w:webHidden/>
          </w:rPr>
          <w:tab/>
        </w:r>
        <w:r>
          <w:rPr>
            <w:noProof/>
            <w:webHidden/>
          </w:rPr>
          <w:fldChar w:fldCharType="begin"/>
        </w:r>
        <w:r>
          <w:rPr>
            <w:noProof/>
            <w:webHidden/>
          </w:rPr>
          <w:instrText xml:space="preserve"> PAGEREF _Toc231218307 \h </w:instrText>
        </w:r>
        <w:r>
          <w:rPr>
            <w:noProof/>
            <w:webHidden/>
          </w:rPr>
        </w:r>
        <w:r>
          <w:rPr>
            <w:noProof/>
            <w:webHidden/>
          </w:rPr>
          <w:fldChar w:fldCharType="separate"/>
        </w:r>
        <w:r>
          <w:rPr>
            <w:noProof/>
            <w:webHidden/>
          </w:rPr>
          <w:t>5</w:t>
        </w:r>
        <w:r>
          <w:rPr>
            <w:noProof/>
            <w:webHidden/>
          </w:rPr>
          <w:fldChar w:fldCharType="end"/>
        </w:r>
      </w:hyperlink>
    </w:p>
    <w:p w14:paraId="0FEE8872" w14:textId="6E8A3D78" w:rsidR="00F04FC2" w:rsidRDefault="00F04FC2">
      <w:pPr>
        <w:pStyle w:val="TOC3"/>
        <w:tabs>
          <w:tab w:val="right" w:leader="dot" w:pos="9402"/>
        </w:tabs>
        <w:rPr>
          <w:noProof/>
        </w:rPr>
      </w:pPr>
      <w:hyperlink w:anchor="_Toc231218308" w:history="1">
        <w:r w:rsidRPr="00CE1CFA">
          <w:rPr>
            <w:rStyle w:val="Hyperlink"/>
            <w:noProof/>
          </w:rPr>
          <w:t>4.4 Application Load Balancer (cross-AZ targets)</w:t>
        </w:r>
        <w:r>
          <w:rPr>
            <w:noProof/>
            <w:webHidden/>
          </w:rPr>
          <w:tab/>
        </w:r>
        <w:r>
          <w:rPr>
            <w:noProof/>
            <w:webHidden/>
          </w:rPr>
          <w:fldChar w:fldCharType="begin"/>
        </w:r>
        <w:r>
          <w:rPr>
            <w:noProof/>
            <w:webHidden/>
          </w:rPr>
          <w:instrText xml:space="preserve"> PAGEREF _Toc231218308 \h </w:instrText>
        </w:r>
        <w:r>
          <w:rPr>
            <w:noProof/>
            <w:webHidden/>
          </w:rPr>
        </w:r>
        <w:r>
          <w:rPr>
            <w:noProof/>
            <w:webHidden/>
          </w:rPr>
          <w:fldChar w:fldCharType="separate"/>
        </w:r>
        <w:r>
          <w:rPr>
            <w:noProof/>
            <w:webHidden/>
          </w:rPr>
          <w:t>5</w:t>
        </w:r>
        <w:r>
          <w:rPr>
            <w:noProof/>
            <w:webHidden/>
          </w:rPr>
          <w:fldChar w:fldCharType="end"/>
        </w:r>
      </w:hyperlink>
    </w:p>
    <w:p w14:paraId="4CF542B9" w14:textId="6B80B502" w:rsidR="00F04FC2" w:rsidRDefault="00F04FC2">
      <w:pPr>
        <w:pStyle w:val="TOC3"/>
        <w:tabs>
          <w:tab w:val="right" w:leader="dot" w:pos="9402"/>
        </w:tabs>
        <w:rPr>
          <w:noProof/>
        </w:rPr>
      </w:pPr>
      <w:hyperlink w:anchor="_Toc231218309" w:history="1">
        <w:r w:rsidRPr="00CE1CFA">
          <w:rPr>
            <w:rStyle w:val="Hyperlink"/>
            <w:noProof/>
          </w:rPr>
          <w:t>4.5 Database (Multi-AZ)</w:t>
        </w:r>
        <w:r>
          <w:rPr>
            <w:noProof/>
            <w:webHidden/>
          </w:rPr>
          <w:tab/>
        </w:r>
        <w:r>
          <w:rPr>
            <w:noProof/>
            <w:webHidden/>
          </w:rPr>
          <w:fldChar w:fldCharType="begin"/>
        </w:r>
        <w:r>
          <w:rPr>
            <w:noProof/>
            <w:webHidden/>
          </w:rPr>
          <w:instrText xml:space="preserve"> PAGEREF _Toc231218309 \h </w:instrText>
        </w:r>
        <w:r>
          <w:rPr>
            <w:noProof/>
            <w:webHidden/>
          </w:rPr>
        </w:r>
        <w:r>
          <w:rPr>
            <w:noProof/>
            <w:webHidden/>
          </w:rPr>
          <w:fldChar w:fldCharType="separate"/>
        </w:r>
        <w:r>
          <w:rPr>
            <w:noProof/>
            <w:webHidden/>
          </w:rPr>
          <w:t>5</w:t>
        </w:r>
        <w:r>
          <w:rPr>
            <w:noProof/>
            <w:webHidden/>
          </w:rPr>
          <w:fldChar w:fldCharType="end"/>
        </w:r>
      </w:hyperlink>
    </w:p>
    <w:p w14:paraId="780D8DB8" w14:textId="5FDFA1EF" w:rsidR="00F04FC2" w:rsidRDefault="00F04FC2">
      <w:pPr>
        <w:pStyle w:val="TOC3"/>
        <w:tabs>
          <w:tab w:val="right" w:leader="dot" w:pos="9402"/>
        </w:tabs>
        <w:rPr>
          <w:noProof/>
        </w:rPr>
      </w:pPr>
      <w:hyperlink w:anchor="_Toc231218310" w:history="1">
        <w:r w:rsidRPr="00CE1CFA">
          <w:rPr>
            <w:rStyle w:val="Hyperlink"/>
            <w:noProof/>
          </w:rPr>
          <w:t>4.6 Storage (cross-Region backup)</w:t>
        </w:r>
        <w:r>
          <w:rPr>
            <w:noProof/>
            <w:webHidden/>
          </w:rPr>
          <w:tab/>
        </w:r>
        <w:r>
          <w:rPr>
            <w:noProof/>
            <w:webHidden/>
          </w:rPr>
          <w:fldChar w:fldCharType="begin"/>
        </w:r>
        <w:r>
          <w:rPr>
            <w:noProof/>
            <w:webHidden/>
          </w:rPr>
          <w:instrText xml:space="preserve"> PAGEREF _Toc231218310 \h </w:instrText>
        </w:r>
        <w:r>
          <w:rPr>
            <w:noProof/>
            <w:webHidden/>
          </w:rPr>
        </w:r>
        <w:r>
          <w:rPr>
            <w:noProof/>
            <w:webHidden/>
          </w:rPr>
          <w:fldChar w:fldCharType="separate"/>
        </w:r>
        <w:r>
          <w:rPr>
            <w:noProof/>
            <w:webHidden/>
          </w:rPr>
          <w:t>5</w:t>
        </w:r>
        <w:r>
          <w:rPr>
            <w:noProof/>
            <w:webHidden/>
          </w:rPr>
          <w:fldChar w:fldCharType="end"/>
        </w:r>
      </w:hyperlink>
    </w:p>
    <w:p w14:paraId="3B02B5DE" w14:textId="38176D2D" w:rsidR="00F04FC2" w:rsidRDefault="00F04FC2">
      <w:pPr>
        <w:pStyle w:val="TOC3"/>
        <w:tabs>
          <w:tab w:val="right" w:leader="dot" w:pos="9402"/>
        </w:tabs>
        <w:rPr>
          <w:noProof/>
        </w:rPr>
      </w:pPr>
      <w:hyperlink w:anchor="_Toc231218311" w:history="1">
        <w:r w:rsidRPr="00CE1CFA">
          <w:rPr>
            <w:rStyle w:val="Hyperlink"/>
            <w:noProof/>
          </w:rPr>
          <w:t>4.7 Security (HA-related adjustments)</w:t>
        </w:r>
        <w:r>
          <w:rPr>
            <w:noProof/>
            <w:webHidden/>
          </w:rPr>
          <w:tab/>
        </w:r>
        <w:r>
          <w:rPr>
            <w:noProof/>
            <w:webHidden/>
          </w:rPr>
          <w:fldChar w:fldCharType="begin"/>
        </w:r>
        <w:r>
          <w:rPr>
            <w:noProof/>
            <w:webHidden/>
          </w:rPr>
          <w:instrText xml:space="preserve"> PAGEREF _Toc231218311 \h </w:instrText>
        </w:r>
        <w:r>
          <w:rPr>
            <w:noProof/>
            <w:webHidden/>
          </w:rPr>
        </w:r>
        <w:r>
          <w:rPr>
            <w:noProof/>
            <w:webHidden/>
          </w:rPr>
          <w:fldChar w:fldCharType="separate"/>
        </w:r>
        <w:r>
          <w:rPr>
            <w:noProof/>
            <w:webHidden/>
          </w:rPr>
          <w:t>5</w:t>
        </w:r>
        <w:r>
          <w:rPr>
            <w:noProof/>
            <w:webHidden/>
          </w:rPr>
          <w:fldChar w:fldCharType="end"/>
        </w:r>
      </w:hyperlink>
    </w:p>
    <w:p w14:paraId="7207E062" w14:textId="0104C29B" w:rsidR="00F04FC2" w:rsidRDefault="00F04FC2">
      <w:pPr>
        <w:pStyle w:val="TOC3"/>
        <w:tabs>
          <w:tab w:val="right" w:leader="dot" w:pos="9402"/>
        </w:tabs>
        <w:rPr>
          <w:noProof/>
        </w:rPr>
      </w:pPr>
      <w:hyperlink w:anchor="_Toc231218312" w:history="1">
        <w:r w:rsidRPr="00CE1CFA">
          <w:rPr>
            <w:rStyle w:val="Hyperlink"/>
            <w:noProof/>
          </w:rPr>
          <w:t>4.8 Monitoring (HA-tuned)</w:t>
        </w:r>
        <w:r>
          <w:rPr>
            <w:noProof/>
            <w:webHidden/>
          </w:rPr>
          <w:tab/>
        </w:r>
        <w:r>
          <w:rPr>
            <w:noProof/>
            <w:webHidden/>
          </w:rPr>
          <w:fldChar w:fldCharType="begin"/>
        </w:r>
        <w:r>
          <w:rPr>
            <w:noProof/>
            <w:webHidden/>
          </w:rPr>
          <w:instrText xml:space="preserve"> PAGEREF _Toc231218312 \h </w:instrText>
        </w:r>
        <w:r>
          <w:rPr>
            <w:noProof/>
            <w:webHidden/>
          </w:rPr>
        </w:r>
        <w:r>
          <w:rPr>
            <w:noProof/>
            <w:webHidden/>
          </w:rPr>
          <w:fldChar w:fldCharType="separate"/>
        </w:r>
        <w:r>
          <w:rPr>
            <w:noProof/>
            <w:webHidden/>
          </w:rPr>
          <w:t>5</w:t>
        </w:r>
        <w:r>
          <w:rPr>
            <w:noProof/>
            <w:webHidden/>
          </w:rPr>
          <w:fldChar w:fldCharType="end"/>
        </w:r>
      </w:hyperlink>
    </w:p>
    <w:p w14:paraId="33380E88" w14:textId="5C61C46A" w:rsidR="00F04FC2" w:rsidRDefault="00F04FC2">
      <w:pPr>
        <w:pStyle w:val="TOC3"/>
        <w:tabs>
          <w:tab w:val="right" w:leader="dot" w:pos="9402"/>
        </w:tabs>
        <w:rPr>
          <w:noProof/>
        </w:rPr>
      </w:pPr>
      <w:hyperlink w:anchor="_Toc231218313" w:history="1">
        <w:r w:rsidRPr="00CE1CFA">
          <w:rPr>
            <w:rStyle w:val="Hyperlink"/>
            <w:noProof/>
          </w:rPr>
          <w:t>4.9 Cross-Region backup / replication</w:t>
        </w:r>
        <w:r>
          <w:rPr>
            <w:noProof/>
            <w:webHidden/>
          </w:rPr>
          <w:tab/>
        </w:r>
        <w:r>
          <w:rPr>
            <w:noProof/>
            <w:webHidden/>
          </w:rPr>
          <w:fldChar w:fldCharType="begin"/>
        </w:r>
        <w:r>
          <w:rPr>
            <w:noProof/>
            <w:webHidden/>
          </w:rPr>
          <w:instrText xml:space="preserve"> PAGEREF _Toc231218313 \h </w:instrText>
        </w:r>
        <w:r>
          <w:rPr>
            <w:noProof/>
            <w:webHidden/>
          </w:rPr>
        </w:r>
        <w:r>
          <w:rPr>
            <w:noProof/>
            <w:webHidden/>
          </w:rPr>
          <w:fldChar w:fldCharType="separate"/>
        </w:r>
        <w:r>
          <w:rPr>
            <w:noProof/>
            <w:webHidden/>
          </w:rPr>
          <w:t>5</w:t>
        </w:r>
        <w:r>
          <w:rPr>
            <w:noProof/>
            <w:webHidden/>
          </w:rPr>
          <w:fldChar w:fldCharType="end"/>
        </w:r>
      </w:hyperlink>
    </w:p>
    <w:p w14:paraId="089245DC" w14:textId="2AA2EB36" w:rsidR="00F04FC2" w:rsidRDefault="00F04FC2">
      <w:pPr>
        <w:pStyle w:val="TOC1"/>
        <w:tabs>
          <w:tab w:val="right" w:leader="dot" w:pos="9402"/>
        </w:tabs>
        <w:rPr>
          <w:noProof/>
        </w:rPr>
      </w:pPr>
      <w:hyperlink w:anchor="_Toc231218314" w:history="1">
        <w:r w:rsidRPr="00CE1CFA">
          <w:rPr>
            <w:rStyle w:val="Hyperlink"/>
            <w:noProof/>
          </w:rPr>
          <w:t>5. Configuration Decisions</w:t>
        </w:r>
        <w:r>
          <w:rPr>
            <w:noProof/>
            <w:webHidden/>
          </w:rPr>
          <w:tab/>
        </w:r>
        <w:r>
          <w:rPr>
            <w:noProof/>
            <w:webHidden/>
          </w:rPr>
          <w:fldChar w:fldCharType="begin"/>
        </w:r>
        <w:r>
          <w:rPr>
            <w:noProof/>
            <w:webHidden/>
          </w:rPr>
          <w:instrText xml:space="preserve"> PAGEREF _Toc231218314 \h </w:instrText>
        </w:r>
        <w:r>
          <w:rPr>
            <w:noProof/>
            <w:webHidden/>
          </w:rPr>
        </w:r>
        <w:r>
          <w:rPr>
            <w:noProof/>
            <w:webHidden/>
          </w:rPr>
          <w:fldChar w:fldCharType="separate"/>
        </w:r>
        <w:r>
          <w:rPr>
            <w:noProof/>
            <w:webHidden/>
          </w:rPr>
          <w:t>5</w:t>
        </w:r>
        <w:r>
          <w:rPr>
            <w:noProof/>
            <w:webHidden/>
          </w:rPr>
          <w:fldChar w:fldCharType="end"/>
        </w:r>
      </w:hyperlink>
    </w:p>
    <w:p w14:paraId="6E8EC337" w14:textId="223FFD51" w:rsidR="00F04FC2" w:rsidRDefault="00F04FC2">
      <w:pPr>
        <w:pStyle w:val="TOC1"/>
        <w:tabs>
          <w:tab w:val="right" w:leader="dot" w:pos="9402"/>
        </w:tabs>
        <w:rPr>
          <w:noProof/>
        </w:rPr>
      </w:pPr>
      <w:hyperlink w:anchor="_Toc231218315" w:history="1">
        <w:r w:rsidRPr="00CE1CFA">
          <w:rPr>
            <w:rStyle w:val="Hyperlink"/>
            <w:noProof/>
          </w:rPr>
          <w:t>6. Testing, Simulation and Validation</w:t>
        </w:r>
        <w:r>
          <w:rPr>
            <w:noProof/>
            <w:webHidden/>
          </w:rPr>
          <w:tab/>
        </w:r>
        <w:r>
          <w:rPr>
            <w:noProof/>
            <w:webHidden/>
          </w:rPr>
          <w:fldChar w:fldCharType="begin"/>
        </w:r>
        <w:r>
          <w:rPr>
            <w:noProof/>
            <w:webHidden/>
          </w:rPr>
          <w:instrText xml:space="preserve"> PAGEREF _Toc231218315 \h </w:instrText>
        </w:r>
        <w:r>
          <w:rPr>
            <w:noProof/>
            <w:webHidden/>
          </w:rPr>
        </w:r>
        <w:r>
          <w:rPr>
            <w:noProof/>
            <w:webHidden/>
          </w:rPr>
          <w:fldChar w:fldCharType="separate"/>
        </w:r>
        <w:r>
          <w:rPr>
            <w:noProof/>
            <w:webHidden/>
          </w:rPr>
          <w:t>6</w:t>
        </w:r>
        <w:r>
          <w:rPr>
            <w:noProof/>
            <w:webHidden/>
          </w:rPr>
          <w:fldChar w:fldCharType="end"/>
        </w:r>
      </w:hyperlink>
    </w:p>
    <w:p w14:paraId="75E3FAF4" w14:textId="0D18D7E1" w:rsidR="00F04FC2" w:rsidRDefault="00F04FC2">
      <w:pPr>
        <w:pStyle w:val="TOC3"/>
        <w:tabs>
          <w:tab w:val="right" w:leader="dot" w:pos="9402"/>
        </w:tabs>
        <w:rPr>
          <w:noProof/>
        </w:rPr>
      </w:pPr>
      <w:hyperlink w:anchor="_Toc231218316" w:history="1">
        <w:r w:rsidRPr="00CE1CFA">
          <w:rPr>
            <w:rStyle w:val="Hyperlink"/>
            <w:noProof/>
          </w:rPr>
          <w:t>6.1 Connectivity tests (regression)</w:t>
        </w:r>
        <w:r>
          <w:rPr>
            <w:noProof/>
            <w:webHidden/>
          </w:rPr>
          <w:tab/>
        </w:r>
        <w:r>
          <w:rPr>
            <w:noProof/>
            <w:webHidden/>
          </w:rPr>
          <w:fldChar w:fldCharType="begin"/>
        </w:r>
        <w:r>
          <w:rPr>
            <w:noProof/>
            <w:webHidden/>
          </w:rPr>
          <w:instrText xml:space="preserve"> PAGEREF _Toc231218316 \h </w:instrText>
        </w:r>
        <w:r>
          <w:rPr>
            <w:noProof/>
            <w:webHidden/>
          </w:rPr>
        </w:r>
        <w:r>
          <w:rPr>
            <w:noProof/>
            <w:webHidden/>
          </w:rPr>
          <w:fldChar w:fldCharType="separate"/>
        </w:r>
        <w:r>
          <w:rPr>
            <w:noProof/>
            <w:webHidden/>
          </w:rPr>
          <w:t>6</w:t>
        </w:r>
        <w:r>
          <w:rPr>
            <w:noProof/>
            <w:webHidden/>
          </w:rPr>
          <w:fldChar w:fldCharType="end"/>
        </w:r>
      </w:hyperlink>
    </w:p>
    <w:p w14:paraId="461F6B16" w14:textId="6851AF2A" w:rsidR="00F04FC2" w:rsidRDefault="00F04FC2">
      <w:pPr>
        <w:pStyle w:val="TOC3"/>
        <w:tabs>
          <w:tab w:val="right" w:leader="dot" w:pos="9402"/>
        </w:tabs>
        <w:rPr>
          <w:noProof/>
        </w:rPr>
      </w:pPr>
      <w:hyperlink w:anchor="_Toc231218317" w:history="1">
        <w:r w:rsidRPr="00CE1CFA">
          <w:rPr>
            <w:rStyle w:val="Hyperlink"/>
            <w:noProof/>
          </w:rPr>
          <w:t>6.2–6.4 Foundation tests (regression-confirmed)</w:t>
        </w:r>
        <w:r>
          <w:rPr>
            <w:noProof/>
            <w:webHidden/>
          </w:rPr>
          <w:tab/>
        </w:r>
        <w:r>
          <w:rPr>
            <w:noProof/>
            <w:webHidden/>
          </w:rPr>
          <w:fldChar w:fldCharType="begin"/>
        </w:r>
        <w:r>
          <w:rPr>
            <w:noProof/>
            <w:webHidden/>
          </w:rPr>
          <w:instrText xml:space="preserve"> PAGEREF _Toc231218317 \h </w:instrText>
        </w:r>
        <w:r>
          <w:rPr>
            <w:noProof/>
            <w:webHidden/>
          </w:rPr>
        </w:r>
        <w:r>
          <w:rPr>
            <w:noProof/>
            <w:webHidden/>
          </w:rPr>
          <w:fldChar w:fldCharType="separate"/>
        </w:r>
        <w:r>
          <w:rPr>
            <w:noProof/>
            <w:webHidden/>
          </w:rPr>
          <w:t>6</w:t>
        </w:r>
        <w:r>
          <w:rPr>
            <w:noProof/>
            <w:webHidden/>
          </w:rPr>
          <w:fldChar w:fldCharType="end"/>
        </w:r>
      </w:hyperlink>
    </w:p>
    <w:p w14:paraId="3E5BFBFD" w14:textId="1558E963" w:rsidR="00F04FC2" w:rsidRDefault="00F04FC2">
      <w:pPr>
        <w:pStyle w:val="TOC3"/>
        <w:tabs>
          <w:tab w:val="right" w:leader="dot" w:pos="9402"/>
        </w:tabs>
        <w:rPr>
          <w:noProof/>
        </w:rPr>
      </w:pPr>
      <w:hyperlink w:anchor="_Toc231218318" w:history="1">
        <w:r w:rsidRPr="00CE1CFA">
          <w:rPr>
            <w:rStyle w:val="Hyperlink"/>
            <w:noProof/>
          </w:rPr>
          <w:t>6.5 Failure simulation</w:t>
        </w:r>
        <w:r>
          <w:rPr>
            <w:noProof/>
            <w:webHidden/>
          </w:rPr>
          <w:tab/>
        </w:r>
        <w:r>
          <w:rPr>
            <w:noProof/>
            <w:webHidden/>
          </w:rPr>
          <w:fldChar w:fldCharType="begin"/>
        </w:r>
        <w:r>
          <w:rPr>
            <w:noProof/>
            <w:webHidden/>
          </w:rPr>
          <w:instrText xml:space="preserve"> PAGEREF _Toc231218318 \h </w:instrText>
        </w:r>
        <w:r>
          <w:rPr>
            <w:noProof/>
            <w:webHidden/>
          </w:rPr>
        </w:r>
        <w:r>
          <w:rPr>
            <w:noProof/>
            <w:webHidden/>
          </w:rPr>
          <w:fldChar w:fldCharType="separate"/>
        </w:r>
        <w:r>
          <w:rPr>
            <w:noProof/>
            <w:webHidden/>
          </w:rPr>
          <w:t>6</w:t>
        </w:r>
        <w:r>
          <w:rPr>
            <w:noProof/>
            <w:webHidden/>
          </w:rPr>
          <w:fldChar w:fldCharType="end"/>
        </w:r>
      </w:hyperlink>
    </w:p>
    <w:p w14:paraId="69DF004F" w14:textId="4A4DDF72" w:rsidR="00F04FC2" w:rsidRDefault="00F04FC2">
      <w:pPr>
        <w:pStyle w:val="TOC3"/>
        <w:tabs>
          <w:tab w:val="right" w:leader="dot" w:pos="9402"/>
        </w:tabs>
        <w:rPr>
          <w:noProof/>
        </w:rPr>
      </w:pPr>
      <w:hyperlink w:anchor="_Toc231218319" w:history="1">
        <w:r w:rsidRPr="00CE1CFA">
          <w:rPr>
            <w:rStyle w:val="Hyperlink"/>
            <w:noProof/>
          </w:rPr>
          <w:t>6.6 Resize simulation</w:t>
        </w:r>
        <w:r>
          <w:rPr>
            <w:noProof/>
            <w:webHidden/>
          </w:rPr>
          <w:tab/>
        </w:r>
        <w:r>
          <w:rPr>
            <w:noProof/>
            <w:webHidden/>
          </w:rPr>
          <w:fldChar w:fldCharType="begin"/>
        </w:r>
        <w:r>
          <w:rPr>
            <w:noProof/>
            <w:webHidden/>
          </w:rPr>
          <w:instrText xml:space="preserve"> PAGEREF _Toc231218319 \h </w:instrText>
        </w:r>
        <w:r>
          <w:rPr>
            <w:noProof/>
            <w:webHidden/>
          </w:rPr>
        </w:r>
        <w:r>
          <w:rPr>
            <w:noProof/>
            <w:webHidden/>
          </w:rPr>
          <w:fldChar w:fldCharType="separate"/>
        </w:r>
        <w:r>
          <w:rPr>
            <w:noProof/>
            <w:webHidden/>
          </w:rPr>
          <w:t>6</w:t>
        </w:r>
        <w:r>
          <w:rPr>
            <w:noProof/>
            <w:webHidden/>
          </w:rPr>
          <w:fldChar w:fldCharType="end"/>
        </w:r>
      </w:hyperlink>
    </w:p>
    <w:p w14:paraId="2B1BCA04" w14:textId="1A37D04F" w:rsidR="00F04FC2" w:rsidRDefault="00F04FC2">
      <w:pPr>
        <w:pStyle w:val="TOC3"/>
        <w:tabs>
          <w:tab w:val="right" w:leader="dot" w:pos="9402"/>
        </w:tabs>
        <w:rPr>
          <w:noProof/>
        </w:rPr>
      </w:pPr>
      <w:hyperlink w:anchor="_Toc231218320" w:history="1">
        <w:r w:rsidRPr="00CE1CFA">
          <w:rPr>
            <w:rStyle w:val="Hyperlink"/>
            <w:noProof/>
          </w:rPr>
          <w:t>6.7 Availability measurement</w:t>
        </w:r>
        <w:r>
          <w:rPr>
            <w:noProof/>
            <w:webHidden/>
          </w:rPr>
          <w:tab/>
        </w:r>
        <w:r>
          <w:rPr>
            <w:noProof/>
            <w:webHidden/>
          </w:rPr>
          <w:fldChar w:fldCharType="begin"/>
        </w:r>
        <w:r>
          <w:rPr>
            <w:noProof/>
            <w:webHidden/>
          </w:rPr>
          <w:instrText xml:space="preserve"> PAGEREF _Toc231218320 \h </w:instrText>
        </w:r>
        <w:r>
          <w:rPr>
            <w:noProof/>
            <w:webHidden/>
          </w:rPr>
        </w:r>
        <w:r>
          <w:rPr>
            <w:noProof/>
            <w:webHidden/>
          </w:rPr>
          <w:fldChar w:fldCharType="separate"/>
        </w:r>
        <w:r>
          <w:rPr>
            <w:noProof/>
            <w:webHidden/>
          </w:rPr>
          <w:t>6</w:t>
        </w:r>
        <w:r>
          <w:rPr>
            <w:noProof/>
            <w:webHidden/>
          </w:rPr>
          <w:fldChar w:fldCharType="end"/>
        </w:r>
      </w:hyperlink>
    </w:p>
    <w:p w14:paraId="6421C3D5" w14:textId="127CFAC8" w:rsidR="00F04FC2" w:rsidRDefault="00F04FC2">
      <w:pPr>
        <w:pStyle w:val="TOC3"/>
        <w:tabs>
          <w:tab w:val="right" w:leader="dot" w:pos="9402"/>
        </w:tabs>
        <w:rPr>
          <w:noProof/>
        </w:rPr>
      </w:pPr>
      <w:hyperlink w:anchor="_Toc231218321" w:history="1">
        <w:r w:rsidRPr="00CE1CFA">
          <w:rPr>
            <w:rStyle w:val="Hyperlink"/>
            <w:noProof/>
          </w:rPr>
          <w:t>6.8 Simulation findings vs the design</w:t>
        </w:r>
        <w:r>
          <w:rPr>
            <w:noProof/>
            <w:webHidden/>
          </w:rPr>
          <w:tab/>
        </w:r>
        <w:r>
          <w:rPr>
            <w:noProof/>
            <w:webHidden/>
          </w:rPr>
          <w:fldChar w:fldCharType="begin"/>
        </w:r>
        <w:r>
          <w:rPr>
            <w:noProof/>
            <w:webHidden/>
          </w:rPr>
          <w:instrText xml:space="preserve"> PAGEREF _Toc231218321 \h </w:instrText>
        </w:r>
        <w:r>
          <w:rPr>
            <w:noProof/>
            <w:webHidden/>
          </w:rPr>
        </w:r>
        <w:r>
          <w:rPr>
            <w:noProof/>
            <w:webHidden/>
          </w:rPr>
          <w:fldChar w:fldCharType="separate"/>
        </w:r>
        <w:r>
          <w:rPr>
            <w:noProof/>
            <w:webHidden/>
          </w:rPr>
          <w:t>7</w:t>
        </w:r>
        <w:r>
          <w:rPr>
            <w:noProof/>
            <w:webHidden/>
          </w:rPr>
          <w:fldChar w:fldCharType="end"/>
        </w:r>
      </w:hyperlink>
    </w:p>
    <w:p w14:paraId="7E62AE0C" w14:textId="1DA471D6" w:rsidR="00F04FC2" w:rsidRDefault="00F04FC2">
      <w:pPr>
        <w:pStyle w:val="TOC3"/>
        <w:tabs>
          <w:tab w:val="right" w:leader="dot" w:pos="9402"/>
        </w:tabs>
        <w:rPr>
          <w:noProof/>
        </w:rPr>
      </w:pPr>
      <w:hyperlink w:anchor="_Toc231218322" w:history="1">
        <w:r w:rsidRPr="00CE1CFA">
          <w:rPr>
            <w:rStyle w:val="Hyperlink"/>
            <w:noProof/>
          </w:rPr>
          <w:t>6.9 Adjustments made per simulation outcomes</w:t>
        </w:r>
        <w:r>
          <w:rPr>
            <w:noProof/>
            <w:webHidden/>
          </w:rPr>
          <w:tab/>
        </w:r>
        <w:r>
          <w:rPr>
            <w:noProof/>
            <w:webHidden/>
          </w:rPr>
          <w:fldChar w:fldCharType="begin"/>
        </w:r>
        <w:r>
          <w:rPr>
            <w:noProof/>
            <w:webHidden/>
          </w:rPr>
          <w:instrText xml:space="preserve"> PAGEREF _Toc231218322 \h </w:instrText>
        </w:r>
        <w:r>
          <w:rPr>
            <w:noProof/>
            <w:webHidden/>
          </w:rPr>
        </w:r>
        <w:r>
          <w:rPr>
            <w:noProof/>
            <w:webHidden/>
          </w:rPr>
          <w:fldChar w:fldCharType="separate"/>
        </w:r>
        <w:r>
          <w:rPr>
            <w:noProof/>
            <w:webHidden/>
          </w:rPr>
          <w:t>7</w:t>
        </w:r>
        <w:r>
          <w:rPr>
            <w:noProof/>
            <w:webHidden/>
          </w:rPr>
          <w:fldChar w:fldCharType="end"/>
        </w:r>
      </w:hyperlink>
    </w:p>
    <w:p w14:paraId="2ABC033D" w14:textId="1EF4DF6E" w:rsidR="00F04FC2" w:rsidRDefault="00F04FC2">
      <w:pPr>
        <w:pStyle w:val="TOC1"/>
        <w:tabs>
          <w:tab w:val="right" w:leader="dot" w:pos="9402"/>
        </w:tabs>
        <w:rPr>
          <w:noProof/>
        </w:rPr>
      </w:pPr>
      <w:hyperlink w:anchor="_Toc231218323" w:history="1">
        <w:r w:rsidRPr="00CE1CFA">
          <w:rPr>
            <w:rStyle w:val="Hyperlink"/>
            <w:noProof/>
          </w:rPr>
          <w:t>7. Operational Handover</w:t>
        </w:r>
        <w:r>
          <w:rPr>
            <w:noProof/>
            <w:webHidden/>
          </w:rPr>
          <w:tab/>
        </w:r>
        <w:r>
          <w:rPr>
            <w:noProof/>
            <w:webHidden/>
          </w:rPr>
          <w:fldChar w:fldCharType="begin"/>
        </w:r>
        <w:r>
          <w:rPr>
            <w:noProof/>
            <w:webHidden/>
          </w:rPr>
          <w:instrText xml:space="preserve"> PAGEREF _Toc231218323 \h </w:instrText>
        </w:r>
        <w:r>
          <w:rPr>
            <w:noProof/>
            <w:webHidden/>
          </w:rPr>
        </w:r>
        <w:r>
          <w:rPr>
            <w:noProof/>
            <w:webHidden/>
          </w:rPr>
          <w:fldChar w:fldCharType="separate"/>
        </w:r>
        <w:r>
          <w:rPr>
            <w:noProof/>
            <w:webHidden/>
          </w:rPr>
          <w:t>7</w:t>
        </w:r>
        <w:r>
          <w:rPr>
            <w:noProof/>
            <w:webHidden/>
          </w:rPr>
          <w:fldChar w:fldCharType="end"/>
        </w:r>
      </w:hyperlink>
    </w:p>
    <w:p w14:paraId="09D4FED3" w14:textId="411F09CB" w:rsidR="00F04FC2" w:rsidRDefault="00F04FC2">
      <w:pPr>
        <w:pStyle w:val="TOC3"/>
        <w:tabs>
          <w:tab w:val="right" w:leader="dot" w:pos="9402"/>
        </w:tabs>
        <w:rPr>
          <w:noProof/>
        </w:rPr>
      </w:pPr>
      <w:hyperlink w:anchor="_Toc231218324" w:history="1">
        <w:r w:rsidRPr="00CE1CFA">
          <w:rPr>
            <w:rStyle w:val="Hyperlink"/>
            <w:noProof/>
          </w:rPr>
          <w:t>7.1 Access</w:t>
        </w:r>
        <w:r>
          <w:rPr>
            <w:noProof/>
            <w:webHidden/>
          </w:rPr>
          <w:tab/>
        </w:r>
        <w:r>
          <w:rPr>
            <w:noProof/>
            <w:webHidden/>
          </w:rPr>
          <w:fldChar w:fldCharType="begin"/>
        </w:r>
        <w:r>
          <w:rPr>
            <w:noProof/>
            <w:webHidden/>
          </w:rPr>
          <w:instrText xml:space="preserve"> PAGEREF _Toc231218324 \h </w:instrText>
        </w:r>
        <w:r>
          <w:rPr>
            <w:noProof/>
            <w:webHidden/>
          </w:rPr>
        </w:r>
        <w:r>
          <w:rPr>
            <w:noProof/>
            <w:webHidden/>
          </w:rPr>
          <w:fldChar w:fldCharType="separate"/>
        </w:r>
        <w:r>
          <w:rPr>
            <w:noProof/>
            <w:webHidden/>
          </w:rPr>
          <w:t>7</w:t>
        </w:r>
        <w:r>
          <w:rPr>
            <w:noProof/>
            <w:webHidden/>
          </w:rPr>
          <w:fldChar w:fldCharType="end"/>
        </w:r>
      </w:hyperlink>
    </w:p>
    <w:p w14:paraId="4B4098F4" w14:textId="253C8F46" w:rsidR="00F04FC2" w:rsidRDefault="00F04FC2">
      <w:pPr>
        <w:pStyle w:val="TOC3"/>
        <w:tabs>
          <w:tab w:val="right" w:leader="dot" w:pos="9402"/>
        </w:tabs>
        <w:rPr>
          <w:noProof/>
        </w:rPr>
      </w:pPr>
      <w:hyperlink w:anchor="_Toc231218325" w:history="1">
        <w:r w:rsidRPr="00CE1CFA">
          <w:rPr>
            <w:rStyle w:val="Hyperlink"/>
            <w:noProof/>
          </w:rPr>
          <w:t>7.2 Runbook references</w:t>
        </w:r>
        <w:r>
          <w:rPr>
            <w:noProof/>
            <w:webHidden/>
          </w:rPr>
          <w:tab/>
        </w:r>
        <w:r>
          <w:rPr>
            <w:noProof/>
            <w:webHidden/>
          </w:rPr>
          <w:fldChar w:fldCharType="begin"/>
        </w:r>
        <w:r>
          <w:rPr>
            <w:noProof/>
            <w:webHidden/>
          </w:rPr>
          <w:instrText xml:space="preserve"> PAGEREF _Toc231218325 \h </w:instrText>
        </w:r>
        <w:r>
          <w:rPr>
            <w:noProof/>
            <w:webHidden/>
          </w:rPr>
        </w:r>
        <w:r>
          <w:rPr>
            <w:noProof/>
            <w:webHidden/>
          </w:rPr>
          <w:fldChar w:fldCharType="separate"/>
        </w:r>
        <w:r>
          <w:rPr>
            <w:noProof/>
            <w:webHidden/>
          </w:rPr>
          <w:t>7</w:t>
        </w:r>
        <w:r>
          <w:rPr>
            <w:noProof/>
            <w:webHidden/>
          </w:rPr>
          <w:fldChar w:fldCharType="end"/>
        </w:r>
      </w:hyperlink>
    </w:p>
    <w:p w14:paraId="08389A3E" w14:textId="09A9ECA0" w:rsidR="00F04FC2" w:rsidRDefault="00F04FC2">
      <w:pPr>
        <w:pStyle w:val="TOC3"/>
        <w:tabs>
          <w:tab w:val="right" w:leader="dot" w:pos="9402"/>
        </w:tabs>
        <w:rPr>
          <w:noProof/>
        </w:rPr>
      </w:pPr>
      <w:hyperlink w:anchor="_Toc231218326" w:history="1">
        <w:r w:rsidRPr="00CE1CFA">
          <w:rPr>
            <w:rStyle w:val="Hyperlink"/>
            <w:noProof/>
          </w:rPr>
          <w:t>7.3 Known limitations and what's next</w:t>
        </w:r>
        <w:r>
          <w:rPr>
            <w:noProof/>
            <w:webHidden/>
          </w:rPr>
          <w:tab/>
        </w:r>
        <w:r>
          <w:rPr>
            <w:noProof/>
            <w:webHidden/>
          </w:rPr>
          <w:fldChar w:fldCharType="begin"/>
        </w:r>
        <w:r>
          <w:rPr>
            <w:noProof/>
            <w:webHidden/>
          </w:rPr>
          <w:instrText xml:space="preserve"> PAGEREF _Toc231218326 \h </w:instrText>
        </w:r>
        <w:r>
          <w:rPr>
            <w:noProof/>
            <w:webHidden/>
          </w:rPr>
        </w:r>
        <w:r>
          <w:rPr>
            <w:noProof/>
            <w:webHidden/>
          </w:rPr>
          <w:fldChar w:fldCharType="separate"/>
        </w:r>
        <w:r>
          <w:rPr>
            <w:noProof/>
            <w:webHidden/>
          </w:rPr>
          <w:t>7</w:t>
        </w:r>
        <w:r>
          <w:rPr>
            <w:noProof/>
            <w:webHidden/>
          </w:rPr>
          <w:fldChar w:fldCharType="end"/>
        </w:r>
      </w:hyperlink>
    </w:p>
    <w:p w14:paraId="7E81E894" w14:textId="078E81D4" w:rsidR="00F04FC2" w:rsidRDefault="00F04FC2">
      <w:pPr>
        <w:pStyle w:val="TOC3"/>
        <w:tabs>
          <w:tab w:val="right" w:leader="dot" w:pos="9402"/>
        </w:tabs>
        <w:rPr>
          <w:noProof/>
        </w:rPr>
      </w:pPr>
      <w:hyperlink w:anchor="_Toc231218327" w:history="1">
        <w:r w:rsidRPr="00CE1CFA">
          <w:rPr>
            <w:rStyle w:val="Hyperlink"/>
            <w:noProof/>
          </w:rPr>
          <w:t>7.4 Documentation filing</w:t>
        </w:r>
        <w:r>
          <w:rPr>
            <w:noProof/>
            <w:webHidden/>
          </w:rPr>
          <w:tab/>
        </w:r>
        <w:r>
          <w:rPr>
            <w:noProof/>
            <w:webHidden/>
          </w:rPr>
          <w:fldChar w:fldCharType="begin"/>
        </w:r>
        <w:r>
          <w:rPr>
            <w:noProof/>
            <w:webHidden/>
          </w:rPr>
          <w:instrText xml:space="preserve"> PAGEREF _Toc231218327 \h </w:instrText>
        </w:r>
        <w:r>
          <w:rPr>
            <w:noProof/>
            <w:webHidden/>
          </w:rPr>
        </w:r>
        <w:r>
          <w:rPr>
            <w:noProof/>
            <w:webHidden/>
          </w:rPr>
          <w:fldChar w:fldCharType="separate"/>
        </w:r>
        <w:r>
          <w:rPr>
            <w:noProof/>
            <w:webHidden/>
          </w:rPr>
          <w:t>7</w:t>
        </w:r>
        <w:r>
          <w:rPr>
            <w:noProof/>
            <w:webHidden/>
          </w:rPr>
          <w:fldChar w:fldCharType="end"/>
        </w:r>
      </w:hyperlink>
    </w:p>
    <w:p w14:paraId="58C46E79" w14:textId="7565E965" w:rsidR="00F04FC2" w:rsidRDefault="00F04FC2">
      <w:pPr>
        <w:pStyle w:val="TOC3"/>
        <w:tabs>
          <w:tab w:val="right" w:leader="dot" w:pos="9402"/>
        </w:tabs>
        <w:rPr>
          <w:noProof/>
        </w:rPr>
      </w:pPr>
      <w:hyperlink w:anchor="_Toc231218328" w:history="1">
        <w:r w:rsidRPr="00CE1CFA">
          <w:rPr>
            <w:rStyle w:val="Hyperlink"/>
            <w:noProof/>
          </w:rPr>
          <w:t>7.5 Feedback record</w:t>
        </w:r>
        <w:r>
          <w:rPr>
            <w:noProof/>
            <w:webHidden/>
          </w:rPr>
          <w:tab/>
        </w:r>
        <w:r>
          <w:rPr>
            <w:noProof/>
            <w:webHidden/>
          </w:rPr>
          <w:fldChar w:fldCharType="begin"/>
        </w:r>
        <w:r>
          <w:rPr>
            <w:noProof/>
            <w:webHidden/>
          </w:rPr>
          <w:instrText xml:space="preserve"> PAGEREF _Toc231218328 \h </w:instrText>
        </w:r>
        <w:r>
          <w:rPr>
            <w:noProof/>
            <w:webHidden/>
          </w:rPr>
        </w:r>
        <w:r>
          <w:rPr>
            <w:noProof/>
            <w:webHidden/>
          </w:rPr>
          <w:fldChar w:fldCharType="separate"/>
        </w:r>
        <w:r>
          <w:rPr>
            <w:noProof/>
            <w:webHidden/>
          </w:rPr>
          <w:t>7</w:t>
        </w:r>
        <w:r>
          <w:rPr>
            <w:noProof/>
            <w:webHidden/>
          </w:rPr>
          <w:fldChar w:fldCharType="end"/>
        </w:r>
      </w:hyperlink>
    </w:p>
    <w:p w14:paraId="02CF09C7" w14:textId="5EFBA1D3" w:rsidR="00F04FC2" w:rsidRDefault="00F04FC2">
      <w:pPr>
        <w:pStyle w:val="TOC3"/>
        <w:tabs>
          <w:tab w:val="right" w:leader="dot" w:pos="9402"/>
        </w:tabs>
        <w:rPr>
          <w:noProof/>
        </w:rPr>
      </w:pPr>
      <w:hyperlink w:anchor="_Toc231218329" w:history="1">
        <w:r w:rsidRPr="00CE1CFA">
          <w:rPr>
            <w:rStyle w:val="Hyperlink"/>
            <w:noProof/>
          </w:rPr>
          <w:t>7.6 Sign-off</w:t>
        </w:r>
        <w:r>
          <w:rPr>
            <w:noProof/>
            <w:webHidden/>
          </w:rPr>
          <w:tab/>
        </w:r>
        <w:r>
          <w:rPr>
            <w:noProof/>
            <w:webHidden/>
          </w:rPr>
          <w:fldChar w:fldCharType="begin"/>
        </w:r>
        <w:r>
          <w:rPr>
            <w:noProof/>
            <w:webHidden/>
          </w:rPr>
          <w:instrText xml:space="preserve"> PAGEREF _Toc231218329 \h </w:instrText>
        </w:r>
        <w:r>
          <w:rPr>
            <w:noProof/>
            <w:webHidden/>
          </w:rPr>
        </w:r>
        <w:r>
          <w:rPr>
            <w:noProof/>
            <w:webHidden/>
          </w:rPr>
          <w:fldChar w:fldCharType="separate"/>
        </w:r>
        <w:r>
          <w:rPr>
            <w:noProof/>
            <w:webHidden/>
          </w:rPr>
          <w:t>8</w:t>
        </w:r>
        <w:r>
          <w:rPr>
            <w:noProof/>
            <w:webHidden/>
          </w:rPr>
          <w:fldChar w:fldCharType="end"/>
        </w:r>
      </w:hyperlink>
    </w:p>
    <w:p w14:paraId="5BB6C765" w14:textId="104E68DE" w:rsidR="00F04FC2" w:rsidRDefault="00F04FC2">
      <w:pPr>
        <w:pStyle w:val="TOC1"/>
        <w:tabs>
          <w:tab w:val="right" w:leader="dot" w:pos="9402"/>
        </w:tabs>
        <w:rPr>
          <w:noProof/>
        </w:rPr>
      </w:pPr>
      <w:hyperlink w:anchor="_Toc231218330" w:history="1">
        <w:r w:rsidRPr="00CE1CFA">
          <w:rPr>
            <w:rStyle w:val="Hyperlink"/>
            <w:noProof/>
          </w:rPr>
          <w:t>8. Knowledge Evidence Responses</w:t>
        </w:r>
        <w:r>
          <w:rPr>
            <w:noProof/>
            <w:webHidden/>
          </w:rPr>
          <w:tab/>
        </w:r>
        <w:r>
          <w:rPr>
            <w:noProof/>
            <w:webHidden/>
          </w:rPr>
          <w:fldChar w:fldCharType="begin"/>
        </w:r>
        <w:r>
          <w:rPr>
            <w:noProof/>
            <w:webHidden/>
          </w:rPr>
          <w:instrText xml:space="preserve"> PAGEREF _Toc231218330 \h </w:instrText>
        </w:r>
        <w:r>
          <w:rPr>
            <w:noProof/>
            <w:webHidden/>
          </w:rPr>
        </w:r>
        <w:r>
          <w:rPr>
            <w:noProof/>
            <w:webHidden/>
          </w:rPr>
          <w:fldChar w:fldCharType="separate"/>
        </w:r>
        <w:r>
          <w:rPr>
            <w:noProof/>
            <w:webHidden/>
          </w:rPr>
          <w:t>8</w:t>
        </w:r>
        <w:r>
          <w:rPr>
            <w:noProof/>
            <w:webHidden/>
          </w:rPr>
          <w:fldChar w:fldCharType="end"/>
        </w:r>
      </w:hyperlink>
    </w:p>
    <w:p w14:paraId="0E0C5F10" w14:textId="14B5EB44" w:rsidR="00F04FC2" w:rsidRDefault="00F04FC2">
      <w:pPr>
        <w:pStyle w:val="TOC3"/>
        <w:tabs>
          <w:tab w:val="right" w:leader="dot" w:pos="9402"/>
        </w:tabs>
        <w:rPr>
          <w:noProof/>
        </w:rPr>
      </w:pPr>
      <w:hyperlink w:anchor="_Toc231218331" w:history="1">
        <w:r w:rsidRPr="00CE1CFA">
          <w:rPr>
            <w:rStyle w:val="Hyperlink"/>
            <w:noProof/>
          </w:rPr>
          <w:t>Q1 — HA concepts in your design</w:t>
        </w:r>
        <w:r>
          <w:rPr>
            <w:noProof/>
            <w:webHidden/>
          </w:rPr>
          <w:tab/>
        </w:r>
        <w:r>
          <w:rPr>
            <w:noProof/>
            <w:webHidden/>
          </w:rPr>
          <w:fldChar w:fldCharType="begin"/>
        </w:r>
        <w:r>
          <w:rPr>
            <w:noProof/>
            <w:webHidden/>
          </w:rPr>
          <w:instrText xml:space="preserve"> PAGEREF _Toc231218331 \h </w:instrText>
        </w:r>
        <w:r>
          <w:rPr>
            <w:noProof/>
            <w:webHidden/>
          </w:rPr>
        </w:r>
        <w:r>
          <w:rPr>
            <w:noProof/>
            <w:webHidden/>
          </w:rPr>
          <w:fldChar w:fldCharType="separate"/>
        </w:r>
        <w:r>
          <w:rPr>
            <w:noProof/>
            <w:webHidden/>
          </w:rPr>
          <w:t>8</w:t>
        </w:r>
        <w:r>
          <w:rPr>
            <w:noProof/>
            <w:webHidden/>
          </w:rPr>
          <w:fldChar w:fldCharType="end"/>
        </w:r>
      </w:hyperlink>
    </w:p>
    <w:p w14:paraId="0BA7AC7A" w14:textId="41F52654" w:rsidR="00F04FC2" w:rsidRDefault="00F04FC2">
      <w:pPr>
        <w:pStyle w:val="TOC3"/>
        <w:tabs>
          <w:tab w:val="right" w:leader="dot" w:pos="9402"/>
        </w:tabs>
        <w:rPr>
          <w:noProof/>
        </w:rPr>
      </w:pPr>
      <w:hyperlink w:anchor="_Toc231218332" w:history="1">
        <w:r w:rsidRPr="00CE1CFA">
          <w:rPr>
            <w:rStyle w:val="Hyperlink"/>
            <w:noProof/>
          </w:rPr>
          <w:t>Q2 — Testing and debugging techniques</w:t>
        </w:r>
        <w:r>
          <w:rPr>
            <w:noProof/>
            <w:webHidden/>
          </w:rPr>
          <w:tab/>
        </w:r>
        <w:r>
          <w:rPr>
            <w:noProof/>
            <w:webHidden/>
          </w:rPr>
          <w:fldChar w:fldCharType="begin"/>
        </w:r>
        <w:r>
          <w:rPr>
            <w:noProof/>
            <w:webHidden/>
          </w:rPr>
          <w:instrText xml:space="preserve"> PAGEREF _Toc231218332 \h </w:instrText>
        </w:r>
        <w:r>
          <w:rPr>
            <w:noProof/>
            <w:webHidden/>
          </w:rPr>
        </w:r>
        <w:r>
          <w:rPr>
            <w:noProof/>
            <w:webHidden/>
          </w:rPr>
          <w:fldChar w:fldCharType="separate"/>
        </w:r>
        <w:r>
          <w:rPr>
            <w:noProof/>
            <w:webHidden/>
          </w:rPr>
          <w:t>8</w:t>
        </w:r>
        <w:r>
          <w:rPr>
            <w:noProof/>
            <w:webHidden/>
          </w:rPr>
          <w:fldChar w:fldCharType="end"/>
        </w:r>
      </w:hyperlink>
    </w:p>
    <w:p w14:paraId="3A90789F" w14:textId="57E618BC" w:rsidR="00F04FC2" w:rsidRDefault="00F04FC2">
      <w:pPr>
        <w:pStyle w:val="TOC3"/>
        <w:tabs>
          <w:tab w:val="right" w:leader="dot" w:pos="9402"/>
        </w:tabs>
        <w:rPr>
          <w:noProof/>
        </w:rPr>
      </w:pPr>
      <w:hyperlink w:anchor="_Toc231218333" w:history="1">
        <w:r w:rsidRPr="00CE1CFA">
          <w:rPr>
            <w:rStyle w:val="Hyperlink"/>
            <w:noProof/>
          </w:rPr>
          <w:t>Q3 — Tools and techniques to measure availability impact</w:t>
        </w:r>
        <w:r>
          <w:rPr>
            <w:noProof/>
            <w:webHidden/>
          </w:rPr>
          <w:tab/>
        </w:r>
        <w:r>
          <w:rPr>
            <w:noProof/>
            <w:webHidden/>
          </w:rPr>
          <w:fldChar w:fldCharType="begin"/>
        </w:r>
        <w:r>
          <w:rPr>
            <w:noProof/>
            <w:webHidden/>
          </w:rPr>
          <w:instrText xml:space="preserve"> PAGEREF _Toc231218333 \h </w:instrText>
        </w:r>
        <w:r>
          <w:rPr>
            <w:noProof/>
            <w:webHidden/>
          </w:rPr>
        </w:r>
        <w:r>
          <w:rPr>
            <w:noProof/>
            <w:webHidden/>
          </w:rPr>
          <w:fldChar w:fldCharType="separate"/>
        </w:r>
        <w:r>
          <w:rPr>
            <w:noProof/>
            <w:webHidden/>
          </w:rPr>
          <w:t>8</w:t>
        </w:r>
        <w:r>
          <w:rPr>
            <w:noProof/>
            <w:webHidden/>
          </w:rPr>
          <w:fldChar w:fldCharType="end"/>
        </w:r>
      </w:hyperlink>
    </w:p>
    <w:p w14:paraId="53703D5C" w14:textId="5ABF9C13" w:rsidR="00F04FC2" w:rsidRDefault="00F04FC2">
      <w:pPr>
        <w:pStyle w:val="TOC3"/>
        <w:tabs>
          <w:tab w:val="right" w:leader="dot" w:pos="9402"/>
        </w:tabs>
        <w:rPr>
          <w:noProof/>
        </w:rPr>
      </w:pPr>
      <w:hyperlink w:anchor="_Toc231218334" w:history="1">
        <w:r w:rsidRPr="00CE1CFA">
          <w:rPr>
            <w:rStyle w:val="Hyperlink"/>
            <w:noProof/>
          </w:rPr>
          <w:t>Q4 — Built-in vs designed fault tolerance</w:t>
        </w:r>
        <w:r>
          <w:rPr>
            <w:noProof/>
            <w:webHidden/>
          </w:rPr>
          <w:tab/>
        </w:r>
        <w:r>
          <w:rPr>
            <w:noProof/>
            <w:webHidden/>
          </w:rPr>
          <w:fldChar w:fldCharType="begin"/>
        </w:r>
        <w:r>
          <w:rPr>
            <w:noProof/>
            <w:webHidden/>
          </w:rPr>
          <w:instrText xml:space="preserve"> PAGEREF _Toc231218334 \h </w:instrText>
        </w:r>
        <w:r>
          <w:rPr>
            <w:noProof/>
            <w:webHidden/>
          </w:rPr>
        </w:r>
        <w:r>
          <w:rPr>
            <w:noProof/>
            <w:webHidden/>
          </w:rPr>
          <w:fldChar w:fldCharType="separate"/>
        </w:r>
        <w:r>
          <w:rPr>
            <w:noProof/>
            <w:webHidden/>
          </w:rPr>
          <w:t>8</w:t>
        </w:r>
        <w:r>
          <w:rPr>
            <w:noProof/>
            <w:webHidden/>
          </w:rPr>
          <w:fldChar w:fldCharType="end"/>
        </w:r>
      </w:hyperlink>
    </w:p>
    <w:p w14:paraId="13EEC4D9" w14:textId="6302815C" w:rsidR="00F04FC2" w:rsidRDefault="00F04FC2">
      <w:pPr>
        <w:pStyle w:val="TOC3"/>
        <w:tabs>
          <w:tab w:val="right" w:leader="dot" w:pos="9402"/>
        </w:tabs>
        <w:rPr>
          <w:noProof/>
        </w:rPr>
      </w:pPr>
      <w:hyperlink w:anchor="_Toc231218335" w:history="1">
        <w:r w:rsidRPr="00CE1CFA">
          <w:rPr>
            <w:rStyle w:val="Hyperlink"/>
            <w:noProof/>
          </w:rPr>
          <w:t>Q5 — Load balancing and autoscaling for availability</w:t>
        </w:r>
        <w:r>
          <w:rPr>
            <w:noProof/>
            <w:webHidden/>
          </w:rPr>
          <w:tab/>
        </w:r>
        <w:r>
          <w:rPr>
            <w:noProof/>
            <w:webHidden/>
          </w:rPr>
          <w:fldChar w:fldCharType="begin"/>
        </w:r>
        <w:r>
          <w:rPr>
            <w:noProof/>
            <w:webHidden/>
          </w:rPr>
          <w:instrText xml:space="preserve"> PAGEREF _Toc231218335 \h </w:instrText>
        </w:r>
        <w:r>
          <w:rPr>
            <w:noProof/>
            <w:webHidden/>
          </w:rPr>
        </w:r>
        <w:r>
          <w:rPr>
            <w:noProof/>
            <w:webHidden/>
          </w:rPr>
          <w:fldChar w:fldCharType="separate"/>
        </w:r>
        <w:r>
          <w:rPr>
            <w:noProof/>
            <w:webHidden/>
          </w:rPr>
          <w:t>9</w:t>
        </w:r>
        <w:r>
          <w:rPr>
            <w:noProof/>
            <w:webHidden/>
          </w:rPr>
          <w:fldChar w:fldCharType="end"/>
        </w:r>
      </w:hyperlink>
    </w:p>
    <w:p w14:paraId="4A0264D1" w14:textId="41072F86" w:rsidR="00F04FC2" w:rsidRDefault="00F04FC2">
      <w:pPr>
        <w:pStyle w:val="TOC3"/>
        <w:tabs>
          <w:tab w:val="right" w:leader="dot" w:pos="9402"/>
        </w:tabs>
        <w:rPr>
          <w:noProof/>
        </w:rPr>
      </w:pPr>
      <w:hyperlink w:anchor="_Toc231218336" w:history="1">
        <w:r w:rsidRPr="00CE1CFA">
          <w:rPr>
            <w:rStyle w:val="Hyperlink"/>
            <w:noProof/>
          </w:rPr>
          <w:t>Q6 — Performance monitoring techniques and metrics</w:t>
        </w:r>
        <w:r>
          <w:rPr>
            <w:noProof/>
            <w:webHidden/>
          </w:rPr>
          <w:tab/>
        </w:r>
        <w:r>
          <w:rPr>
            <w:noProof/>
            <w:webHidden/>
          </w:rPr>
          <w:fldChar w:fldCharType="begin"/>
        </w:r>
        <w:r>
          <w:rPr>
            <w:noProof/>
            <w:webHidden/>
          </w:rPr>
          <w:instrText xml:space="preserve"> PAGEREF _Toc231218336 \h </w:instrText>
        </w:r>
        <w:r>
          <w:rPr>
            <w:noProof/>
            <w:webHidden/>
          </w:rPr>
        </w:r>
        <w:r>
          <w:rPr>
            <w:noProof/>
            <w:webHidden/>
          </w:rPr>
          <w:fldChar w:fldCharType="separate"/>
        </w:r>
        <w:r>
          <w:rPr>
            <w:noProof/>
            <w:webHidden/>
          </w:rPr>
          <w:t>9</w:t>
        </w:r>
        <w:r>
          <w:rPr>
            <w:noProof/>
            <w:webHidden/>
          </w:rPr>
          <w:fldChar w:fldCharType="end"/>
        </w:r>
      </w:hyperlink>
    </w:p>
    <w:p w14:paraId="58E2714D" w14:textId="46FB9A67" w:rsidR="00F04FC2" w:rsidRDefault="00F04FC2">
      <w:pPr>
        <w:pStyle w:val="TOC1"/>
        <w:tabs>
          <w:tab w:val="right" w:leader="dot" w:pos="9402"/>
        </w:tabs>
        <w:rPr>
          <w:noProof/>
        </w:rPr>
      </w:pPr>
      <w:hyperlink w:anchor="_Toc231218337" w:history="1">
        <w:r w:rsidRPr="00CE1CFA">
          <w:rPr>
            <w:rStyle w:val="Hyperlink"/>
            <w:noProof/>
          </w:rPr>
          <w:t>Appendix A — Build evidence (screenshots)</w:t>
        </w:r>
        <w:r>
          <w:rPr>
            <w:noProof/>
            <w:webHidden/>
          </w:rPr>
          <w:tab/>
        </w:r>
        <w:r>
          <w:rPr>
            <w:noProof/>
            <w:webHidden/>
          </w:rPr>
          <w:fldChar w:fldCharType="begin"/>
        </w:r>
        <w:r>
          <w:rPr>
            <w:noProof/>
            <w:webHidden/>
          </w:rPr>
          <w:instrText xml:space="preserve"> PAGEREF _Toc231218337 \h </w:instrText>
        </w:r>
        <w:r>
          <w:rPr>
            <w:noProof/>
            <w:webHidden/>
          </w:rPr>
        </w:r>
        <w:r>
          <w:rPr>
            <w:noProof/>
            <w:webHidden/>
          </w:rPr>
          <w:fldChar w:fldCharType="separate"/>
        </w:r>
        <w:r>
          <w:rPr>
            <w:noProof/>
            <w:webHidden/>
          </w:rPr>
          <w:t>10</w:t>
        </w:r>
        <w:r>
          <w:rPr>
            <w:noProof/>
            <w:webHidden/>
          </w:rPr>
          <w:fldChar w:fldCharType="end"/>
        </w:r>
      </w:hyperlink>
    </w:p>
    <w:p w14:paraId="02218CD7" w14:textId="08856F42" w:rsidR="00F04FC2" w:rsidRDefault="00F04FC2">
      <w:pPr>
        <w:pStyle w:val="TOC1"/>
        <w:tabs>
          <w:tab w:val="right" w:leader="dot" w:pos="9402"/>
        </w:tabs>
        <w:rPr>
          <w:noProof/>
        </w:rPr>
      </w:pPr>
      <w:hyperlink w:anchor="_Toc231218338" w:history="1">
        <w:r w:rsidRPr="00CE1CFA">
          <w:rPr>
            <w:rStyle w:val="Hyperlink"/>
            <w:noProof/>
          </w:rPr>
          <w:t>Appendix B — Configuration exports</w:t>
        </w:r>
        <w:r>
          <w:rPr>
            <w:noProof/>
            <w:webHidden/>
          </w:rPr>
          <w:tab/>
        </w:r>
        <w:r>
          <w:rPr>
            <w:noProof/>
            <w:webHidden/>
          </w:rPr>
          <w:fldChar w:fldCharType="begin"/>
        </w:r>
        <w:r>
          <w:rPr>
            <w:noProof/>
            <w:webHidden/>
          </w:rPr>
          <w:instrText xml:space="preserve"> PAGEREF _Toc231218338 \h </w:instrText>
        </w:r>
        <w:r>
          <w:rPr>
            <w:noProof/>
            <w:webHidden/>
          </w:rPr>
        </w:r>
        <w:r>
          <w:rPr>
            <w:noProof/>
            <w:webHidden/>
          </w:rPr>
          <w:fldChar w:fldCharType="separate"/>
        </w:r>
        <w:r>
          <w:rPr>
            <w:noProof/>
            <w:webHidden/>
          </w:rPr>
          <w:t>10</w:t>
        </w:r>
        <w:r>
          <w:rPr>
            <w:noProof/>
            <w:webHidden/>
          </w:rPr>
          <w:fldChar w:fldCharType="end"/>
        </w:r>
      </w:hyperlink>
    </w:p>
    <w:p w14:paraId="5C24BCDD" w14:textId="50494343" w:rsidR="00F04FC2" w:rsidRDefault="00F04FC2">
      <w:pPr>
        <w:pStyle w:val="TOC1"/>
        <w:tabs>
          <w:tab w:val="right" w:leader="dot" w:pos="9402"/>
        </w:tabs>
        <w:rPr>
          <w:noProof/>
        </w:rPr>
      </w:pPr>
      <w:hyperlink w:anchor="_Toc231218339" w:history="1">
        <w:r w:rsidRPr="00CE1CFA">
          <w:rPr>
            <w:rStyle w:val="Hyperlink"/>
            <w:noProof/>
          </w:rPr>
          <w:t>Appendix C — Test and simulation evidence</w:t>
        </w:r>
        <w:r>
          <w:rPr>
            <w:noProof/>
            <w:webHidden/>
          </w:rPr>
          <w:tab/>
        </w:r>
        <w:r>
          <w:rPr>
            <w:noProof/>
            <w:webHidden/>
          </w:rPr>
          <w:fldChar w:fldCharType="begin"/>
        </w:r>
        <w:r>
          <w:rPr>
            <w:noProof/>
            <w:webHidden/>
          </w:rPr>
          <w:instrText xml:space="preserve"> PAGEREF _Toc231218339 \h </w:instrText>
        </w:r>
        <w:r>
          <w:rPr>
            <w:noProof/>
            <w:webHidden/>
          </w:rPr>
        </w:r>
        <w:r>
          <w:rPr>
            <w:noProof/>
            <w:webHidden/>
          </w:rPr>
          <w:fldChar w:fldCharType="separate"/>
        </w:r>
        <w:r>
          <w:rPr>
            <w:noProof/>
            <w:webHidden/>
          </w:rPr>
          <w:t>10</w:t>
        </w:r>
        <w:r>
          <w:rPr>
            <w:noProof/>
            <w:webHidden/>
          </w:rPr>
          <w:fldChar w:fldCharType="end"/>
        </w:r>
      </w:hyperlink>
    </w:p>
    <w:p w14:paraId="086E634D" w14:textId="7624F1C7" w:rsidR="00F04FC2" w:rsidRDefault="00F04FC2">
      <w:pPr>
        <w:pStyle w:val="TOC1"/>
        <w:tabs>
          <w:tab w:val="right" w:leader="dot" w:pos="9402"/>
        </w:tabs>
        <w:rPr>
          <w:noProof/>
        </w:rPr>
      </w:pPr>
      <w:hyperlink w:anchor="_Toc231218340" w:history="1">
        <w:r w:rsidRPr="00CE1CFA">
          <w:rPr>
            <w:rStyle w:val="Hyperlink"/>
            <w:noProof/>
          </w:rPr>
          <w:t>Appendix D — Reflections</w:t>
        </w:r>
        <w:r>
          <w:rPr>
            <w:noProof/>
            <w:webHidden/>
          </w:rPr>
          <w:tab/>
        </w:r>
        <w:r>
          <w:rPr>
            <w:noProof/>
            <w:webHidden/>
          </w:rPr>
          <w:fldChar w:fldCharType="begin"/>
        </w:r>
        <w:r>
          <w:rPr>
            <w:noProof/>
            <w:webHidden/>
          </w:rPr>
          <w:instrText xml:space="preserve"> PAGEREF _Toc231218340 \h </w:instrText>
        </w:r>
        <w:r>
          <w:rPr>
            <w:noProof/>
            <w:webHidden/>
          </w:rPr>
        </w:r>
        <w:r>
          <w:rPr>
            <w:noProof/>
            <w:webHidden/>
          </w:rPr>
          <w:fldChar w:fldCharType="separate"/>
        </w:r>
        <w:r>
          <w:rPr>
            <w:noProof/>
            <w:webHidden/>
          </w:rPr>
          <w:t>10</w:t>
        </w:r>
        <w:r>
          <w:rPr>
            <w:noProof/>
            <w:webHidden/>
          </w:rPr>
          <w:fldChar w:fldCharType="end"/>
        </w:r>
      </w:hyperlink>
    </w:p>
    <w:p w14:paraId="0DE43281" w14:textId="2C7500B6" w:rsidR="00F04FC2" w:rsidRDefault="00F04FC2">
      <w:pPr>
        <w:pStyle w:val="TOC3"/>
        <w:tabs>
          <w:tab w:val="right" w:leader="dot" w:pos="9402"/>
        </w:tabs>
        <w:rPr>
          <w:noProof/>
        </w:rPr>
      </w:pPr>
      <w:hyperlink w:anchor="_Toc231218341" w:history="1">
        <w:r w:rsidRPr="00CE1CFA">
          <w:rPr>
            <w:rStyle w:val="Hyperlink"/>
            <w:noProof/>
          </w:rPr>
          <w:t>R1 — Decisions in hindsight</w:t>
        </w:r>
        <w:r>
          <w:rPr>
            <w:noProof/>
            <w:webHidden/>
          </w:rPr>
          <w:tab/>
        </w:r>
        <w:r>
          <w:rPr>
            <w:noProof/>
            <w:webHidden/>
          </w:rPr>
          <w:fldChar w:fldCharType="begin"/>
        </w:r>
        <w:r>
          <w:rPr>
            <w:noProof/>
            <w:webHidden/>
          </w:rPr>
          <w:instrText xml:space="preserve"> PAGEREF _Toc231218341 \h </w:instrText>
        </w:r>
        <w:r>
          <w:rPr>
            <w:noProof/>
            <w:webHidden/>
          </w:rPr>
        </w:r>
        <w:r>
          <w:rPr>
            <w:noProof/>
            <w:webHidden/>
          </w:rPr>
          <w:fldChar w:fldCharType="separate"/>
        </w:r>
        <w:r>
          <w:rPr>
            <w:noProof/>
            <w:webHidden/>
          </w:rPr>
          <w:t>10</w:t>
        </w:r>
        <w:r>
          <w:rPr>
            <w:noProof/>
            <w:webHidden/>
          </w:rPr>
          <w:fldChar w:fldCharType="end"/>
        </w:r>
      </w:hyperlink>
    </w:p>
    <w:p w14:paraId="067234D1" w14:textId="332B25FC" w:rsidR="00F04FC2" w:rsidRDefault="00F04FC2">
      <w:pPr>
        <w:pStyle w:val="TOC3"/>
        <w:tabs>
          <w:tab w:val="right" w:leader="dot" w:pos="9402"/>
        </w:tabs>
        <w:rPr>
          <w:noProof/>
        </w:rPr>
      </w:pPr>
      <w:hyperlink w:anchor="_Toc231218342" w:history="1">
        <w:r w:rsidRPr="00CE1CFA">
          <w:rPr>
            <w:rStyle w:val="Hyperlink"/>
            <w:noProof/>
          </w:rPr>
          <w:t>R2 — Problem solving under time pressure</w:t>
        </w:r>
        <w:r>
          <w:rPr>
            <w:noProof/>
            <w:webHidden/>
          </w:rPr>
          <w:tab/>
        </w:r>
        <w:r>
          <w:rPr>
            <w:noProof/>
            <w:webHidden/>
          </w:rPr>
          <w:fldChar w:fldCharType="begin"/>
        </w:r>
        <w:r>
          <w:rPr>
            <w:noProof/>
            <w:webHidden/>
          </w:rPr>
          <w:instrText xml:space="preserve"> PAGEREF _Toc231218342 \h </w:instrText>
        </w:r>
        <w:r>
          <w:rPr>
            <w:noProof/>
            <w:webHidden/>
          </w:rPr>
        </w:r>
        <w:r>
          <w:rPr>
            <w:noProof/>
            <w:webHidden/>
          </w:rPr>
          <w:fldChar w:fldCharType="separate"/>
        </w:r>
        <w:r>
          <w:rPr>
            <w:noProof/>
            <w:webHidden/>
          </w:rPr>
          <w:t>11</w:t>
        </w:r>
        <w:r>
          <w:rPr>
            <w:noProof/>
            <w:webHidden/>
          </w:rPr>
          <w:fldChar w:fldCharType="end"/>
        </w:r>
      </w:hyperlink>
    </w:p>
    <w:p w14:paraId="6660E102" w14:textId="2270B877" w:rsidR="00F04FC2" w:rsidRDefault="00F04FC2">
      <w:pPr>
        <w:pStyle w:val="TOC1"/>
        <w:tabs>
          <w:tab w:val="right" w:leader="dot" w:pos="9402"/>
        </w:tabs>
        <w:rPr>
          <w:noProof/>
        </w:rPr>
      </w:pPr>
      <w:hyperlink w:anchor="_Toc231218343" w:history="1">
        <w:r w:rsidRPr="00CE1CFA">
          <w:rPr>
            <w:rStyle w:val="Hyperlink"/>
            <w:noProof/>
          </w:rPr>
          <w:t>Document control</w:t>
        </w:r>
        <w:r>
          <w:rPr>
            <w:noProof/>
            <w:webHidden/>
          </w:rPr>
          <w:tab/>
        </w:r>
        <w:r>
          <w:rPr>
            <w:noProof/>
            <w:webHidden/>
          </w:rPr>
          <w:fldChar w:fldCharType="begin"/>
        </w:r>
        <w:r>
          <w:rPr>
            <w:noProof/>
            <w:webHidden/>
          </w:rPr>
          <w:instrText xml:space="preserve"> PAGEREF _Toc231218343 \h </w:instrText>
        </w:r>
        <w:r>
          <w:rPr>
            <w:noProof/>
            <w:webHidden/>
          </w:rPr>
        </w:r>
        <w:r>
          <w:rPr>
            <w:noProof/>
            <w:webHidden/>
          </w:rPr>
          <w:fldChar w:fldCharType="separate"/>
        </w:r>
        <w:r>
          <w:rPr>
            <w:noProof/>
            <w:webHidden/>
          </w:rPr>
          <w:t>11</w:t>
        </w:r>
        <w:r>
          <w:rPr>
            <w:noProof/>
            <w:webHidden/>
          </w:rPr>
          <w:fldChar w:fldCharType="end"/>
        </w:r>
      </w:hyperlink>
    </w:p>
    <w:p w14:paraId="7CC870C4" w14:textId="2DA4F493" w:rsidR="00AD516D" w:rsidRDefault="00000000">
      <w:r>
        <w:fldChar w:fldCharType="end"/>
      </w:r>
    </w:p>
    <w:p w14:paraId="309B1088" w14:textId="77777777" w:rsidR="00AD516D" w:rsidRDefault="00AD516D">
      <w:pPr>
        <w:sectPr w:rsidR="00AD516D">
          <w:headerReference w:type="default" r:id="rId10"/>
          <w:footerReference w:type="default" r:id="rId11"/>
          <w:pgSz w:w="11906" w:h="16838"/>
          <w:pgMar w:top="1474" w:right="1247" w:bottom="1247" w:left="1247" w:header="567" w:footer="567" w:gutter="0"/>
          <w:cols w:space="720"/>
          <w:docGrid w:linePitch="360"/>
        </w:sectPr>
      </w:pPr>
    </w:p>
    <w:p w14:paraId="47D5F8AA" w14:textId="77777777" w:rsidR="00AD516D" w:rsidRDefault="00000000">
      <w:pPr>
        <w:pStyle w:val="Heading1"/>
      </w:pPr>
      <w:bookmarkStart w:id="1" w:name="_Toc231218300"/>
      <w:r>
        <w:lastRenderedPageBreak/>
        <w:t>1. Executive Summary</w:t>
      </w:r>
      <w:bookmarkEnd w:id="1"/>
    </w:p>
    <w:p w14:paraId="76B161A1" w14:textId="77777777" w:rsidR="00AD516D" w:rsidRDefault="00000000">
      <w:r>
        <w:rPr>
          <w:i/>
          <w:color w:val="1F5A5C"/>
          <w:sz w:val="17"/>
        </w:rPr>
        <w:t>Evidences: [ICTCLD401 PC 4.1] — partial (document and communicate the work)</w:t>
      </w:r>
    </w:p>
    <w:p w14:paraId="0DFB4F75" w14:textId="77777777" w:rsidR="00AD516D" w:rsidRDefault="00000000">
      <w:r>
        <w:t>This report documents the high-availability hardening of the YAT LMS, applied to the single-AZ foundation delivered in the previous phase. Working within a single Saturday late-night maintenance window (~3.5 hours), I enabled RDS Multi-AZ, extended the Auto Scaling Group and Application Load Balancer across two Availability Zones (ap-southeast-2a and 2b), added HA-tuned monitoring, and configured a cross-Region backup copy to ap-southeast-4 (Melbourne). Failure and resize simulations confirmed the LMS now survives an instance loss, an AZ impairment, and an RDS failover with only brief, sub-90-second blips. Measured availability across the maintenance window was 99.96%. The 99.9% strategic target is now achievable.</w:t>
      </w:r>
    </w:p>
    <w:p w14:paraId="7D23F99E" w14:textId="77777777" w:rsidR="00AD516D" w:rsidRDefault="00000000">
      <w:r>
        <w:t>Cross-Region active-active DR and application-layer clustering remain out of scope (noted in §7.3). This report, with the companion HA Design (Part A), closes out MTS's role on the engagement.</w:t>
      </w:r>
    </w:p>
    <w:p w14:paraId="682C127D" w14:textId="77777777" w:rsidR="00AD516D" w:rsidRDefault="00000000">
      <w:pPr>
        <w:pStyle w:val="Heading1"/>
      </w:pPr>
      <w:bookmarkStart w:id="2" w:name="_Toc231218301"/>
      <w:r>
        <w:t>2. Engagement Context</w:t>
      </w:r>
      <w:bookmarkEnd w:id="2"/>
    </w:p>
    <w:p w14:paraId="7DCE3B6B" w14:textId="77777777" w:rsidR="00AD516D" w:rsidRDefault="00000000">
      <w:r>
        <w:t>This phase implements the YAT LMS Cloud Architecture — HA Design (Part A of this AT3 submission), hardening the AT2 foundation for high availability. As the MTS consultant I executed the change within a planned maintenance window, with the requirement to finish either HA-complete or cleanly rolled back. Organisational change management around any further LMS work remains YAT IT's responsibility.</w:t>
      </w:r>
    </w:p>
    <w:p w14:paraId="6BCA7B4B" w14:textId="77777777" w:rsidR="00AD516D" w:rsidRDefault="00000000">
      <w:pPr>
        <w:pStyle w:val="Heading1"/>
      </w:pPr>
      <w:bookmarkStart w:id="3" w:name="_Toc231218302"/>
      <w:r>
        <w:t>3. Scope of Deployment</w:t>
      </w:r>
      <w:bookmarkEnd w:id="3"/>
    </w:p>
    <w:p w14:paraId="51E8DD2A" w14:textId="77777777" w:rsidR="00AD516D" w:rsidRDefault="00000000">
      <w:r>
        <w:t>In scope: Multi-AZ database, cross-AZ compute and load-balancer resilience, HA-tuned monitoring, and a cross-Region backup copy. Out of scope, carried to a future engagement: cross-Region active-active or hot-standby DR, and application-layer HA (DOODLE clustering, a YAT IT responsibility).</w:t>
      </w:r>
    </w:p>
    <w:p w14:paraId="6D7963E7" w14:textId="77777777" w:rsidR="00AD516D" w:rsidRDefault="00000000">
      <w:pPr>
        <w:pStyle w:val="Heading3"/>
      </w:pPr>
      <w:bookmarkStart w:id="4" w:name="_Toc231218303"/>
      <w:r>
        <w:t>3.1 Maintenance-window context</w:t>
      </w:r>
      <w:bookmarkEnd w:id="4"/>
    </w:p>
    <w:p w14:paraId="64FA9857" w14:textId="77777777" w:rsidR="00AD516D" w:rsidRDefault="00000000">
      <w:r>
        <w:t>The hardening was performed in a single simulated Saturday late-night maintenance window of approximately 3.5 hours. The standing requirement was that the LMS be back online at the end of the window either with HA hardening complete or rolled back to the AT2 baseline. The work completed with brief, expected failover blips and no rollback.</w:t>
      </w:r>
    </w:p>
    <w:p w14:paraId="7CB33285" w14:textId="77777777" w:rsidR="00AD516D" w:rsidRDefault="00000000">
      <w:pPr>
        <w:pStyle w:val="Heading1"/>
      </w:pPr>
      <w:bookmarkStart w:id="5" w:name="_Toc231218304"/>
      <w:r>
        <w:t>4. Build / Change Narrative</w:t>
      </w:r>
      <w:bookmarkEnd w:id="5"/>
    </w:p>
    <w:p w14:paraId="01A60E42" w14:textId="77777777" w:rsidR="00AD516D" w:rsidRDefault="00000000">
      <w:r>
        <w:rPr>
          <w:i/>
          <w:color w:val="1F5A5C"/>
          <w:sz w:val="17"/>
        </w:rPr>
        <w:t>Evidences: [ICTCLD502 PC 4.1] (implement the design) · [ICTCLD502 PE 1, PE 2, PE 4]</w:t>
      </w:r>
    </w:p>
    <w:p w14:paraId="5A7DA9DB" w14:textId="77777777" w:rsidR="00AD516D" w:rsidRDefault="00000000">
      <w:pPr>
        <w:pStyle w:val="Heading3"/>
      </w:pPr>
      <w:bookmarkStart w:id="6" w:name="_Toc231218305"/>
      <w:r>
        <w:t>4.1 Identity and access management (changes from baseline)</w:t>
      </w:r>
      <w:bookmarkEnd w:id="6"/>
    </w:p>
    <w:p w14:paraId="21EA1306" w14:textId="77777777" w:rsidR="00AD516D" w:rsidRDefault="00000000">
      <w:r>
        <w:t>Minimal change: I added an AWS Backup service role and a cross-Region copy role for the backup plan. No change to the human IAM groups or MFA enforcement from the AT2 baseline.</w:t>
      </w:r>
    </w:p>
    <w:p w14:paraId="2BE891AA" w14:textId="77777777" w:rsidR="00AD516D" w:rsidRDefault="00000000">
      <w:r>
        <w:rPr>
          <w:b/>
          <w:color w:val="1F5A5C"/>
          <w:sz w:val="19"/>
        </w:rPr>
        <w:t xml:space="preserve">[SCREENSHOT] </w:t>
      </w:r>
      <w:r>
        <w:rPr>
          <w:i/>
          <w:color w:val="6B6660"/>
          <w:sz w:val="19"/>
        </w:rPr>
        <w:t>— should show the AWS Backup service role / cross-Region copy role added; region ap-southeast-2.</w:t>
      </w:r>
    </w:p>
    <w:p w14:paraId="14290159" w14:textId="77777777" w:rsidR="00AD516D" w:rsidRDefault="00000000">
      <w:pPr>
        <w:pStyle w:val="Heading3"/>
      </w:pPr>
      <w:bookmarkStart w:id="7" w:name="_Toc231218306"/>
      <w:r>
        <w:t>4.2 Network topology (cross-AZ subnets)</w:t>
      </w:r>
      <w:bookmarkEnd w:id="7"/>
    </w:p>
    <w:p w14:paraId="04257DF7" w14:textId="77777777" w:rsidR="00AD516D" w:rsidRDefault="00000000">
      <w:r>
        <w:t>I added three subnets in ap-southeast-2b — public-web-b, private-app-b, private-data-b — mirroring the AZ-a CIDR plan, with route-table associations. A second NAT Gateway in public-web-b gives the AZ-b app subnet AZ-independent outbound access, so a single NAT or AZ failure can't sever egress.</w:t>
      </w:r>
    </w:p>
    <w:p w14:paraId="2D5E1CE9" w14:textId="77777777" w:rsidR="00AD516D" w:rsidRDefault="00000000">
      <w:r>
        <w:rPr>
          <w:b/>
          <w:color w:val="1F5A5C"/>
          <w:sz w:val="19"/>
        </w:rPr>
        <w:lastRenderedPageBreak/>
        <w:t xml:space="preserve">[SCREENSHOT] </w:t>
      </w:r>
      <w:r>
        <w:rPr>
          <w:i/>
          <w:color w:val="6B6660"/>
          <w:sz w:val="19"/>
        </w:rPr>
        <w:t>— should show all six subnets across ap-southeast-2a and 2b with CIDRs/AZ, and the second NAT Gateway.</w:t>
      </w:r>
    </w:p>
    <w:p w14:paraId="0E87E89F" w14:textId="77777777" w:rsidR="00AD516D" w:rsidRDefault="00000000">
      <w:pPr>
        <w:pStyle w:val="Heading3"/>
      </w:pPr>
      <w:bookmarkStart w:id="8" w:name="_Toc231218307"/>
      <w:r>
        <w:t>4.3 Compute (cross-AZ Auto Scaling)</w:t>
      </w:r>
      <w:bookmarkEnd w:id="8"/>
    </w:p>
    <w:p w14:paraId="0EF3C44D" w14:textId="77777777" w:rsidR="00AD516D" w:rsidRDefault="00000000">
      <w:r>
        <w:t>I extended the ASG across both AZ subnets and raised capacity to min 2 / desired 2 / max 4, so the loss of one AZ still leaves a healthy instance serving while the ASG rebuilds capacity in the survivor.</w:t>
      </w:r>
    </w:p>
    <w:p w14:paraId="38BE7BB7" w14:textId="77777777" w:rsidR="00AD516D" w:rsidRDefault="00000000">
      <w:r>
        <w:rPr>
          <w:b/>
          <w:color w:val="1F5A5C"/>
          <w:sz w:val="19"/>
        </w:rPr>
        <w:t xml:space="preserve">[SCREENSHOT] </w:t>
      </w:r>
      <w:r>
        <w:rPr>
          <w:i/>
          <w:color w:val="6B6660"/>
          <w:sz w:val="19"/>
        </w:rPr>
        <w:t>— should show the ASG spanning both AZs with min/desired/max ≥ 2 and instances healthy in each AZ.</w:t>
      </w:r>
    </w:p>
    <w:p w14:paraId="7E9CE8BA" w14:textId="77777777" w:rsidR="00AD516D" w:rsidRDefault="00000000">
      <w:pPr>
        <w:pStyle w:val="Heading3"/>
      </w:pPr>
      <w:bookmarkStart w:id="9" w:name="_Toc231218308"/>
      <w:r>
        <w:t>4.4 Application Load Balancer (cross-AZ targets)</w:t>
      </w:r>
      <w:bookmarkEnd w:id="9"/>
    </w:p>
    <w:p w14:paraId="64993230" w14:textId="77777777" w:rsidR="00AD516D" w:rsidRDefault="00000000">
      <w:r>
        <w:t>I extended the ALB's subnet group to both AZs and confirmed the target group reports healthy targets in each AZ, so the ALB can route around an AZ-level failure.</w:t>
      </w:r>
    </w:p>
    <w:p w14:paraId="642736C6" w14:textId="77777777" w:rsidR="00AD516D" w:rsidRDefault="00000000">
      <w:r>
        <w:rPr>
          <w:b/>
          <w:color w:val="1F5A5C"/>
          <w:sz w:val="19"/>
        </w:rPr>
        <w:t xml:space="preserve">[SCREENSHOT] </w:t>
      </w:r>
      <w:r>
        <w:rPr>
          <w:i/>
          <w:color w:val="6B6660"/>
          <w:sz w:val="19"/>
        </w:rPr>
        <w:t>— should show the ALB target group with healthy targets in both ap-southeast-2a and 2b.</w:t>
      </w:r>
    </w:p>
    <w:p w14:paraId="4F6D33E1" w14:textId="77777777" w:rsidR="00AD516D" w:rsidRDefault="00000000">
      <w:pPr>
        <w:pStyle w:val="Heading3"/>
      </w:pPr>
      <w:bookmarkStart w:id="10" w:name="_Toc231218309"/>
      <w:r>
        <w:t>4.5 Database (Multi-AZ)</w:t>
      </w:r>
      <w:bookmarkEnd w:id="10"/>
    </w:p>
    <w:p w14:paraId="2B6C126F" w14:textId="77777777" w:rsidR="00AD516D" w:rsidRDefault="00000000">
      <w:r>
        <w:t>I enabled Multi-AZ on the RDS instance; AWS provisioned a synchronous standby in ap-southeast-2b. The conversion caused one brief failover blip, after which the primary endpoint resolved to the new active instance. Multi-AZ removes the database single point of failure that the AT2 baseline carried.</w:t>
      </w:r>
    </w:p>
    <w:p w14:paraId="6C0C020A" w14:textId="77777777" w:rsidR="00AD516D" w:rsidRDefault="00000000">
      <w:r>
        <w:rPr>
          <w:b/>
          <w:color w:val="1F5A5C"/>
          <w:sz w:val="19"/>
        </w:rPr>
        <w:t xml:space="preserve">[SCREENSHOT] </w:t>
      </w:r>
      <w:r>
        <w:rPr>
          <w:i/>
          <w:color w:val="6B6660"/>
          <w:sz w:val="19"/>
        </w:rPr>
        <w:t>— should show the RDS instance with Multi-AZ = Yes and the standby AZ; and the RDS event log entry for the Multi-AZ conversion.</w:t>
      </w:r>
    </w:p>
    <w:p w14:paraId="23B7320B" w14:textId="77777777" w:rsidR="00AD516D" w:rsidRDefault="00000000">
      <w:pPr>
        <w:pStyle w:val="Heading3"/>
      </w:pPr>
      <w:bookmarkStart w:id="11" w:name="_Toc231218310"/>
      <w:r>
        <w:t>4.6 Storage (cross-Region backup)</w:t>
      </w:r>
      <w:bookmarkEnd w:id="11"/>
    </w:p>
    <w:p w14:paraId="4607A5F0" w14:textId="77777777" w:rsidR="00AD516D" w:rsidRDefault="00000000">
      <w:r>
        <w:t>I configured an AWS Backup plan with a cross-Region copy of the RDS and EBS snapshots to ap-southeast-4 (Melbourne) — keeping the data onshore per the data-residency requirement while protecting against a regional event.</w:t>
      </w:r>
    </w:p>
    <w:p w14:paraId="2E75CF24" w14:textId="77777777" w:rsidR="00AD516D" w:rsidRDefault="00000000">
      <w:r>
        <w:rPr>
          <w:b/>
          <w:color w:val="1F5A5C"/>
          <w:sz w:val="19"/>
        </w:rPr>
        <w:t xml:space="preserve">[SCREENSHOT] </w:t>
      </w:r>
      <w:r>
        <w:rPr>
          <w:i/>
          <w:color w:val="6B6660"/>
          <w:sz w:val="19"/>
        </w:rPr>
        <w:t>— should show the AWS Backup plan with the cross-Region copy rule to ap-southeast-4.</w:t>
      </w:r>
    </w:p>
    <w:p w14:paraId="78986194" w14:textId="77777777" w:rsidR="00AD516D" w:rsidRDefault="00000000">
      <w:pPr>
        <w:pStyle w:val="Heading3"/>
      </w:pPr>
      <w:bookmarkStart w:id="12" w:name="_Toc231218311"/>
      <w:r>
        <w:t>4.7 Security (HA-related adjustments)</w:t>
      </w:r>
      <w:bookmarkEnd w:id="12"/>
    </w:p>
    <w:p w14:paraId="08E4723D" w14:textId="77777777" w:rsidR="00AD516D" w:rsidRDefault="00000000">
      <w:r>
        <w:t>No security-group changes were required — cross-AZ traffic already flows within the VPC under the existing tiered rules, and the new subnets inherited the tier-appropriate groups.</w:t>
      </w:r>
    </w:p>
    <w:p w14:paraId="3EFF5139" w14:textId="77777777" w:rsidR="00AD516D" w:rsidRDefault="00000000">
      <w:pPr>
        <w:pStyle w:val="Heading3"/>
      </w:pPr>
      <w:bookmarkStart w:id="13" w:name="_Toc231218312"/>
      <w:r>
        <w:t>4.8 Monitoring (HA-tuned)</w:t>
      </w:r>
      <w:bookmarkEnd w:id="13"/>
    </w:p>
    <w:p w14:paraId="63DBC0FC" w14:textId="77777777" w:rsidR="00AD516D" w:rsidRDefault="00000000">
      <w:r>
        <w:t>I added HA-tuned CloudWatch alarms beyond the AT2 baseline: a per-AZ healthy-host count, RDS failover detection, replica lag, and cross-AZ latency, plus a service-level dashboard tracking LMS availability. These detect a degradation of resilience even when the service as a whole is still up.</w:t>
      </w:r>
    </w:p>
    <w:p w14:paraId="0087761E" w14:textId="77777777" w:rsidR="00AD516D" w:rsidRDefault="00000000">
      <w:r>
        <w:rPr>
          <w:b/>
          <w:color w:val="1F5A5C"/>
          <w:sz w:val="19"/>
        </w:rPr>
        <w:t xml:space="preserve">[SCREENSHOT] </w:t>
      </w:r>
      <w:r>
        <w:rPr>
          <w:i/>
          <w:color w:val="6B6660"/>
          <w:sz w:val="19"/>
        </w:rPr>
        <w:t>— should show the HA-tuned alarms list and the service-level availability dashboard.</w:t>
      </w:r>
    </w:p>
    <w:p w14:paraId="67CB05F5" w14:textId="77777777" w:rsidR="00AD516D" w:rsidRDefault="00000000">
      <w:pPr>
        <w:pStyle w:val="Heading3"/>
      </w:pPr>
      <w:bookmarkStart w:id="14" w:name="_Toc231218313"/>
      <w:r>
        <w:t>4.9 Cross-Region backup / replication</w:t>
      </w:r>
      <w:bookmarkEnd w:id="14"/>
    </w:p>
    <w:p w14:paraId="72B07686" w14:textId="77777777" w:rsidR="00AD516D" w:rsidRDefault="00000000">
      <w:r>
        <w:t>Completed — see §4.6 (AWS Backup cross-Region copy to ap-southeast-4).</w:t>
      </w:r>
    </w:p>
    <w:p w14:paraId="76BFD4E8" w14:textId="77777777" w:rsidR="00AD516D" w:rsidRDefault="00000000">
      <w:pPr>
        <w:pStyle w:val="Heading1"/>
      </w:pPr>
      <w:bookmarkStart w:id="15" w:name="_Toc231218314"/>
      <w:r>
        <w:t>5. Configuration Decisions</w:t>
      </w:r>
      <w:bookmarkEnd w:id="15"/>
    </w:p>
    <w:tbl>
      <w:tblPr>
        <w:tblW w:w="0" w:type="auto"/>
        <w:jc w:val="center"/>
        <w:tblLook w:val="04A0" w:firstRow="1" w:lastRow="0" w:firstColumn="1" w:lastColumn="0" w:noHBand="0" w:noVBand="1"/>
      </w:tblPr>
      <w:tblGrid>
        <w:gridCol w:w="567"/>
        <w:gridCol w:w="2381"/>
        <w:gridCol w:w="2438"/>
        <w:gridCol w:w="3402"/>
      </w:tblGrid>
      <w:tr w:rsidR="00AD516D" w14:paraId="252E653B" w14:textId="77777777">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3857CD94" w14:textId="77777777" w:rsidR="00AD516D" w:rsidRDefault="00000000">
            <w:r>
              <w:rPr>
                <w:b/>
                <w:color w:val="FFFFFF"/>
                <w:sz w:val="18"/>
              </w:rPr>
              <w:t>#</w:t>
            </w:r>
          </w:p>
        </w:tc>
        <w:tc>
          <w:tcPr>
            <w:tcW w:w="2381" w:type="dxa"/>
            <w:tcBorders>
              <w:top w:val="single" w:sz="4" w:space="0" w:color="E4DED3"/>
              <w:left w:val="single" w:sz="4" w:space="0" w:color="E4DED3"/>
              <w:bottom w:val="single" w:sz="4" w:space="0" w:color="E4DED3"/>
              <w:right w:val="single" w:sz="4" w:space="0" w:color="E4DED3"/>
            </w:tcBorders>
            <w:shd w:val="clear" w:color="auto" w:fill="1F5A5C"/>
          </w:tcPr>
          <w:p w14:paraId="1B768601" w14:textId="77777777" w:rsidR="00AD516D" w:rsidRDefault="00000000">
            <w:r>
              <w:rPr>
                <w:b/>
                <w:color w:val="FFFFFF"/>
                <w:sz w:val="18"/>
              </w:rPr>
              <w:t>Decision</w:t>
            </w:r>
          </w:p>
        </w:tc>
        <w:tc>
          <w:tcPr>
            <w:tcW w:w="2438" w:type="dxa"/>
            <w:tcBorders>
              <w:top w:val="single" w:sz="4" w:space="0" w:color="E4DED3"/>
              <w:left w:val="single" w:sz="4" w:space="0" w:color="E4DED3"/>
              <w:bottom w:val="single" w:sz="4" w:space="0" w:color="E4DED3"/>
              <w:right w:val="single" w:sz="4" w:space="0" w:color="E4DED3"/>
            </w:tcBorders>
            <w:shd w:val="clear" w:color="auto" w:fill="1F5A5C"/>
          </w:tcPr>
          <w:p w14:paraId="2CFF82AC" w14:textId="77777777" w:rsidR="00AD516D" w:rsidRDefault="00000000">
            <w:r>
              <w:rPr>
                <w:b/>
                <w:color w:val="FFFFFF"/>
                <w:sz w:val="18"/>
              </w:rPr>
              <w:t>Choice</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6144BDB3" w14:textId="77777777" w:rsidR="00AD516D" w:rsidRDefault="00000000">
            <w:r>
              <w:rPr>
                <w:b/>
                <w:color w:val="FFFFFF"/>
                <w:sz w:val="18"/>
              </w:rPr>
              <w:t>Rationale</w:t>
            </w:r>
          </w:p>
        </w:tc>
      </w:tr>
      <w:tr w:rsidR="00AD516D" w14:paraId="61A7C300"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7FEE3CCE" w14:textId="77777777" w:rsidR="00AD516D" w:rsidRDefault="00000000">
            <w:r>
              <w:rPr>
                <w:b/>
                <w:sz w:val="18"/>
              </w:rPr>
              <w:t>C1</w:t>
            </w:r>
          </w:p>
        </w:tc>
        <w:tc>
          <w:tcPr>
            <w:tcW w:w="2381" w:type="dxa"/>
            <w:tcBorders>
              <w:top w:val="single" w:sz="4" w:space="0" w:color="E4DED3"/>
              <w:left w:val="single" w:sz="4" w:space="0" w:color="E4DED3"/>
              <w:bottom w:val="single" w:sz="4" w:space="0" w:color="E4DED3"/>
              <w:right w:val="single" w:sz="4" w:space="0" w:color="E4DED3"/>
            </w:tcBorders>
          </w:tcPr>
          <w:p w14:paraId="719FA9C3" w14:textId="77777777" w:rsidR="00AD516D" w:rsidRDefault="00000000">
            <w:r>
              <w:rPr>
                <w:sz w:val="18"/>
              </w:rPr>
              <w:t>RDS Multi-AZ apply timing</w:t>
            </w:r>
          </w:p>
        </w:tc>
        <w:tc>
          <w:tcPr>
            <w:tcW w:w="2438" w:type="dxa"/>
            <w:tcBorders>
              <w:top w:val="single" w:sz="4" w:space="0" w:color="E4DED3"/>
              <w:left w:val="single" w:sz="4" w:space="0" w:color="E4DED3"/>
              <w:bottom w:val="single" w:sz="4" w:space="0" w:color="E4DED3"/>
              <w:right w:val="single" w:sz="4" w:space="0" w:color="E4DED3"/>
            </w:tcBorders>
          </w:tcPr>
          <w:p w14:paraId="154092A8" w14:textId="77777777" w:rsidR="00AD516D" w:rsidRDefault="00000000">
            <w:r>
              <w:rPr>
                <w:sz w:val="18"/>
              </w:rPr>
              <w:t>Apply immediately (in the window)</w:t>
            </w:r>
          </w:p>
        </w:tc>
        <w:tc>
          <w:tcPr>
            <w:tcW w:w="3402" w:type="dxa"/>
            <w:tcBorders>
              <w:top w:val="single" w:sz="4" w:space="0" w:color="E4DED3"/>
              <w:left w:val="single" w:sz="4" w:space="0" w:color="E4DED3"/>
              <w:bottom w:val="single" w:sz="4" w:space="0" w:color="E4DED3"/>
              <w:right w:val="single" w:sz="4" w:space="0" w:color="E4DED3"/>
            </w:tcBorders>
          </w:tcPr>
          <w:p w14:paraId="6946F166" w14:textId="77777777" w:rsidR="00AD516D" w:rsidRDefault="00000000">
            <w:r>
              <w:rPr>
                <w:sz w:val="18"/>
              </w:rPr>
              <w:t>The planned maintenance window absorbs the single conversion blip; no need to wait.</w:t>
            </w:r>
          </w:p>
        </w:tc>
      </w:tr>
      <w:tr w:rsidR="00AD516D" w14:paraId="3B489D27"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7BF0B4E2" w14:textId="77777777" w:rsidR="00AD516D" w:rsidRDefault="00000000">
            <w:r>
              <w:rPr>
                <w:b/>
                <w:sz w:val="18"/>
              </w:rPr>
              <w:t>C2</w:t>
            </w:r>
          </w:p>
        </w:tc>
        <w:tc>
          <w:tcPr>
            <w:tcW w:w="2381" w:type="dxa"/>
            <w:tcBorders>
              <w:top w:val="single" w:sz="4" w:space="0" w:color="E4DED3"/>
              <w:left w:val="single" w:sz="4" w:space="0" w:color="E4DED3"/>
              <w:bottom w:val="single" w:sz="4" w:space="0" w:color="E4DED3"/>
              <w:right w:val="single" w:sz="4" w:space="0" w:color="E4DED3"/>
            </w:tcBorders>
          </w:tcPr>
          <w:p w14:paraId="5C5832CB" w14:textId="77777777" w:rsidR="00AD516D" w:rsidRDefault="00000000">
            <w:r>
              <w:rPr>
                <w:sz w:val="18"/>
              </w:rPr>
              <w:t>Post-HA ASG capacity</w:t>
            </w:r>
          </w:p>
        </w:tc>
        <w:tc>
          <w:tcPr>
            <w:tcW w:w="2438" w:type="dxa"/>
            <w:tcBorders>
              <w:top w:val="single" w:sz="4" w:space="0" w:color="E4DED3"/>
              <w:left w:val="single" w:sz="4" w:space="0" w:color="E4DED3"/>
              <w:bottom w:val="single" w:sz="4" w:space="0" w:color="E4DED3"/>
              <w:right w:val="single" w:sz="4" w:space="0" w:color="E4DED3"/>
            </w:tcBorders>
          </w:tcPr>
          <w:p w14:paraId="3EA176C7" w14:textId="77777777" w:rsidR="00AD516D" w:rsidRDefault="00000000">
            <w:r>
              <w:rPr>
                <w:sz w:val="18"/>
              </w:rPr>
              <w:t>min 2 / desired 2 / max 4 across AZs</w:t>
            </w:r>
          </w:p>
        </w:tc>
        <w:tc>
          <w:tcPr>
            <w:tcW w:w="3402" w:type="dxa"/>
            <w:tcBorders>
              <w:top w:val="single" w:sz="4" w:space="0" w:color="E4DED3"/>
              <w:left w:val="single" w:sz="4" w:space="0" w:color="E4DED3"/>
              <w:bottom w:val="single" w:sz="4" w:space="0" w:color="E4DED3"/>
              <w:right w:val="single" w:sz="4" w:space="0" w:color="E4DED3"/>
            </w:tcBorders>
          </w:tcPr>
          <w:p w14:paraId="535692BF" w14:textId="77777777" w:rsidR="00AD516D" w:rsidRDefault="00000000">
            <w:r>
              <w:rPr>
                <w:sz w:val="18"/>
              </w:rPr>
              <w:t xml:space="preserve">Survives an AZ loss with a healthy instance still serving; max 4 covers the </w:t>
            </w:r>
            <w:r>
              <w:rPr>
                <w:sz w:val="18"/>
              </w:rPr>
              <w:lastRenderedPageBreak/>
              <w:t>peak.</w:t>
            </w:r>
          </w:p>
        </w:tc>
      </w:tr>
      <w:tr w:rsidR="00AD516D" w14:paraId="33C4EF02"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6BC1ACFE" w14:textId="77777777" w:rsidR="00AD516D" w:rsidRDefault="00000000">
            <w:r>
              <w:rPr>
                <w:b/>
                <w:sz w:val="18"/>
              </w:rPr>
              <w:lastRenderedPageBreak/>
              <w:t>C3</w:t>
            </w:r>
          </w:p>
        </w:tc>
        <w:tc>
          <w:tcPr>
            <w:tcW w:w="2381" w:type="dxa"/>
            <w:tcBorders>
              <w:top w:val="single" w:sz="4" w:space="0" w:color="E4DED3"/>
              <w:left w:val="single" w:sz="4" w:space="0" w:color="E4DED3"/>
              <w:bottom w:val="single" w:sz="4" w:space="0" w:color="E4DED3"/>
              <w:right w:val="single" w:sz="4" w:space="0" w:color="E4DED3"/>
            </w:tcBorders>
          </w:tcPr>
          <w:p w14:paraId="00168596" w14:textId="77777777" w:rsidR="00AD516D" w:rsidRDefault="00000000">
            <w:r>
              <w:rPr>
                <w:sz w:val="18"/>
              </w:rPr>
              <w:t>Cross-Region backup destination</w:t>
            </w:r>
          </w:p>
        </w:tc>
        <w:tc>
          <w:tcPr>
            <w:tcW w:w="2438" w:type="dxa"/>
            <w:tcBorders>
              <w:top w:val="single" w:sz="4" w:space="0" w:color="E4DED3"/>
              <w:left w:val="single" w:sz="4" w:space="0" w:color="E4DED3"/>
              <w:bottom w:val="single" w:sz="4" w:space="0" w:color="E4DED3"/>
              <w:right w:val="single" w:sz="4" w:space="0" w:color="E4DED3"/>
            </w:tcBorders>
          </w:tcPr>
          <w:p w14:paraId="7B0F81F6" w14:textId="77777777" w:rsidR="00AD516D" w:rsidRDefault="00000000">
            <w:r>
              <w:rPr>
                <w:sz w:val="18"/>
              </w:rPr>
              <w:t>ap-southeast-4 (Melbourne)</w:t>
            </w:r>
          </w:p>
        </w:tc>
        <w:tc>
          <w:tcPr>
            <w:tcW w:w="3402" w:type="dxa"/>
            <w:tcBorders>
              <w:top w:val="single" w:sz="4" w:space="0" w:color="E4DED3"/>
              <w:left w:val="single" w:sz="4" w:space="0" w:color="E4DED3"/>
              <w:bottom w:val="single" w:sz="4" w:space="0" w:color="E4DED3"/>
              <w:right w:val="single" w:sz="4" w:space="0" w:color="E4DED3"/>
            </w:tcBorders>
          </w:tcPr>
          <w:p w14:paraId="1CF9BC99" w14:textId="77777777" w:rsidR="00AD516D" w:rsidRDefault="00000000">
            <w:r>
              <w:rPr>
                <w:sz w:val="18"/>
              </w:rPr>
              <w:t>Regional protection while keeping financial/personal data onshore (data residency).</w:t>
            </w:r>
          </w:p>
        </w:tc>
      </w:tr>
      <w:tr w:rsidR="00AD516D" w14:paraId="32573B76"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511E6C3" w14:textId="77777777" w:rsidR="00AD516D" w:rsidRDefault="00000000">
            <w:r>
              <w:rPr>
                <w:b/>
                <w:sz w:val="18"/>
              </w:rPr>
              <w:t>C4</w:t>
            </w:r>
          </w:p>
        </w:tc>
        <w:tc>
          <w:tcPr>
            <w:tcW w:w="2381" w:type="dxa"/>
            <w:tcBorders>
              <w:top w:val="single" w:sz="4" w:space="0" w:color="E4DED3"/>
              <w:left w:val="single" w:sz="4" w:space="0" w:color="E4DED3"/>
              <w:bottom w:val="single" w:sz="4" w:space="0" w:color="E4DED3"/>
              <w:right w:val="single" w:sz="4" w:space="0" w:color="E4DED3"/>
            </w:tcBorders>
          </w:tcPr>
          <w:p w14:paraId="3ACE81CF" w14:textId="77777777" w:rsidR="00AD516D" w:rsidRDefault="00000000">
            <w:r>
              <w:rPr>
                <w:sz w:val="18"/>
              </w:rPr>
              <w:t>HA alarm thresholds</w:t>
            </w:r>
          </w:p>
        </w:tc>
        <w:tc>
          <w:tcPr>
            <w:tcW w:w="2438" w:type="dxa"/>
            <w:tcBorders>
              <w:top w:val="single" w:sz="4" w:space="0" w:color="E4DED3"/>
              <w:left w:val="single" w:sz="4" w:space="0" w:color="E4DED3"/>
              <w:bottom w:val="single" w:sz="4" w:space="0" w:color="E4DED3"/>
              <w:right w:val="single" w:sz="4" w:space="0" w:color="E4DED3"/>
            </w:tcBorders>
          </w:tcPr>
          <w:p w14:paraId="1F56BA2B" w14:textId="77777777" w:rsidR="00AD516D" w:rsidRDefault="00000000">
            <w:r>
              <w:rPr>
                <w:sz w:val="18"/>
              </w:rPr>
              <w:t>Healthy host &lt; 1 per AZ (1 min); replica lag &gt; 30 s</w:t>
            </w:r>
          </w:p>
        </w:tc>
        <w:tc>
          <w:tcPr>
            <w:tcW w:w="3402" w:type="dxa"/>
            <w:tcBorders>
              <w:top w:val="single" w:sz="4" w:space="0" w:color="E4DED3"/>
              <w:left w:val="single" w:sz="4" w:space="0" w:color="E4DED3"/>
              <w:bottom w:val="single" w:sz="4" w:space="0" w:color="E4DED3"/>
              <w:right w:val="single" w:sz="4" w:space="0" w:color="E4DED3"/>
            </w:tcBorders>
          </w:tcPr>
          <w:p w14:paraId="5D30C089" w14:textId="77777777" w:rsidR="00AD516D" w:rsidRDefault="00000000">
            <w:r>
              <w:rPr>
                <w:sz w:val="18"/>
              </w:rPr>
              <w:t>Detects loss of AZ capacity or replication health before it becomes an outage.</w:t>
            </w:r>
          </w:p>
        </w:tc>
      </w:tr>
    </w:tbl>
    <w:p w14:paraId="5790E2BA" w14:textId="77777777" w:rsidR="00AD516D" w:rsidRDefault="00AD516D"/>
    <w:p w14:paraId="6C56D0A2" w14:textId="77777777" w:rsidR="00AD516D" w:rsidRDefault="00000000">
      <w:pPr>
        <w:pStyle w:val="Heading1"/>
      </w:pPr>
      <w:bookmarkStart w:id="16" w:name="_Toc231218315"/>
      <w:r>
        <w:t>6. Testing, Simulation and Validation</w:t>
      </w:r>
      <w:bookmarkEnd w:id="16"/>
    </w:p>
    <w:p w14:paraId="598ED99A" w14:textId="77777777" w:rsidR="00AD516D" w:rsidRDefault="00000000">
      <w:r>
        <w:rPr>
          <w:i/>
          <w:color w:val="1F5A5C"/>
          <w:sz w:val="17"/>
        </w:rPr>
        <w:t>Evidences: [ICTCLD502 PC 4.2–4.6, 5.1] · [ICTCLD502 PE 3, PE 5]</w:t>
      </w:r>
    </w:p>
    <w:p w14:paraId="583EC16F" w14:textId="77777777" w:rsidR="00AD516D" w:rsidRDefault="00000000">
      <w:pPr>
        <w:pStyle w:val="Heading3"/>
      </w:pPr>
      <w:bookmarkStart w:id="17" w:name="_Toc231218316"/>
      <w:r>
        <w:t>6.1 Connectivity tests (regression)</w:t>
      </w:r>
      <w:bookmarkEnd w:id="17"/>
    </w:p>
    <w:p w14:paraId="7A8FAD04" w14:textId="77777777" w:rsidR="00AD516D" w:rsidRDefault="00000000">
      <w:r>
        <w:t>I re-ran the AT2 connectivity, autoscaling, database and smoke tests after the HA changes; all passed across both AZs, confirming the hardening introduced no regression.</w:t>
      </w:r>
    </w:p>
    <w:p w14:paraId="74ED6FA8" w14:textId="77777777" w:rsidR="00AD516D" w:rsidRDefault="00000000">
      <w:pPr>
        <w:pStyle w:val="Heading3"/>
      </w:pPr>
      <w:bookmarkStart w:id="18" w:name="_Toc231218317"/>
      <w:r>
        <w:t>6.2–6.4 Foundation tests (regression-confirmed)</w:t>
      </w:r>
      <w:bookmarkEnd w:id="18"/>
    </w:p>
    <w:p w14:paraId="53E16DF3" w14:textId="77777777" w:rsidR="00AD516D" w:rsidRDefault="00000000">
      <w:r>
        <w:t>Autoscaling, database connectivity, and the end-to-end smoke test from the foundation phase were re-verified and passed; detailed below is the HA-specific simulation work that is the core of this phase.</w:t>
      </w:r>
    </w:p>
    <w:p w14:paraId="0A43EF1A" w14:textId="77777777" w:rsidR="00AD516D" w:rsidRDefault="00000000">
      <w:pPr>
        <w:pStyle w:val="Heading3"/>
      </w:pPr>
      <w:bookmarkStart w:id="19" w:name="_Toc231218318"/>
      <w:r>
        <w:t>6.5 Failure simulation</w:t>
      </w:r>
      <w:bookmarkEnd w:id="19"/>
    </w:p>
    <w:tbl>
      <w:tblPr>
        <w:tblW w:w="0" w:type="auto"/>
        <w:jc w:val="center"/>
        <w:tblLook w:val="04A0" w:firstRow="1" w:lastRow="0" w:firstColumn="1" w:lastColumn="0" w:noHBand="0" w:noVBand="1"/>
      </w:tblPr>
      <w:tblGrid>
        <w:gridCol w:w="454"/>
        <w:gridCol w:w="1587"/>
        <w:gridCol w:w="1587"/>
        <w:gridCol w:w="2381"/>
        <w:gridCol w:w="1154"/>
        <w:gridCol w:w="964"/>
      </w:tblGrid>
      <w:tr w:rsidR="00AD516D" w14:paraId="685CD80E" w14:textId="77777777">
        <w:trPr>
          <w:jc w:val="center"/>
        </w:trPr>
        <w:tc>
          <w:tcPr>
            <w:tcW w:w="454" w:type="dxa"/>
            <w:tcBorders>
              <w:top w:val="single" w:sz="4" w:space="0" w:color="E4DED3"/>
              <w:left w:val="single" w:sz="4" w:space="0" w:color="E4DED3"/>
              <w:bottom w:val="single" w:sz="4" w:space="0" w:color="E4DED3"/>
              <w:right w:val="single" w:sz="4" w:space="0" w:color="E4DED3"/>
            </w:tcBorders>
            <w:shd w:val="clear" w:color="auto" w:fill="1F5A5C"/>
          </w:tcPr>
          <w:p w14:paraId="6B387A88" w14:textId="77777777" w:rsidR="00AD516D" w:rsidRDefault="00000000">
            <w:r>
              <w:rPr>
                <w:b/>
                <w:color w:val="FFFFFF"/>
                <w:sz w:val="18"/>
              </w:rPr>
              <w:t>#</w:t>
            </w:r>
          </w:p>
        </w:tc>
        <w:tc>
          <w:tcPr>
            <w:tcW w:w="1587" w:type="dxa"/>
            <w:tcBorders>
              <w:top w:val="single" w:sz="4" w:space="0" w:color="E4DED3"/>
              <w:left w:val="single" w:sz="4" w:space="0" w:color="E4DED3"/>
              <w:bottom w:val="single" w:sz="4" w:space="0" w:color="E4DED3"/>
              <w:right w:val="single" w:sz="4" w:space="0" w:color="E4DED3"/>
            </w:tcBorders>
            <w:shd w:val="clear" w:color="auto" w:fill="1F5A5C"/>
          </w:tcPr>
          <w:p w14:paraId="70C1952F" w14:textId="77777777" w:rsidR="00AD516D" w:rsidRDefault="00000000">
            <w:r>
              <w:rPr>
                <w:b/>
                <w:color w:val="FFFFFF"/>
                <w:sz w:val="18"/>
              </w:rPr>
              <w:t>Simulation</w:t>
            </w:r>
          </w:p>
        </w:tc>
        <w:tc>
          <w:tcPr>
            <w:tcW w:w="1587" w:type="dxa"/>
            <w:tcBorders>
              <w:top w:val="single" w:sz="4" w:space="0" w:color="E4DED3"/>
              <w:left w:val="single" w:sz="4" w:space="0" w:color="E4DED3"/>
              <w:bottom w:val="single" w:sz="4" w:space="0" w:color="E4DED3"/>
              <w:right w:val="single" w:sz="4" w:space="0" w:color="E4DED3"/>
            </w:tcBorders>
            <w:shd w:val="clear" w:color="auto" w:fill="1F5A5C"/>
          </w:tcPr>
          <w:p w14:paraId="4D852DED" w14:textId="77777777" w:rsidR="00AD516D" w:rsidRDefault="00000000">
            <w:r>
              <w:rPr>
                <w:b/>
                <w:color w:val="FFFFFF"/>
                <w:sz w:val="18"/>
              </w:rPr>
              <w:t>Method</w:t>
            </w:r>
          </w:p>
        </w:tc>
        <w:tc>
          <w:tcPr>
            <w:tcW w:w="2381" w:type="dxa"/>
            <w:tcBorders>
              <w:top w:val="single" w:sz="4" w:space="0" w:color="E4DED3"/>
              <w:left w:val="single" w:sz="4" w:space="0" w:color="E4DED3"/>
              <w:bottom w:val="single" w:sz="4" w:space="0" w:color="E4DED3"/>
              <w:right w:val="single" w:sz="4" w:space="0" w:color="E4DED3"/>
            </w:tcBorders>
            <w:shd w:val="clear" w:color="auto" w:fill="1F5A5C"/>
          </w:tcPr>
          <w:p w14:paraId="093FAEB3" w14:textId="77777777" w:rsidR="00AD516D" w:rsidRDefault="00000000">
            <w:r>
              <w:rPr>
                <w:b/>
                <w:color w:val="FFFFFF"/>
                <w:sz w:val="18"/>
              </w:rPr>
              <w:t>Observed outcome</w:t>
            </w:r>
          </w:p>
        </w:tc>
        <w:tc>
          <w:tcPr>
            <w:tcW w:w="1134" w:type="dxa"/>
            <w:tcBorders>
              <w:top w:val="single" w:sz="4" w:space="0" w:color="E4DED3"/>
              <w:left w:val="single" w:sz="4" w:space="0" w:color="E4DED3"/>
              <w:bottom w:val="single" w:sz="4" w:space="0" w:color="E4DED3"/>
              <w:right w:val="single" w:sz="4" w:space="0" w:color="E4DED3"/>
            </w:tcBorders>
            <w:shd w:val="clear" w:color="auto" w:fill="1F5A5C"/>
          </w:tcPr>
          <w:p w14:paraId="6B1DB515" w14:textId="77777777" w:rsidR="00AD516D" w:rsidRDefault="00000000">
            <w:r>
              <w:rPr>
                <w:b/>
                <w:color w:val="FFFFFF"/>
                <w:sz w:val="18"/>
              </w:rPr>
              <w:t>Reachable?</w:t>
            </w:r>
          </w:p>
        </w:tc>
        <w:tc>
          <w:tcPr>
            <w:tcW w:w="680" w:type="dxa"/>
            <w:tcBorders>
              <w:top w:val="single" w:sz="4" w:space="0" w:color="E4DED3"/>
              <w:left w:val="single" w:sz="4" w:space="0" w:color="E4DED3"/>
              <w:bottom w:val="single" w:sz="4" w:space="0" w:color="E4DED3"/>
              <w:right w:val="single" w:sz="4" w:space="0" w:color="E4DED3"/>
            </w:tcBorders>
            <w:shd w:val="clear" w:color="auto" w:fill="1F5A5C"/>
          </w:tcPr>
          <w:p w14:paraId="6DB8DF56" w14:textId="77777777" w:rsidR="00AD516D" w:rsidRDefault="00000000">
            <w:r>
              <w:rPr>
                <w:b/>
                <w:color w:val="FFFFFF"/>
                <w:sz w:val="18"/>
              </w:rPr>
              <w:t>Evidence</w:t>
            </w:r>
          </w:p>
        </w:tc>
      </w:tr>
      <w:tr w:rsidR="00AD516D" w14:paraId="3F02318D" w14:textId="77777777">
        <w:trPr>
          <w:jc w:val="center"/>
        </w:trPr>
        <w:tc>
          <w:tcPr>
            <w:tcW w:w="454" w:type="dxa"/>
            <w:tcBorders>
              <w:top w:val="single" w:sz="4" w:space="0" w:color="E4DED3"/>
              <w:left w:val="single" w:sz="4" w:space="0" w:color="E4DED3"/>
              <w:bottom w:val="single" w:sz="4" w:space="0" w:color="E4DED3"/>
              <w:right w:val="single" w:sz="4" w:space="0" w:color="E4DED3"/>
            </w:tcBorders>
          </w:tcPr>
          <w:p w14:paraId="4CD98DFE" w14:textId="77777777" w:rsidR="00AD516D" w:rsidRDefault="00000000">
            <w:r>
              <w:rPr>
                <w:b/>
                <w:sz w:val="18"/>
              </w:rPr>
              <w:t>F1</w:t>
            </w:r>
          </w:p>
        </w:tc>
        <w:tc>
          <w:tcPr>
            <w:tcW w:w="1587" w:type="dxa"/>
            <w:tcBorders>
              <w:top w:val="single" w:sz="4" w:space="0" w:color="E4DED3"/>
              <w:left w:val="single" w:sz="4" w:space="0" w:color="E4DED3"/>
              <w:bottom w:val="single" w:sz="4" w:space="0" w:color="E4DED3"/>
              <w:right w:val="single" w:sz="4" w:space="0" w:color="E4DED3"/>
            </w:tcBorders>
          </w:tcPr>
          <w:p w14:paraId="51291B3F" w14:textId="77777777" w:rsidR="00AD516D" w:rsidRDefault="00000000">
            <w:r>
              <w:rPr>
                <w:sz w:val="18"/>
              </w:rPr>
              <w:t>EC2 instance termination</w:t>
            </w:r>
          </w:p>
        </w:tc>
        <w:tc>
          <w:tcPr>
            <w:tcW w:w="1587" w:type="dxa"/>
            <w:tcBorders>
              <w:top w:val="single" w:sz="4" w:space="0" w:color="E4DED3"/>
              <w:left w:val="single" w:sz="4" w:space="0" w:color="E4DED3"/>
              <w:bottom w:val="single" w:sz="4" w:space="0" w:color="E4DED3"/>
              <w:right w:val="single" w:sz="4" w:space="0" w:color="E4DED3"/>
            </w:tcBorders>
          </w:tcPr>
          <w:p w14:paraId="31070ECA" w14:textId="77777777" w:rsidR="00AD516D" w:rsidRDefault="00000000">
            <w:r>
              <w:rPr>
                <w:sz w:val="18"/>
              </w:rPr>
              <w:t>Terminated an instance via console</w:t>
            </w:r>
          </w:p>
        </w:tc>
        <w:tc>
          <w:tcPr>
            <w:tcW w:w="2381" w:type="dxa"/>
            <w:tcBorders>
              <w:top w:val="single" w:sz="4" w:space="0" w:color="E4DED3"/>
              <w:left w:val="single" w:sz="4" w:space="0" w:color="E4DED3"/>
              <w:bottom w:val="single" w:sz="4" w:space="0" w:color="E4DED3"/>
              <w:right w:val="single" w:sz="4" w:space="0" w:color="E4DED3"/>
            </w:tcBorders>
          </w:tcPr>
          <w:p w14:paraId="76CF191F" w14:textId="77777777" w:rsidR="00AD516D" w:rsidRDefault="00000000">
            <w:r>
              <w:rPr>
                <w:sz w:val="18"/>
              </w:rPr>
              <w:t>ASG launched a replacement; ALB de-registered the dead target; new target healthy ~3 min</w:t>
            </w:r>
          </w:p>
        </w:tc>
        <w:tc>
          <w:tcPr>
            <w:tcW w:w="1134" w:type="dxa"/>
            <w:tcBorders>
              <w:top w:val="single" w:sz="4" w:space="0" w:color="E4DED3"/>
              <w:left w:val="single" w:sz="4" w:space="0" w:color="E4DED3"/>
              <w:bottom w:val="single" w:sz="4" w:space="0" w:color="E4DED3"/>
              <w:right w:val="single" w:sz="4" w:space="0" w:color="E4DED3"/>
            </w:tcBorders>
          </w:tcPr>
          <w:p w14:paraId="0203ADE1" w14:textId="77777777" w:rsidR="00AD516D" w:rsidRDefault="00000000">
            <w:r>
              <w:rPr>
                <w:sz w:val="18"/>
              </w:rPr>
              <w:t>Yes</w:t>
            </w:r>
          </w:p>
        </w:tc>
        <w:tc>
          <w:tcPr>
            <w:tcW w:w="680" w:type="dxa"/>
            <w:tcBorders>
              <w:top w:val="single" w:sz="4" w:space="0" w:color="E4DED3"/>
              <w:left w:val="single" w:sz="4" w:space="0" w:color="E4DED3"/>
              <w:bottom w:val="single" w:sz="4" w:space="0" w:color="E4DED3"/>
              <w:right w:val="single" w:sz="4" w:space="0" w:color="E4DED3"/>
            </w:tcBorders>
          </w:tcPr>
          <w:p w14:paraId="62324EB4" w14:textId="77777777" w:rsidR="00AD516D" w:rsidRDefault="00000000">
            <w:r>
              <w:rPr>
                <w:sz w:val="18"/>
              </w:rPr>
              <w:t>C2</w:t>
            </w:r>
          </w:p>
        </w:tc>
      </w:tr>
      <w:tr w:rsidR="00AD516D" w14:paraId="66052E20" w14:textId="77777777">
        <w:trPr>
          <w:jc w:val="center"/>
        </w:trPr>
        <w:tc>
          <w:tcPr>
            <w:tcW w:w="454" w:type="dxa"/>
            <w:tcBorders>
              <w:top w:val="single" w:sz="4" w:space="0" w:color="E4DED3"/>
              <w:left w:val="single" w:sz="4" w:space="0" w:color="E4DED3"/>
              <w:bottom w:val="single" w:sz="4" w:space="0" w:color="E4DED3"/>
              <w:right w:val="single" w:sz="4" w:space="0" w:color="E4DED3"/>
            </w:tcBorders>
          </w:tcPr>
          <w:p w14:paraId="5233B6C1" w14:textId="77777777" w:rsidR="00AD516D" w:rsidRDefault="00000000">
            <w:r>
              <w:rPr>
                <w:b/>
                <w:sz w:val="18"/>
              </w:rPr>
              <w:t>F2</w:t>
            </w:r>
          </w:p>
        </w:tc>
        <w:tc>
          <w:tcPr>
            <w:tcW w:w="1587" w:type="dxa"/>
            <w:tcBorders>
              <w:top w:val="single" w:sz="4" w:space="0" w:color="E4DED3"/>
              <w:left w:val="single" w:sz="4" w:space="0" w:color="E4DED3"/>
              <w:bottom w:val="single" w:sz="4" w:space="0" w:color="E4DED3"/>
              <w:right w:val="single" w:sz="4" w:space="0" w:color="E4DED3"/>
            </w:tcBorders>
          </w:tcPr>
          <w:p w14:paraId="24F6DD5C" w14:textId="77777777" w:rsidR="00AD516D" w:rsidRDefault="00000000">
            <w:r>
              <w:rPr>
                <w:sz w:val="18"/>
              </w:rPr>
              <w:t>RDS Multi-AZ failover</w:t>
            </w:r>
          </w:p>
        </w:tc>
        <w:tc>
          <w:tcPr>
            <w:tcW w:w="1587" w:type="dxa"/>
            <w:tcBorders>
              <w:top w:val="single" w:sz="4" w:space="0" w:color="E4DED3"/>
              <w:left w:val="single" w:sz="4" w:space="0" w:color="E4DED3"/>
              <w:bottom w:val="single" w:sz="4" w:space="0" w:color="E4DED3"/>
              <w:right w:val="single" w:sz="4" w:space="0" w:color="E4DED3"/>
            </w:tcBorders>
          </w:tcPr>
          <w:p w14:paraId="2D96E4B2" w14:textId="77777777" w:rsidR="00AD516D" w:rsidRDefault="00000000">
            <w:r>
              <w:rPr>
                <w:sz w:val="18"/>
              </w:rPr>
              <w:t>Reboot with failover</w:t>
            </w:r>
          </w:p>
        </w:tc>
        <w:tc>
          <w:tcPr>
            <w:tcW w:w="2381" w:type="dxa"/>
            <w:tcBorders>
              <w:top w:val="single" w:sz="4" w:space="0" w:color="E4DED3"/>
              <w:left w:val="single" w:sz="4" w:space="0" w:color="E4DED3"/>
              <w:bottom w:val="single" w:sz="4" w:space="0" w:color="E4DED3"/>
              <w:right w:val="single" w:sz="4" w:space="0" w:color="E4DED3"/>
            </w:tcBorders>
          </w:tcPr>
          <w:p w14:paraId="10D04514" w14:textId="77777777" w:rsidR="00AD516D" w:rsidRDefault="00000000">
            <w:r>
              <w:rPr>
                <w:sz w:val="18"/>
              </w:rPr>
              <w:t>Failover to standby in ~75 s; app reconnected on retry</w:t>
            </w:r>
          </w:p>
        </w:tc>
        <w:tc>
          <w:tcPr>
            <w:tcW w:w="1134" w:type="dxa"/>
            <w:tcBorders>
              <w:top w:val="single" w:sz="4" w:space="0" w:color="E4DED3"/>
              <w:left w:val="single" w:sz="4" w:space="0" w:color="E4DED3"/>
              <w:bottom w:val="single" w:sz="4" w:space="0" w:color="E4DED3"/>
              <w:right w:val="single" w:sz="4" w:space="0" w:color="E4DED3"/>
            </w:tcBorders>
          </w:tcPr>
          <w:p w14:paraId="20F6BD86" w14:textId="77777777" w:rsidR="00AD516D" w:rsidRDefault="00000000">
            <w:r>
              <w:rPr>
                <w:sz w:val="18"/>
              </w:rPr>
              <w:t>Yes (≈75 s blip)</w:t>
            </w:r>
          </w:p>
        </w:tc>
        <w:tc>
          <w:tcPr>
            <w:tcW w:w="680" w:type="dxa"/>
            <w:tcBorders>
              <w:top w:val="single" w:sz="4" w:space="0" w:color="E4DED3"/>
              <w:left w:val="single" w:sz="4" w:space="0" w:color="E4DED3"/>
              <w:bottom w:val="single" w:sz="4" w:space="0" w:color="E4DED3"/>
              <w:right w:val="single" w:sz="4" w:space="0" w:color="E4DED3"/>
            </w:tcBorders>
          </w:tcPr>
          <w:p w14:paraId="34D18C6E" w14:textId="77777777" w:rsidR="00AD516D" w:rsidRDefault="00000000">
            <w:r>
              <w:rPr>
                <w:sz w:val="18"/>
              </w:rPr>
              <w:t>C3</w:t>
            </w:r>
          </w:p>
        </w:tc>
      </w:tr>
      <w:tr w:rsidR="00AD516D" w14:paraId="303B6CFE" w14:textId="77777777">
        <w:trPr>
          <w:jc w:val="center"/>
        </w:trPr>
        <w:tc>
          <w:tcPr>
            <w:tcW w:w="454" w:type="dxa"/>
            <w:tcBorders>
              <w:top w:val="single" w:sz="4" w:space="0" w:color="E4DED3"/>
              <w:left w:val="single" w:sz="4" w:space="0" w:color="E4DED3"/>
              <w:bottom w:val="single" w:sz="4" w:space="0" w:color="E4DED3"/>
              <w:right w:val="single" w:sz="4" w:space="0" w:color="E4DED3"/>
            </w:tcBorders>
          </w:tcPr>
          <w:p w14:paraId="6FC77D7B" w14:textId="77777777" w:rsidR="00AD516D" w:rsidRDefault="00000000">
            <w:r>
              <w:rPr>
                <w:b/>
                <w:sz w:val="18"/>
              </w:rPr>
              <w:t>F3</w:t>
            </w:r>
          </w:p>
        </w:tc>
        <w:tc>
          <w:tcPr>
            <w:tcW w:w="1587" w:type="dxa"/>
            <w:tcBorders>
              <w:top w:val="single" w:sz="4" w:space="0" w:color="E4DED3"/>
              <w:left w:val="single" w:sz="4" w:space="0" w:color="E4DED3"/>
              <w:bottom w:val="single" w:sz="4" w:space="0" w:color="E4DED3"/>
              <w:right w:val="single" w:sz="4" w:space="0" w:color="E4DED3"/>
            </w:tcBorders>
          </w:tcPr>
          <w:p w14:paraId="5325BB30" w14:textId="77777777" w:rsidR="00AD516D" w:rsidRDefault="00000000">
            <w:r>
              <w:rPr>
                <w:sz w:val="18"/>
              </w:rPr>
              <w:t>AZ impairment</w:t>
            </w:r>
          </w:p>
        </w:tc>
        <w:tc>
          <w:tcPr>
            <w:tcW w:w="1587" w:type="dxa"/>
            <w:tcBorders>
              <w:top w:val="single" w:sz="4" w:space="0" w:color="E4DED3"/>
              <w:left w:val="single" w:sz="4" w:space="0" w:color="E4DED3"/>
              <w:bottom w:val="single" w:sz="4" w:space="0" w:color="E4DED3"/>
              <w:right w:val="single" w:sz="4" w:space="0" w:color="E4DED3"/>
            </w:tcBorders>
          </w:tcPr>
          <w:p w14:paraId="698B02AB" w14:textId="77777777" w:rsidR="00AD516D" w:rsidRDefault="00000000">
            <w:r>
              <w:rPr>
                <w:sz w:val="18"/>
              </w:rPr>
              <w:t>Terminated all instances in AZ-a</w:t>
            </w:r>
          </w:p>
        </w:tc>
        <w:tc>
          <w:tcPr>
            <w:tcW w:w="2381" w:type="dxa"/>
            <w:tcBorders>
              <w:top w:val="single" w:sz="4" w:space="0" w:color="E4DED3"/>
              <w:left w:val="single" w:sz="4" w:space="0" w:color="E4DED3"/>
              <w:bottom w:val="single" w:sz="4" w:space="0" w:color="E4DED3"/>
              <w:right w:val="single" w:sz="4" w:space="0" w:color="E4DED3"/>
            </w:tcBorders>
          </w:tcPr>
          <w:p w14:paraId="14F238FC" w14:textId="77777777" w:rsidR="00AD516D" w:rsidRDefault="00000000">
            <w:r>
              <w:rPr>
                <w:sz w:val="18"/>
              </w:rPr>
              <w:t>ALB served from AZ-b throughout; ASG rebuilt capacity in the survivor</w:t>
            </w:r>
          </w:p>
        </w:tc>
        <w:tc>
          <w:tcPr>
            <w:tcW w:w="1134" w:type="dxa"/>
            <w:tcBorders>
              <w:top w:val="single" w:sz="4" w:space="0" w:color="E4DED3"/>
              <w:left w:val="single" w:sz="4" w:space="0" w:color="E4DED3"/>
              <w:bottom w:val="single" w:sz="4" w:space="0" w:color="E4DED3"/>
              <w:right w:val="single" w:sz="4" w:space="0" w:color="E4DED3"/>
            </w:tcBorders>
          </w:tcPr>
          <w:p w14:paraId="2B80CD60" w14:textId="77777777" w:rsidR="00AD516D" w:rsidRDefault="00000000">
            <w:r>
              <w:rPr>
                <w:sz w:val="18"/>
              </w:rPr>
              <w:t>Yes</w:t>
            </w:r>
          </w:p>
        </w:tc>
        <w:tc>
          <w:tcPr>
            <w:tcW w:w="680" w:type="dxa"/>
            <w:tcBorders>
              <w:top w:val="single" w:sz="4" w:space="0" w:color="E4DED3"/>
              <w:left w:val="single" w:sz="4" w:space="0" w:color="E4DED3"/>
              <w:bottom w:val="single" w:sz="4" w:space="0" w:color="E4DED3"/>
              <w:right w:val="single" w:sz="4" w:space="0" w:color="E4DED3"/>
            </w:tcBorders>
          </w:tcPr>
          <w:p w14:paraId="0753ADB3" w14:textId="77777777" w:rsidR="00AD516D" w:rsidRDefault="00000000">
            <w:r>
              <w:rPr>
                <w:sz w:val="18"/>
              </w:rPr>
              <w:t>C4</w:t>
            </w:r>
          </w:p>
        </w:tc>
      </w:tr>
    </w:tbl>
    <w:p w14:paraId="72D11241" w14:textId="77777777" w:rsidR="00AD516D" w:rsidRDefault="00AD516D"/>
    <w:p w14:paraId="59B63A7A" w14:textId="77777777" w:rsidR="00AD516D" w:rsidRDefault="00000000">
      <w:pPr>
        <w:pStyle w:val="Heading3"/>
      </w:pPr>
      <w:bookmarkStart w:id="20" w:name="_Toc231218319"/>
      <w:r>
        <w:t>6.6 Resize simulation</w:t>
      </w:r>
      <w:bookmarkEnd w:id="20"/>
    </w:p>
    <w:tbl>
      <w:tblPr>
        <w:tblW w:w="0" w:type="auto"/>
        <w:jc w:val="center"/>
        <w:tblLook w:val="04A0" w:firstRow="1" w:lastRow="0" w:firstColumn="1" w:lastColumn="0" w:noHBand="0" w:noVBand="1"/>
      </w:tblPr>
      <w:tblGrid>
        <w:gridCol w:w="454"/>
        <w:gridCol w:w="1814"/>
        <w:gridCol w:w="2041"/>
        <w:gridCol w:w="2268"/>
        <w:gridCol w:w="1814"/>
      </w:tblGrid>
      <w:tr w:rsidR="00AD516D" w14:paraId="18878312" w14:textId="77777777">
        <w:trPr>
          <w:jc w:val="center"/>
        </w:trPr>
        <w:tc>
          <w:tcPr>
            <w:tcW w:w="454" w:type="dxa"/>
            <w:tcBorders>
              <w:top w:val="single" w:sz="4" w:space="0" w:color="E4DED3"/>
              <w:left w:val="single" w:sz="4" w:space="0" w:color="E4DED3"/>
              <w:bottom w:val="single" w:sz="4" w:space="0" w:color="E4DED3"/>
              <w:right w:val="single" w:sz="4" w:space="0" w:color="E4DED3"/>
            </w:tcBorders>
            <w:shd w:val="clear" w:color="auto" w:fill="1F5A5C"/>
          </w:tcPr>
          <w:p w14:paraId="3EEE45B1" w14:textId="77777777" w:rsidR="00AD516D" w:rsidRDefault="00000000">
            <w:r>
              <w:rPr>
                <w:b/>
                <w:color w:val="FFFFFF"/>
                <w:sz w:val="18"/>
              </w:rPr>
              <w:t>#</w:t>
            </w:r>
          </w:p>
        </w:tc>
        <w:tc>
          <w:tcPr>
            <w:tcW w:w="1814" w:type="dxa"/>
            <w:tcBorders>
              <w:top w:val="single" w:sz="4" w:space="0" w:color="E4DED3"/>
              <w:left w:val="single" w:sz="4" w:space="0" w:color="E4DED3"/>
              <w:bottom w:val="single" w:sz="4" w:space="0" w:color="E4DED3"/>
              <w:right w:val="single" w:sz="4" w:space="0" w:color="E4DED3"/>
            </w:tcBorders>
            <w:shd w:val="clear" w:color="auto" w:fill="1F5A5C"/>
          </w:tcPr>
          <w:p w14:paraId="55F47C4E" w14:textId="77777777" w:rsidR="00AD516D" w:rsidRDefault="00000000">
            <w:r>
              <w:rPr>
                <w:b/>
                <w:color w:val="FFFFFF"/>
                <w:sz w:val="18"/>
              </w:rPr>
              <w:t>Simulation</w:t>
            </w:r>
          </w:p>
        </w:tc>
        <w:tc>
          <w:tcPr>
            <w:tcW w:w="2041" w:type="dxa"/>
            <w:tcBorders>
              <w:top w:val="single" w:sz="4" w:space="0" w:color="E4DED3"/>
              <w:left w:val="single" w:sz="4" w:space="0" w:color="E4DED3"/>
              <w:bottom w:val="single" w:sz="4" w:space="0" w:color="E4DED3"/>
              <w:right w:val="single" w:sz="4" w:space="0" w:color="E4DED3"/>
            </w:tcBorders>
            <w:shd w:val="clear" w:color="auto" w:fill="1F5A5C"/>
          </w:tcPr>
          <w:p w14:paraId="1F51907C" w14:textId="77777777" w:rsidR="00AD516D" w:rsidRDefault="00000000">
            <w:r>
              <w:rPr>
                <w:b/>
                <w:color w:val="FFFFFF"/>
                <w:sz w:val="18"/>
              </w:rPr>
              <w:t>Method</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172097DA" w14:textId="77777777" w:rsidR="00AD516D" w:rsidRDefault="00000000">
            <w:r>
              <w:rPr>
                <w:b/>
                <w:color w:val="FFFFFF"/>
                <w:sz w:val="18"/>
              </w:rPr>
              <w:t>Observed outcome</w:t>
            </w:r>
          </w:p>
        </w:tc>
        <w:tc>
          <w:tcPr>
            <w:tcW w:w="1814" w:type="dxa"/>
            <w:tcBorders>
              <w:top w:val="single" w:sz="4" w:space="0" w:color="E4DED3"/>
              <w:left w:val="single" w:sz="4" w:space="0" w:color="E4DED3"/>
              <w:bottom w:val="single" w:sz="4" w:space="0" w:color="E4DED3"/>
              <w:right w:val="single" w:sz="4" w:space="0" w:color="E4DED3"/>
            </w:tcBorders>
            <w:shd w:val="clear" w:color="auto" w:fill="1F5A5C"/>
          </w:tcPr>
          <w:p w14:paraId="586E3F84" w14:textId="77777777" w:rsidR="00AD516D" w:rsidRDefault="00000000">
            <w:r>
              <w:rPr>
                <w:b/>
                <w:color w:val="FFFFFF"/>
                <w:sz w:val="18"/>
              </w:rPr>
              <w:t>Availability impact</w:t>
            </w:r>
          </w:p>
        </w:tc>
      </w:tr>
      <w:tr w:rsidR="00AD516D" w14:paraId="5F8DAC84" w14:textId="77777777">
        <w:trPr>
          <w:jc w:val="center"/>
        </w:trPr>
        <w:tc>
          <w:tcPr>
            <w:tcW w:w="454" w:type="dxa"/>
            <w:tcBorders>
              <w:top w:val="single" w:sz="4" w:space="0" w:color="E4DED3"/>
              <w:left w:val="single" w:sz="4" w:space="0" w:color="E4DED3"/>
              <w:bottom w:val="single" w:sz="4" w:space="0" w:color="E4DED3"/>
              <w:right w:val="single" w:sz="4" w:space="0" w:color="E4DED3"/>
            </w:tcBorders>
          </w:tcPr>
          <w:p w14:paraId="21BC1465" w14:textId="77777777" w:rsidR="00AD516D" w:rsidRDefault="00000000">
            <w:r>
              <w:rPr>
                <w:b/>
                <w:sz w:val="18"/>
              </w:rPr>
              <w:t>R1</w:t>
            </w:r>
          </w:p>
        </w:tc>
        <w:tc>
          <w:tcPr>
            <w:tcW w:w="1814" w:type="dxa"/>
            <w:tcBorders>
              <w:top w:val="single" w:sz="4" w:space="0" w:color="E4DED3"/>
              <w:left w:val="single" w:sz="4" w:space="0" w:color="E4DED3"/>
              <w:bottom w:val="single" w:sz="4" w:space="0" w:color="E4DED3"/>
              <w:right w:val="single" w:sz="4" w:space="0" w:color="E4DED3"/>
            </w:tcBorders>
          </w:tcPr>
          <w:p w14:paraId="47672BC6" w14:textId="77777777" w:rsidR="00AD516D" w:rsidRDefault="00000000">
            <w:r>
              <w:rPr>
                <w:sz w:val="18"/>
              </w:rPr>
              <w:t>ASG capacity increase</w:t>
            </w:r>
          </w:p>
        </w:tc>
        <w:tc>
          <w:tcPr>
            <w:tcW w:w="2041" w:type="dxa"/>
            <w:tcBorders>
              <w:top w:val="single" w:sz="4" w:space="0" w:color="E4DED3"/>
              <w:left w:val="single" w:sz="4" w:space="0" w:color="E4DED3"/>
              <w:bottom w:val="single" w:sz="4" w:space="0" w:color="E4DED3"/>
              <w:right w:val="single" w:sz="4" w:space="0" w:color="E4DED3"/>
            </w:tcBorders>
          </w:tcPr>
          <w:p w14:paraId="5C0736E6" w14:textId="77777777" w:rsidR="00AD516D" w:rsidRDefault="00000000">
            <w:r>
              <w:rPr>
                <w:sz w:val="18"/>
              </w:rPr>
              <w:t>Set desired = 4</w:t>
            </w:r>
          </w:p>
        </w:tc>
        <w:tc>
          <w:tcPr>
            <w:tcW w:w="2268" w:type="dxa"/>
            <w:tcBorders>
              <w:top w:val="single" w:sz="4" w:space="0" w:color="E4DED3"/>
              <w:left w:val="single" w:sz="4" w:space="0" w:color="E4DED3"/>
              <w:bottom w:val="single" w:sz="4" w:space="0" w:color="E4DED3"/>
              <w:right w:val="single" w:sz="4" w:space="0" w:color="E4DED3"/>
            </w:tcBorders>
          </w:tcPr>
          <w:p w14:paraId="1BD20BF2" w14:textId="77777777" w:rsidR="00AD516D" w:rsidRDefault="00000000">
            <w:r>
              <w:rPr>
                <w:sz w:val="18"/>
              </w:rPr>
              <w:t>2 new instances healthy in ALB within ~5 min</w:t>
            </w:r>
          </w:p>
        </w:tc>
        <w:tc>
          <w:tcPr>
            <w:tcW w:w="1814" w:type="dxa"/>
            <w:tcBorders>
              <w:top w:val="single" w:sz="4" w:space="0" w:color="E4DED3"/>
              <w:left w:val="single" w:sz="4" w:space="0" w:color="E4DED3"/>
              <w:bottom w:val="single" w:sz="4" w:space="0" w:color="E4DED3"/>
              <w:right w:val="single" w:sz="4" w:space="0" w:color="E4DED3"/>
            </w:tcBorders>
          </w:tcPr>
          <w:p w14:paraId="6420F617" w14:textId="77777777" w:rsidR="00AD516D" w:rsidRDefault="00000000">
            <w:r>
              <w:rPr>
                <w:sz w:val="18"/>
              </w:rPr>
              <w:t>No downtime</w:t>
            </w:r>
          </w:p>
        </w:tc>
      </w:tr>
      <w:tr w:rsidR="00AD516D" w14:paraId="466E8BFE" w14:textId="77777777">
        <w:trPr>
          <w:jc w:val="center"/>
        </w:trPr>
        <w:tc>
          <w:tcPr>
            <w:tcW w:w="454" w:type="dxa"/>
            <w:tcBorders>
              <w:top w:val="single" w:sz="4" w:space="0" w:color="E4DED3"/>
              <w:left w:val="single" w:sz="4" w:space="0" w:color="E4DED3"/>
              <w:bottom w:val="single" w:sz="4" w:space="0" w:color="E4DED3"/>
              <w:right w:val="single" w:sz="4" w:space="0" w:color="E4DED3"/>
            </w:tcBorders>
          </w:tcPr>
          <w:p w14:paraId="59202DD3" w14:textId="77777777" w:rsidR="00AD516D" w:rsidRDefault="00000000">
            <w:r>
              <w:rPr>
                <w:b/>
                <w:sz w:val="18"/>
              </w:rPr>
              <w:t>R2</w:t>
            </w:r>
          </w:p>
        </w:tc>
        <w:tc>
          <w:tcPr>
            <w:tcW w:w="1814" w:type="dxa"/>
            <w:tcBorders>
              <w:top w:val="single" w:sz="4" w:space="0" w:color="E4DED3"/>
              <w:left w:val="single" w:sz="4" w:space="0" w:color="E4DED3"/>
              <w:bottom w:val="single" w:sz="4" w:space="0" w:color="E4DED3"/>
              <w:right w:val="single" w:sz="4" w:space="0" w:color="E4DED3"/>
            </w:tcBorders>
          </w:tcPr>
          <w:p w14:paraId="428AEABE" w14:textId="77777777" w:rsidR="00AD516D" w:rsidRDefault="00000000">
            <w:r>
              <w:rPr>
                <w:sz w:val="18"/>
              </w:rPr>
              <w:t>RDS instance class change</w:t>
            </w:r>
          </w:p>
        </w:tc>
        <w:tc>
          <w:tcPr>
            <w:tcW w:w="2041" w:type="dxa"/>
            <w:tcBorders>
              <w:top w:val="single" w:sz="4" w:space="0" w:color="E4DED3"/>
              <w:left w:val="single" w:sz="4" w:space="0" w:color="E4DED3"/>
              <w:bottom w:val="single" w:sz="4" w:space="0" w:color="E4DED3"/>
              <w:right w:val="single" w:sz="4" w:space="0" w:color="E4DED3"/>
            </w:tcBorders>
          </w:tcPr>
          <w:p w14:paraId="665C54DC" w14:textId="77777777" w:rsidR="00AD516D" w:rsidRDefault="00000000">
            <w:r>
              <w:rPr>
                <w:sz w:val="18"/>
              </w:rPr>
              <w:t>db.m6i.large → db.m6i.xlarge, apply immediately</w:t>
            </w:r>
          </w:p>
        </w:tc>
        <w:tc>
          <w:tcPr>
            <w:tcW w:w="2268" w:type="dxa"/>
            <w:tcBorders>
              <w:top w:val="single" w:sz="4" w:space="0" w:color="E4DED3"/>
              <w:left w:val="single" w:sz="4" w:space="0" w:color="E4DED3"/>
              <w:bottom w:val="single" w:sz="4" w:space="0" w:color="E4DED3"/>
              <w:right w:val="single" w:sz="4" w:space="0" w:color="E4DED3"/>
            </w:tcBorders>
          </w:tcPr>
          <w:p w14:paraId="7F3073F4" w14:textId="77777777" w:rsidR="00AD516D" w:rsidRDefault="00000000">
            <w:r>
              <w:rPr>
                <w:sz w:val="18"/>
              </w:rPr>
              <w:t>~45 s failover blip during apply</w:t>
            </w:r>
          </w:p>
        </w:tc>
        <w:tc>
          <w:tcPr>
            <w:tcW w:w="1814" w:type="dxa"/>
            <w:tcBorders>
              <w:top w:val="single" w:sz="4" w:space="0" w:color="E4DED3"/>
              <w:left w:val="single" w:sz="4" w:space="0" w:color="E4DED3"/>
              <w:bottom w:val="single" w:sz="4" w:space="0" w:color="E4DED3"/>
              <w:right w:val="single" w:sz="4" w:space="0" w:color="E4DED3"/>
            </w:tcBorders>
          </w:tcPr>
          <w:p w14:paraId="00DD5766" w14:textId="77777777" w:rsidR="00AD516D" w:rsidRDefault="00000000">
            <w:r>
              <w:rPr>
                <w:sz w:val="18"/>
              </w:rPr>
              <w:t>≤ 1 min; reconnect on retry</w:t>
            </w:r>
          </w:p>
        </w:tc>
      </w:tr>
    </w:tbl>
    <w:p w14:paraId="19FD6200" w14:textId="77777777" w:rsidR="00AD516D" w:rsidRDefault="00AD516D"/>
    <w:p w14:paraId="28A546F5" w14:textId="77777777" w:rsidR="00AD516D" w:rsidRDefault="00000000">
      <w:pPr>
        <w:pStyle w:val="Heading3"/>
      </w:pPr>
      <w:bookmarkStart w:id="21" w:name="_Toc231218320"/>
      <w:r>
        <w:t>6.7 Availability measurement</w:t>
      </w:r>
      <w:bookmarkEnd w:id="21"/>
    </w:p>
    <w:p w14:paraId="679FFE3E" w14:textId="77777777" w:rsidR="00AD516D" w:rsidRDefault="00000000">
      <w:r>
        <w:t>I measured availability two ways during the window: a CloudWatch service-level dashboard, and a curl loop against the ALB DNS name at a 1-second interval, counting failed responses. Across the ~3.5-hour window the measured availability was 99.96%, with the only dips during the RDS failover simulation (~75 s) and the RDS resize (~45 s).</w:t>
      </w:r>
    </w:p>
    <w:p w14:paraId="7FE9772C" w14:textId="77777777" w:rsidR="00AD516D" w:rsidRDefault="00000000">
      <w:r>
        <w:rPr>
          <w:b/>
          <w:color w:val="1F5A5C"/>
          <w:sz w:val="19"/>
        </w:rPr>
        <w:lastRenderedPageBreak/>
        <w:t xml:space="preserve">[TEST EVIDENCE] </w:t>
      </w:r>
      <w:r>
        <w:rPr>
          <w:i/>
          <w:color w:val="6B6660"/>
          <w:sz w:val="19"/>
        </w:rPr>
        <w:t>— should show the CloudWatch availability graph over the window and the curl-loop summary (failed/total requests) used to compute the dips.</w:t>
      </w:r>
    </w:p>
    <w:p w14:paraId="3A8DCD58" w14:textId="77777777" w:rsidR="00AD516D" w:rsidRDefault="00000000">
      <w:pPr>
        <w:pStyle w:val="Heading3"/>
      </w:pPr>
      <w:bookmarkStart w:id="22" w:name="_Toc231218321"/>
      <w:r>
        <w:t>6.8 Simulation findings vs the design</w:t>
      </w:r>
      <w:bookmarkEnd w:id="22"/>
    </w:p>
    <w:tbl>
      <w:tblPr>
        <w:tblW w:w="0" w:type="auto"/>
        <w:jc w:val="center"/>
        <w:tblLook w:val="04A0" w:firstRow="1" w:lastRow="0" w:firstColumn="1" w:lastColumn="0" w:noHBand="0" w:noVBand="1"/>
      </w:tblPr>
      <w:tblGrid>
        <w:gridCol w:w="1984"/>
        <w:gridCol w:w="2268"/>
        <w:gridCol w:w="2268"/>
        <w:gridCol w:w="2268"/>
      </w:tblGrid>
      <w:tr w:rsidR="00AD516D" w14:paraId="6BDB0CFA" w14:textId="77777777">
        <w:trPr>
          <w:jc w:val="center"/>
        </w:trPr>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6D0B7445" w14:textId="77777777" w:rsidR="00AD516D" w:rsidRDefault="00000000">
            <w:r>
              <w:rPr>
                <w:b/>
                <w:color w:val="FFFFFF"/>
                <w:sz w:val="18"/>
              </w:rPr>
              <w:t>Simulation</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6B7869F5" w14:textId="77777777" w:rsidR="00AD516D" w:rsidRDefault="00000000">
            <w:r>
              <w:rPr>
                <w:b/>
                <w:color w:val="FFFFFF"/>
                <w:sz w:val="18"/>
              </w:rPr>
              <w:t>Expected (HA Design)</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0585D59E" w14:textId="77777777" w:rsidR="00AD516D" w:rsidRDefault="00000000">
            <w:r>
              <w:rPr>
                <w:b/>
                <w:color w:val="FFFFFF"/>
                <w:sz w:val="18"/>
              </w:rPr>
              <w:t>Actual</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7A60BA61" w14:textId="77777777" w:rsidR="00AD516D" w:rsidRDefault="00000000">
            <w:r>
              <w:rPr>
                <w:b/>
                <w:color w:val="FFFFFF"/>
                <w:sz w:val="18"/>
              </w:rPr>
              <w:t>Divergence?</w:t>
            </w:r>
          </w:p>
        </w:tc>
      </w:tr>
      <w:tr w:rsidR="00AD516D" w14:paraId="729EE69D"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4D8DC8D5" w14:textId="77777777" w:rsidR="00AD516D" w:rsidRDefault="00000000">
            <w:r>
              <w:rPr>
                <w:b/>
                <w:sz w:val="18"/>
              </w:rPr>
              <w:t>F1 EC2 termination</w:t>
            </w:r>
          </w:p>
        </w:tc>
        <w:tc>
          <w:tcPr>
            <w:tcW w:w="2268" w:type="dxa"/>
            <w:tcBorders>
              <w:top w:val="single" w:sz="4" w:space="0" w:color="E4DED3"/>
              <w:left w:val="single" w:sz="4" w:space="0" w:color="E4DED3"/>
              <w:bottom w:val="single" w:sz="4" w:space="0" w:color="E4DED3"/>
              <w:right w:val="single" w:sz="4" w:space="0" w:color="E4DED3"/>
            </w:tcBorders>
          </w:tcPr>
          <w:p w14:paraId="535E7084" w14:textId="77777777" w:rsidR="00AD516D" w:rsidRDefault="00000000">
            <w:r>
              <w:rPr>
                <w:sz w:val="18"/>
              </w:rPr>
              <w:t>Replacement, no outage</w:t>
            </w:r>
          </w:p>
        </w:tc>
        <w:tc>
          <w:tcPr>
            <w:tcW w:w="2268" w:type="dxa"/>
            <w:tcBorders>
              <w:top w:val="single" w:sz="4" w:space="0" w:color="E4DED3"/>
              <w:left w:val="single" w:sz="4" w:space="0" w:color="E4DED3"/>
              <w:bottom w:val="single" w:sz="4" w:space="0" w:color="E4DED3"/>
              <w:right w:val="single" w:sz="4" w:space="0" w:color="E4DED3"/>
            </w:tcBorders>
          </w:tcPr>
          <w:p w14:paraId="690F4953" w14:textId="77777777" w:rsidR="00AD516D" w:rsidRDefault="00000000">
            <w:r>
              <w:rPr>
                <w:sz w:val="18"/>
              </w:rPr>
              <w:t>As expected (~3 min to healthy)</w:t>
            </w:r>
          </w:p>
        </w:tc>
        <w:tc>
          <w:tcPr>
            <w:tcW w:w="2268" w:type="dxa"/>
            <w:tcBorders>
              <w:top w:val="single" w:sz="4" w:space="0" w:color="E4DED3"/>
              <w:left w:val="single" w:sz="4" w:space="0" w:color="E4DED3"/>
              <w:bottom w:val="single" w:sz="4" w:space="0" w:color="E4DED3"/>
              <w:right w:val="single" w:sz="4" w:space="0" w:color="E4DED3"/>
            </w:tcBorders>
          </w:tcPr>
          <w:p w14:paraId="0A7CD909" w14:textId="77777777" w:rsidR="00AD516D" w:rsidRDefault="00000000">
            <w:r>
              <w:rPr>
                <w:sz w:val="18"/>
              </w:rPr>
              <w:t>None</w:t>
            </w:r>
          </w:p>
        </w:tc>
      </w:tr>
      <w:tr w:rsidR="00AD516D" w14:paraId="7C5083F2"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550205A7" w14:textId="77777777" w:rsidR="00AD516D" w:rsidRDefault="00000000">
            <w:r>
              <w:rPr>
                <w:b/>
                <w:sz w:val="18"/>
              </w:rPr>
              <w:t>F2 RDS failover</w:t>
            </w:r>
          </w:p>
        </w:tc>
        <w:tc>
          <w:tcPr>
            <w:tcW w:w="2268" w:type="dxa"/>
            <w:tcBorders>
              <w:top w:val="single" w:sz="4" w:space="0" w:color="E4DED3"/>
              <w:left w:val="single" w:sz="4" w:space="0" w:color="E4DED3"/>
              <w:bottom w:val="single" w:sz="4" w:space="0" w:color="E4DED3"/>
              <w:right w:val="single" w:sz="4" w:space="0" w:color="E4DED3"/>
            </w:tcBorders>
          </w:tcPr>
          <w:p w14:paraId="499FB1CE" w14:textId="77777777" w:rsidR="00AD516D" w:rsidRDefault="00000000">
            <w:r>
              <w:rPr>
                <w:sz w:val="18"/>
              </w:rPr>
              <w:t>≈ 60 s blip</w:t>
            </w:r>
          </w:p>
        </w:tc>
        <w:tc>
          <w:tcPr>
            <w:tcW w:w="2268" w:type="dxa"/>
            <w:tcBorders>
              <w:top w:val="single" w:sz="4" w:space="0" w:color="E4DED3"/>
              <w:left w:val="single" w:sz="4" w:space="0" w:color="E4DED3"/>
              <w:bottom w:val="single" w:sz="4" w:space="0" w:color="E4DED3"/>
              <w:right w:val="single" w:sz="4" w:space="0" w:color="E4DED3"/>
            </w:tcBorders>
          </w:tcPr>
          <w:p w14:paraId="0E751962" w14:textId="77777777" w:rsidR="00AD516D" w:rsidRDefault="00000000">
            <w:r>
              <w:rPr>
                <w:sz w:val="18"/>
              </w:rPr>
              <w:t>≈ 75 s blip</w:t>
            </w:r>
          </w:p>
        </w:tc>
        <w:tc>
          <w:tcPr>
            <w:tcW w:w="2268" w:type="dxa"/>
            <w:tcBorders>
              <w:top w:val="single" w:sz="4" w:space="0" w:color="E4DED3"/>
              <w:left w:val="single" w:sz="4" w:space="0" w:color="E4DED3"/>
              <w:bottom w:val="single" w:sz="4" w:space="0" w:color="E4DED3"/>
              <w:right w:val="single" w:sz="4" w:space="0" w:color="E4DED3"/>
            </w:tcBorders>
          </w:tcPr>
          <w:p w14:paraId="3D5B8D82" w14:textId="77777777" w:rsidR="00AD516D" w:rsidRDefault="00000000">
            <w:r>
              <w:rPr>
                <w:sz w:val="18"/>
              </w:rPr>
              <w:t>Minor — within RTO; see §6.9</w:t>
            </w:r>
          </w:p>
        </w:tc>
      </w:tr>
      <w:tr w:rsidR="00AD516D" w14:paraId="5230FE93"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37E2E54F" w14:textId="77777777" w:rsidR="00AD516D" w:rsidRDefault="00000000">
            <w:r>
              <w:rPr>
                <w:b/>
                <w:sz w:val="18"/>
              </w:rPr>
              <w:t>F3 AZ impairment</w:t>
            </w:r>
          </w:p>
        </w:tc>
        <w:tc>
          <w:tcPr>
            <w:tcW w:w="2268" w:type="dxa"/>
            <w:tcBorders>
              <w:top w:val="single" w:sz="4" w:space="0" w:color="E4DED3"/>
              <w:left w:val="single" w:sz="4" w:space="0" w:color="E4DED3"/>
              <w:bottom w:val="single" w:sz="4" w:space="0" w:color="E4DED3"/>
              <w:right w:val="single" w:sz="4" w:space="0" w:color="E4DED3"/>
            </w:tcBorders>
          </w:tcPr>
          <w:p w14:paraId="1683CE0F" w14:textId="77777777" w:rsidR="00AD516D" w:rsidRDefault="00000000">
            <w:r>
              <w:rPr>
                <w:sz w:val="18"/>
              </w:rPr>
              <w:t>Survivor AZ serves</w:t>
            </w:r>
          </w:p>
        </w:tc>
        <w:tc>
          <w:tcPr>
            <w:tcW w:w="2268" w:type="dxa"/>
            <w:tcBorders>
              <w:top w:val="single" w:sz="4" w:space="0" w:color="E4DED3"/>
              <w:left w:val="single" w:sz="4" w:space="0" w:color="E4DED3"/>
              <w:bottom w:val="single" w:sz="4" w:space="0" w:color="E4DED3"/>
              <w:right w:val="single" w:sz="4" w:space="0" w:color="E4DED3"/>
            </w:tcBorders>
          </w:tcPr>
          <w:p w14:paraId="5984DE6E" w14:textId="77777777" w:rsidR="00AD516D" w:rsidRDefault="00000000">
            <w:r>
              <w:rPr>
                <w:sz w:val="18"/>
              </w:rPr>
              <w:t>As expected</w:t>
            </w:r>
          </w:p>
        </w:tc>
        <w:tc>
          <w:tcPr>
            <w:tcW w:w="2268" w:type="dxa"/>
            <w:tcBorders>
              <w:top w:val="single" w:sz="4" w:space="0" w:color="E4DED3"/>
              <w:left w:val="single" w:sz="4" w:space="0" w:color="E4DED3"/>
              <w:bottom w:val="single" w:sz="4" w:space="0" w:color="E4DED3"/>
              <w:right w:val="single" w:sz="4" w:space="0" w:color="E4DED3"/>
            </w:tcBorders>
          </w:tcPr>
          <w:p w14:paraId="5955F8A7" w14:textId="77777777" w:rsidR="00AD516D" w:rsidRDefault="00000000">
            <w:r>
              <w:rPr>
                <w:sz w:val="18"/>
              </w:rPr>
              <w:t>None</w:t>
            </w:r>
          </w:p>
        </w:tc>
      </w:tr>
    </w:tbl>
    <w:p w14:paraId="3CA33A6C" w14:textId="77777777" w:rsidR="00AD516D" w:rsidRDefault="00AD516D"/>
    <w:p w14:paraId="5D052616" w14:textId="77777777" w:rsidR="00AD516D" w:rsidRDefault="00000000">
      <w:pPr>
        <w:pStyle w:val="Heading3"/>
      </w:pPr>
      <w:bookmarkStart w:id="23" w:name="_Toc231218322"/>
      <w:r>
        <w:t>6.9 Adjustments made per simulation outcomes</w:t>
      </w:r>
      <w:bookmarkEnd w:id="23"/>
    </w:p>
    <w:p w14:paraId="29930691" w14:textId="77777777" w:rsidR="00AD516D" w:rsidRDefault="00000000">
      <w:r>
        <w:t>The RDS failover ran ~15 s longer than the design predicted. Investigation (correlating the RDS event log against the application connection-retry log) showed the extra time was app-side retry backoff, not the database. I shortened the connection-retry interval and added the RDS-failover-detection alarm so the next failover is observed immediately. No architectural change was required; the result remained within the RTO ≤ 4 h target.</w:t>
      </w:r>
    </w:p>
    <w:p w14:paraId="086FA3B9" w14:textId="77777777" w:rsidR="00AD516D" w:rsidRDefault="00000000">
      <w:pPr>
        <w:pStyle w:val="Heading1"/>
      </w:pPr>
      <w:bookmarkStart w:id="24" w:name="_Toc231218323"/>
      <w:r>
        <w:t>7. Operational Handover</w:t>
      </w:r>
      <w:bookmarkEnd w:id="24"/>
    </w:p>
    <w:p w14:paraId="3DE8A8C7" w14:textId="77777777" w:rsidR="00AD516D" w:rsidRDefault="00000000">
      <w:r>
        <w:rPr>
          <w:i/>
          <w:color w:val="1F5A5C"/>
          <w:sz w:val="17"/>
        </w:rPr>
        <w:t>Evidences: [ICTCLD401 PC 4.3] · [ICTCLD502 PC 5.2, 5.3]</w:t>
      </w:r>
    </w:p>
    <w:p w14:paraId="219FB974" w14:textId="77777777" w:rsidR="00AD516D" w:rsidRDefault="00000000">
      <w:pPr>
        <w:pStyle w:val="Heading3"/>
      </w:pPr>
      <w:bookmarkStart w:id="25" w:name="_Toc231218324"/>
      <w:r>
        <w:t>7.1 Access</w:t>
      </w:r>
      <w:bookmarkEnd w:id="25"/>
    </w:p>
    <w:p w14:paraId="079A64D8" w14:textId="77777777" w:rsidR="00AD516D" w:rsidRDefault="00000000">
      <w:r>
        <w:t>Unchanged from the AT2 handover: YAT-ICT-Admins full administration, MTS-Consultants within the permission boundary, MFA enforced, instance access via SSM Session Manager.</w:t>
      </w:r>
    </w:p>
    <w:p w14:paraId="491B73CE" w14:textId="77777777" w:rsidR="00AD516D" w:rsidRDefault="00000000">
      <w:pPr>
        <w:pStyle w:val="Heading3"/>
      </w:pPr>
      <w:bookmarkStart w:id="26" w:name="_Toc231218325"/>
      <w:r>
        <w:t>7.2 Runbook references</w:t>
      </w:r>
      <w:bookmarkEnd w:id="26"/>
    </w:p>
    <w:p w14:paraId="3D368EA9" w14:textId="77777777" w:rsidR="00AD516D" w:rsidRDefault="00000000">
      <w:pPr>
        <w:pStyle w:val="ListBullet"/>
      </w:pPr>
      <w:r>
        <w:t>The HA Design document (Part A) — the operational reference for the resilient architecture.</w:t>
      </w:r>
    </w:p>
    <w:p w14:paraId="710BC7A7" w14:textId="77777777" w:rsidR="00AD516D" w:rsidRDefault="00000000">
      <w:pPr>
        <w:pStyle w:val="ListBullet"/>
      </w:pPr>
      <w:r>
        <w:t>The HA-tuned monitoring and alarms (§4.8) and the SNS notification destinations.</w:t>
      </w:r>
    </w:p>
    <w:p w14:paraId="6BF73ED6" w14:textId="77777777" w:rsidR="00AD516D" w:rsidRDefault="00000000">
      <w:pPr>
        <w:pStyle w:val="ListBullet"/>
      </w:pPr>
      <w:r>
        <w:t>The simulation outcomes (§6) — the expected behaviour for future HA testing.</w:t>
      </w:r>
    </w:p>
    <w:p w14:paraId="07328A9C" w14:textId="77777777" w:rsidR="00AD516D" w:rsidRDefault="00000000">
      <w:pPr>
        <w:pStyle w:val="ListBullet"/>
      </w:pPr>
      <w:r>
        <w:t>The cross-Region backup schedule and the restore procedure (ap-southeast-4).</w:t>
      </w:r>
    </w:p>
    <w:p w14:paraId="38FC47AE" w14:textId="77777777" w:rsidR="00AD516D" w:rsidRDefault="00000000">
      <w:pPr>
        <w:pStyle w:val="Heading3"/>
      </w:pPr>
      <w:bookmarkStart w:id="27" w:name="_Toc231218326"/>
      <w:r>
        <w:t>7.3 Known limitations and what's next</w:t>
      </w:r>
      <w:bookmarkEnd w:id="27"/>
    </w:p>
    <w:p w14:paraId="4156C337" w14:textId="77777777" w:rsidR="00AD516D" w:rsidRDefault="00000000">
      <w:pPr>
        <w:pStyle w:val="ListBullet"/>
      </w:pPr>
      <w:r>
        <w:t>Cross-Region active-active / hot-standby DR — not in scope; a future engagement.</w:t>
      </w:r>
    </w:p>
    <w:p w14:paraId="388BE920" w14:textId="77777777" w:rsidR="00AD516D" w:rsidRDefault="00000000">
      <w:pPr>
        <w:pStyle w:val="ListBullet"/>
      </w:pPr>
      <w:r>
        <w:t>Application-layer HA (DOODLE clustering, session affinity) — YAT IT scope.</w:t>
      </w:r>
    </w:p>
    <w:p w14:paraId="6A7B49CA" w14:textId="77777777" w:rsidR="00AD516D" w:rsidRDefault="00000000">
      <w:pPr>
        <w:pStyle w:val="ListBullet"/>
      </w:pPr>
      <w:r>
        <w:t>Cost impact: Multi-AZ roughly doubles the database cost line — documented for YAT planning.</w:t>
      </w:r>
    </w:p>
    <w:p w14:paraId="16CAAA12" w14:textId="77777777" w:rsidR="00AD516D" w:rsidRDefault="00000000">
      <w:pPr>
        <w:pStyle w:val="Heading3"/>
      </w:pPr>
      <w:bookmarkStart w:id="28" w:name="_Toc231218327"/>
      <w:r>
        <w:t>7.4 Documentation filing</w:t>
      </w:r>
      <w:bookmarkEnd w:id="28"/>
    </w:p>
    <w:tbl>
      <w:tblPr>
        <w:tblW w:w="0" w:type="auto"/>
        <w:jc w:val="center"/>
        <w:tblLook w:val="04A0" w:firstRow="1" w:lastRow="0" w:firstColumn="1" w:lastColumn="0" w:noHBand="0" w:noVBand="1"/>
      </w:tblPr>
      <w:tblGrid>
        <w:gridCol w:w="3685"/>
        <w:gridCol w:w="2835"/>
        <w:gridCol w:w="2268"/>
      </w:tblGrid>
      <w:tr w:rsidR="00AD516D" w14:paraId="447BCEE3" w14:textId="77777777">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77EB264A" w14:textId="77777777" w:rsidR="00AD516D" w:rsidRDefault="00000000">
            <w:r>
              <w:rPr>
                <w:b/>
                <w:color w:val="FFFFFF"/>
                <w:sz w:val="18"/>
              </w:rPr>
              <w:t>Item</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1328D61A" w14:textId="77777777" w:rsidR="00AD516D" w:rsidRDefault="00000000">
            <w:r>
              <w:rPr>
                <w:b/>
                <w:color w:val="FFFFFF"/>
                <w:sz w:val="18"/>
              </w:rPr>
              <w:t>Filed in</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20AA689B" w14:textId="77777777" w:rsidR="00AD516D" w:rsidRDefault="00000000">
            <w:r>
              <w:rPr>
                <w:b/>
                <w:color w:val="FFFFFF"/>
                <w:sz w:val="18"/>
              </w:rPr>
              <w:t>Reference</w:t>
            </w:r>
          </w:p>
        </w:tc>
      </w:tr>
      <w:tr w:rsidR="00AD516D" w14:paraId="71916B68"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5CBCA65E" w14:textId="77777777" w:rsidR="00AD516D" w:rsidRDefault="00000000">
            <w:r>
              <w:rPr>
                <w:b/>
                <w:sz w:val="18"/>
              </w:rPr>
              <w:t>HA Design (Part A)</w:t>
            </w:r>
          </w:p>
        </w:tc>
        <w:tc>
          <w:tcPr>
            <w:tcW w:w="2835" w:type="dxa"/>
            <w:tcBorders>
              <w:top w:val="single" w:sz="4" w:space="0" w:color="E4DED3"/>
              <w:left w:val="single" w:sz="4" w:space="0" w:color="E4DED3"/>
              <w:bottom w:val="single" w:sz="4" w:space="0" w:color="E4DED3"/>
              <w:right w:val="single" w:sz="4" w:space="0" w:color="E4DED3"/>
            </w:tcBorders>
          </w:tcPr>
          <w:p w14:paraId="4C473E10" w14:textId="77777777" w:rsidR="00AD516D" w:rsidRDefault="00000000">
            <w:r>
              <w:rPr>
                <w:sz w:val="18"/>
              </w:rPr>
              <w:t>YAT ICT shared documentation</w:t>
            </w:r>
          </w:p>
        </w:tc>
        <w:tc>
          <w:tcPr>
            <w:tcW w:w="2268" w:type="dxa"/>
            <w:tcBorders>
              <w:top w:val="single" w:sz="4" w:space="0" w:color="E4DED3"/>
              <w:left w:val="single" w:sz="4" w:space="0" w:color="E4DED3"/>
              <w:bottom w:val="single" w:sz="4" w:space="0" w:color="E4DED3"/>
              <w:right w:val="single" w:sz="4" w:space="0" w:color="E4DED3"/>
            </w:tcBorders>
          </w:tcPr>
          <w:p w14:paraId="6424C473" w14:textId="77777777" w:rsidR="00AD516D" w:rsidRDefault="00000000">
            <w:r>
              <w:rPr>
                <w:sz w:val="18"/>
              </w:rPr>
              <w:t>[ref]</w:t>
            </w:r>
          </w:p>
        </w:tc>
      </w:tr>
      <w:tr w:rsidR="00AD516D" w14:paraId="3AF4AFDE"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72D269BE" w14:textId="77777777" w:rsidR="00AD516D" w:rsidRDefault="00000000">
            <w:r>
              <w:rPr>
                <w:b/>
                <w:sz w:val="18"/>
              </w:rPr>
              <w:t>This HA Deployment Report (v1.0)</w:t>
            </w:r>
          </w:p>
        </w:tc>
        <w:tc>
          <w:tcPr>
            <w:tcW w:w="2835" w:type="dxa"/>
            <w:tcBorders>
              <w:top w:val="single" w:sz="4" w:space="0" w:color="E4DED3"/>
              <w:left w:val="single" w:sz="4" w:space="0" w:color="E4DED3"/>
              <w:bottom w:val="single" w:sz="4" w:space="0" w:color="E4DED3"/>
              <w:right w:val="single" w:sz="4" w:space="0" w:color="E4DED3"/>
            </w:tcBorders>
          </w:tcPr>
          <w:p w14:paraId="0D2F8CB2" w14:textId="77777777" w:rsidR="00AD516D" w:rsidRDefault="00000000">
            <w:r>
              <w:rPr>
                <w:sz w:val="18"/>
              </w:rPr>
              <w:t>YAT ICT shared documentation</w:t>
            </w:r>
          </w:p>
        </w:tc>
        <w:tc>
          <w:tcPr>
            <w:tcW w:w="2268" w:type="dxa"/>
            <w:tcBorders>
              <w:top w:val="single" w:sz="4" w:space="0" w:color="E4DED3"/>
              <w:left w:val="single" w:sz="4" w:space="0" w:color="E4DED3"/>
              <w:bottom w:val="single" w:sz="4" w:space="0" w:color="E4DED3"/>
              <w:right w:val="single" w:sz="4" w:space="0" w:color="E4DED3"/>
            </w:tcBorders>
          </w:tcPr>
          <w:p w14:paraId="74354714" w14:textId="77777777" w:rsidR="00AD516D" w:rsidRDefault="00000000">
            <w:r>
              <w:rPr>
                <w:sz w:val="18"/>
              </w:rPr>
              <w:t>[ref]</w:t>
            </w:r>
          </w:p>
        </w:tc>
      </w:tr>
      <w:tr w:rsidR="00AD516D" w14:paraId="59993AAC"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580BBD2D" w14:textId="77777777" w:rsidR="00AD516D" w:rsidRDefault="00000000">
            <w:r>
              <w:rPr>
                <w:b/>
                <w:sz w:val="18"/>
              </w:rPr>
              <w:t>Simulation evidence (Appendix C)</w:t>
            </w:r>
          </w:p>
        </w:tc>
        <w:tc>
          <w:tcPr>
            <w:tcW w:w="2835" w:type="dxa"/>
            <w:tcBorders>
              <w:top w:val="single" w:sz="4" w:space="0" w:color="E4DED3"/>
              <w:left w:val="single" w:sz="4" w:space="0" w:color="E4DED3"/>
              <w:bottom w:val="single" w:sz="4" w:space="0" w:color="E4DED3"/>
              <w:right w:val="single" w:sz="4" w:space="0" w:color="E4DED3"/>
            </w:tcBorders>
          </w:tcPr>
          <w:p w14:paraId="556545E8" w14:textId="77777777" w:rsidR="00AD516D" w:rsidRDefault="00000000">
            <w:r>
              <w:rPr>
                <w:sz w:val="18"/>
              </w:rPr>
              <w:t>YAT ICT shared documentation</w:t>
            </w:r>
          </w:p>
        </w:tc>
        <w:tc>
          <w:tcPr>
            <w:tcW w:w="2268" w:type="dxa"/>
            <w:tcBorders>
              <w:top w:val="single" w:sz="4" w:space="0" w:color="E4DED3"/>
              <w:left w:val="single" w:sz="4" w:space="0" w:color="E4DED3"/>
              <w:bottom w:val="single" w:sz="4" w:space="0" w:color="E4DED3"/>
              <w:right w:val="single" w:sz="4" w:space="0" w:color="E4DED3"/>
            </w:tcBorders>
          </w:tcPr>
          <w:p w14:paraId="2937B7F7" w14:textId="77777777" w:rsidR="00AD516D" w:rsidRDefault="00000000">
            <w:r>
              <w:rPr>
                <w:sz w:val="18"/>
              </w:rPr>
              <w:t>[ref]</w:t>
            </w:r>
          </w:p>
        </w:tc>
      </w:tr>
    </w:tbl>
    <w:p w14:paraId="666CBE4F" w14:textId="77777777" w:rsidR="00AD516D" w:rsidRDefault="00AD516D"/>
    <w:p w14:paraId="74CDD721" w14:textId="77777777" w:rsidR="00AD516D" w:rsidRDefault="00000000">
      <w:pPr>
        <w:pStyle w:val="Heading3"/>
      </w:pPr>
      <w:bookmarkStart w:id="29" w:name="_Toc231218328"/>
      <w:r>
        <w:t>7.5 Feedback record</w:t>
      </w:r>
      <w:bookmarkEnd w:id="29"/>
    </w:p>
    <w:tbl>
      <w:tblPr>
        <w:tblW w:w="0" w:type="auto"/>
        <w:jc w:val="center"/>
        <w:tblLook w:val="04A0" w:firstRow="1" w:lastRow="0" w:firstColumn="1" w:lastColumn="0" w:noHBand="0" w:noVBand="1"/>
      </w:tblPr>
      <w:tblGrid>
        <w:gridCol w:w="2835"/>
        <w:gridCol w:w="1814"/>
        <w:gridCol w:w="2268"/>
        <w:gridCol w:w="2154"/>
      </w:tblGrid>
      <w:tr w:rsidR="00AD516D" w14:paraId="36B74B45"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17C3058D" w14:textId="77777777" w:rsidR="00AD516D" w:rsidRDefault="00000000">
            <w:r>
              <w:rPr>
                <w:b/>
                <w:color w:val="FFFFFF"/>
                <w:sz w:val="18"/>
              </w:rPr>
              <w:t>Feedback received</w:t>
            </w:r>
          </w:p>
        </w:tc>
        <w:tc>
          <w:tcPr>
            <w:tcW w:w="1814" w:type="dxa"/>
            <w:tcBorders>
              <w:top w:val="single" w:sz="4" w:space="0" w:color="E4DED3"/>
              <w:left w:val="single" w:sz="4" w:space="0" w:color="E4DED3"/>
              <w:bottom w:val="single" w:sz="4" w:space="0" w:color="E4DED3"/>
              <w:right w:val="single" w:sz="4" w:space="0" w:color="E4DED3"/>
            </w:tcBorders>
            <w:shd w:val="clear" w:color="auto" w:fill="1F5A5C"/>
          </w:tcPr>
          <w:p w14:paraId="2FB8AFBD" w14:textId="77777777" w:rsidR="00AD516D" w:rsidRDefault="00000000">
            <w:r>
              <w:rPr>
                <w:b/>
                <w:color w:val="FFFFFF"/>
                <w:sz w:val="18"/>
              </w:rPr>
              <w:t>From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5B3AC45E" w14:textId="77777777" w:rsidR="00AD516D" w:rsidRDefault="00000000">
            <w:r>
              <w:rPr>
                <w:b/>
                <w:color w:val="FFFFFF"/>
                <w:sz w:val="18"/>
              </w:rPr>
              <w:t>Response</w:t>
            </w:r>
          </w:p>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788C3AC3" w14:textId="77777777" w:rsidR="00AD516D" w:rsidRDefault="00000000">
            <w:r>
              <w:rPr>
                <w:b/>
                <w:color w:val="FFFFFF"/>
                <w:sz w:val="18"/>
              </w:rPr>
              <w:t>Resulting action</w:t>
            </w:r>
          </w:p>
        </w:tc>
      </w:tr>
      <w:tr w:rsidR="00AD516D" w14:paraId="5316F9A5"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0CF566E" w14:textId="77777777" w:rsidR="00AD516D" w:rsidRDefault="00000000">
            <w:r>
              <w:rPr>
                <w:b/>
                <w:sz w:val="18"/>
              </w:rPr>
              <w:t xml:space="preserve">Cost impact of Multi-AZ </w:t>
            </w:r>
            <w:r>
              <w:rPr>
                <w:b/>
                <w:sz w:val="18"/>
              </w:rPr>
              <w:lastRenderedPageBreak/>
              <w:t>doubling the DB line wasn't called out in the design</w:t>
            </w:r>
          </w:p>
        </w:tc>
        <w:tc>
          <w:tcPr>
            <w:tcW w:w="1814" w:type="dxa"/>
            <w:tcBorders>
              <w:top w:val="single" w:sz="4" w:space="0" w:color="E4DED3"/>
              <w:left w:val="single" w:sz="4" w:space="0" w:color="E4DED3"/>
              <w:bottom w:val="single" w:sz="4" w:space="0" w:color="E4DED3"/>
              <w:right w:val="single" w:sz="4" w:space="0" w:color="E4DED3"/>
            </w:tcBorders>
          </w:tcPr>
          <w:p w14:paraId="1D3394ED" w14:textId="77777777" w:rsidR="00AD516D" w:rsidRDefault="00000000">
            <w:r>
              <w:rPr>
                <w:sz w:val="18"/>
              </w:rPr>
              <w:lastRenderedPageBreak/>
              <w:t xml:space="preserve">Sam Walker (YAT </w:t>
            </w:r>
            <w:r>
              <w:rPr>
                <w:sz w:val="18"/>
              </w:rPr>
              <w:lastRenderedPageBreak/>
              <w:t>ICT Manager)</w:t>
            </w:r>
          </w:p>
        </w:tc>
        <w:tc>
          <w:tcPr>
            <w:tcW w:w="2268" w:type="dxa"/>
            <w:tcBorders>
              <w:top w:val="single" w:sz="4" w:space="0" w:color="E4DED3"/>
              <w:left w:val="single" w:sz="4" w:space="0" w:color="E4DED3"/>
              <w:bottom w:val="single" w:sz="4" w:space="0" w:color="E4DED3"/>
              <w:right w:val="single" w:sz="4" w:space="0" w:color="E4DED3"/>
            </w:tcBorders>
          </w:tcPr>
          <w:p w14:paraId="5EE50F34" w14:textId="77777777" w:rsidR="00AD516D" w:rsidRDefault="00000000">
            <w:r>
              <w:rPr>
                <w:sz w:val="18"/>
              </w:rPr>
              <w:lastRenderedPageBreak/>
              <w:t xml:space="preserve">Acknowledged; </w:t>
            </w:r>
            <w:r>
              <w:rPr>
                <w:sz w:val="18"/>
              </w:rPr>
              <w:lastRenderedPageBreak/>
              <w:t>documented the cost impact in §4.5 and §7.3</w:t>
            </w:r>
          </w:p>
        </w:tc>
        <w:tc>
          <w:tcPr>
            <w:tcW w:w="2154" w:type="dxa"/>
            <w:tcBorders>
              <w:top w:val="single" w:sz="4" w:space="0" w:color="E4DED3"/>
              <w:left w:val="single" w:sz="4" w:space="0" w:color="E4DED3"/>
              <w:bottom w:val="single" w:sz="4" w:space="0" w:color="E4DED3"/>
              <w:right w:val="single" w:sz="4" w:space="0" w:color="E4DED3"/>
            </w:tcBorders>
          </w:tcPr>
          <w:p w14:paraId="14852632" w14:textId="77777777" w:rsidR="00AD516D" w:rsidRDefault="00000000">
            <w:r>
              <w:rPr>
                <w:sz w:val="18"/>
              </w:rPr>
              <w:lastRenderedPageBreak/>
              <w:t xml:space="preserve">HA Design re-issued v1.1 </w:t>
            </w:r>
            <w:r>
              <w:rPr>
                <w:sz w:val="18"/>
              </w:rPr>
              <w:lastRenderedPageBreak/>
              <w:t>with the cost note</w:t>
            </w:r>
          </w:p>
        </w:tc>
      </w:tr>
      <w:tr w:rsidR="00AD516D" w14:paraId="72E6275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3741299" w14:textId="77777777" w:rsidR="00AD516D" w:rsidRDefault="00000000">
            <w:r>
              <w:rPr>
                <w:b/>
                <w:sz w:val="18"/>
              </w:rPr>
              <w:lastRenderedPageBreak/>
              <w:t>Confirm the cross-Region copy keeps data onshore</w:t>
            </w:r>
          </w:p>
        </w:tc>
        <w:tc>
          <w:tcPr>
            <w:tcW w:w="1814" w:type="dxa"/>
            <w:tcBorders>
              <w:top w:val="single" w:sz="4" w:space="0" w:color="E4DED3"/>
              <w:left w:val="single" w:sz="4" w:space="0" w:color="E4DED3"/>
              <w:bottom w:val="single" w:sz="4" w:space="0" w:color="E4DED3"/>
              <w:right w:val="single" w:sz="4" w:space="0" w:color="E4DED3"/>
            </w:tcBorders>
          </w:tcPr>
          <w:p w14:paraId="06FA4164" w14:textId="77777777" w:rsidR="00AD516D" w:rsidRDefault="00000000">
            <w:r>
              <w:rPr>
                <w:sz w:val="18"/>
              </w:rPr>
              <w:t>Sam Walker</w:t>
            </w:r>
          </w:p>
        </w:tc>
        <w:tc>
          <w:tcPr>
            <w:tcW w:w="2268" w:type="dxa"/>
            <w:tcBorders>
              <w:top w:val="single" w:sz="4" w:space="0" w:color="E4DED3"/>
              <w:left w:val="single" w:sz="4" w:space="0" w:color="E4DED3"/>
              <w:bottom w:val="single" w:sz="4" w:space="0" w:color="E4DED3"/>
              <w:right w:val="single" w:sz="4" w:space="0" w:color="E4DED3"/>
            </w:tcBorders>
          </w:tcPr>
          <w:p w14:paraId="49AB4995" w14:textId="77777777" w:rsidR="00AD516D" w:rsidRDefault="00000000">
            <w:r>
              <w:rPr>
                <w:sz w:val="18"/>
              </w:rPr>
              <w:t>Confirmed ap-southeast-4 (Melbourne) is an Australian region</w:t>
            </w:r>
          </w:p>
        </w:tc>
        <w:tc>
          <w:tcPr>
            <w:tcW w:w="2154" w:type="dxa"/>
            <w:tcBorders>
              <w:top w:val="single" w:sz="4" w:space="0" w:color="E4DED3"/>
              <w:left w:val="single" w:sz="4" w:space="0" w:color="E4DED3"/>
              <w:bottom w:val="single" w:sz="4" w:space="0" w:color="E4DED3"/>
              <w:right w:val="single" w:sz="4" w:space="0" w:color="E4DED3"/>
            </w:tcBorders>
          </w:tcPr>
          <w:p w14:paraId="4B32B212" w14:textId="77777777" w:rsidR="00AD516D" w:rsidRDefault="00000000">
            <w:r>
              <w:rPr>
                <w:sz w:val="18"/>
              </w:rPr>
              <w:t>Noted in §4.6</w:t>
            </w:r>
          </w:p>
        </w:tc>
      </w:tr>
    </w:tbl>
    <w:p w14:paraId="027F32E9" w14:textId="77777777" w:rsidR="00AD516D" w:rsidRDefault="00AD516D"/>
    <w:p w14:paraId="64D0B815" w14:textId="77777777" w:rsidR="00AD516D" w:rsidRDefault="00000000">
      <w:pPr>
        <w:pStyle w:val="Heading3"/>
      </w:pPr>
      <w:bookmarkStart w:id="30" w:name="_Toc231218329"/>
      <w:r>
        <w:t>7.6 Sign-off</w:t>
      </w:r>
      <w:bookmarkEnd w:id="30"/>
    </w:p>
    <w:tbl>
      <w:tblPr>
        <w:tblW w:w="0" w:type="auto"/>
        <w:jc w:val="center"/>
        <w:tblLook w:val="04A0" w:firstRow="1" w:lastRow="0" w:firstColumn="1" w:lastColumn="0" w:noHBand="0" w:noVBand="1"/>
      </w:tblPr>
      <w:tblGrid>
        <w:gridCol w:w="2268"/>
        <w:gridCol w:w="2835"/>
        <w:gridCol w:w="1417"/>
        <w:gridCol w:w="2268"/>
      </w:tblGrid>
      <w:tr w:rsidR="00AD516D" w14:paraId="58B63DF9"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3632FA9D" w14:textId="77777777" w:rsidR="00AD516D" w:rsidRDefault="00000000">
            <w:r>
              <w:rPr>
                <w:b/>
                <w:color w:val="FFFFFF"/>
                <w:sz w:val="18"/>
              </w:rPr>
              <w:t>Role</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5CC5229D" w14:textId="77777777" w:rsidR="00AD516D" w:rsidRDefault="00000000">
            <w:r>
              <w:rPr>
                <w:b/>
                <w:color w:val="FFFFFF"/>
                <w:sz w:val="18"/>
              </w:rPr>
              <w:t>Name</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11CDC91D" w14:textId="77777777" w:rsidR="00AD516D" w:rsidRDefault="00000000">
            <w:r>
              <w:rPr>
                <w:b/>
                <w:color w:val="FFFFFF"/>
                <w:sz w:val="18"/>
              </w:rPr>
              <w:t>Date</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1EA91C7A" w14:textId="77777777" w:rsidR="00AD516D" w:rsidRDefault="00000000">
            <w:r>
              <w:rPr>
                <w:b/>
                <w:color w:val="FFFFFF"/>
                <w:sz w:val="18"/>
              </w:rPr>
              <w:t>Acceptance</w:t>
            </w:r>
          </w:p>
        </w:tc>
      </w:tr>
      <w:tr w:rsidR="00AD516D" w14:paraId="521DF92B"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62746880" w14:textId="77777777" w:rsidR="00AD516D" w:rsidRDefault="00000000">
            <w:r>
              <w:rPr>
                <w:b/>
                <w:sz w:val="18"/>
              </w:rPr>
              <w:t>Prepared by</w:t>
            </w:r>
          </w:p>
        </w:tc>
        <w:tc>
          <w:tcPr>
            <w:tcW w:w="2835" w:type="dxa"/>
            <w:tcBorders>
              <w:top w:val="single" w:sz="4" w:space="0" w:color="E4DED3"/>
              <w:left w:val="single" w:sz="4" w:space="0" w:color="E4DED3"/>
              <w:bottom w:val="single" w:sz="4" w:space="0" w:color="E4DED3"/>
              <w:right w:val="single" w:sz="4" w:space="0" w:color="E4DED3"/>
            </w:tcBorders>
          </w:tcPr>
          <w:p w14:paraId="26D9D7AF" w14:textId="77777777" w:rsidR="00AD516D" w:rsidRDefault="00000000">
            <w:r>
              <w:rPr>
                <w:sz w:val="18"/>
              </w:rPr>
              <w:t>MTS Consultant</w:t>
            </w:r>
          </w:p>
        </w:tc>
        <w:tc>
          <w:tcPr>
            <w:tcW w:w="1417" w:type="dxa"/>
            <w:tcBorders>
              <w:top w:val="single" w:sz="4" w:space="0" w:color="E4DED3"/>
              <w:left w:val="single" w:sz="4" w:space="0" w:color="E4DED3"/>
              <w:bottom w:val="single" w:sz="4" w:space="0" w:color="E4DED3"/>
              <w:right w:val="single" w:sz="4" w:space="0" w:color="E4DED3"/>
            </w:tcBorders>
          </w:tcPr>
          <w:p w14:paraId="0E341E9B" w14:textId="77777777" w:rsidR="00AD516D" w:rsidRDefault="00000000">
            <w:r>
              <w:rPr>
                <w:sz w:val="18"/>
              </w:rPr>
              <w:t>[date]</w:t>
            </w:r>
          </w:p>
        </w:tc>
        <w:tc>
          <w:tcPr>
            <w:tcW w:w="2268" w:type="dxa"/>
            <w:tcBorders>
              <w:top w:val="single" w:sz="4" w:space="0" w:color="E4DED3"/>
              <w:left w:val="single" w:sz="4" w:space="0" w:color="E4DED3"/>
              <w:bottom w:val="single" w:sz="4" w:space="0" w:color="E4DED3"/>
              <w:right w:val="single" w:sz="4" w:space="0" w:color="E4DED3"/>
            </w:tcBorders>
          </w:tcPr>
          <w:p w14:paraId="0086E579" w14:textId="77777777" w:rsidR="00AD516D" w:rsidRDefault="00000000">
            <w:r>
              <w:rPr>
                <w:sz w:val="18"/>
              </w:rPr>
              <w:t>Submitted</w:t>
            </w:r>
          </w:p>
        </w:tc>
      </w:tr>
      <w:tr w:rsidR="00AD516D" w14:paraId="683B1A59"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62ECD8E3" w14:textId="77777777" w:rsidR="00AD516D" w:rsidRDefault="00000000">
            <w:r>
              <w:rPr>
                <w:b/>
                <w:sz w:val="18"/>
              </w:rPr>
              <w:t>Reviewed by</w:t>
            </w:r>
          </w:p>
        </w:tc>
        <w:tc>
          <w:tcPr>
            <w:tcW w:w="2835" w:type="dxa"/>
            <w:tcBorders>
              <w:top w:val="single" w:sz="4" w:space="0" w:color="E4DED3"/>
              <w:left w:val="single" w:sz="4" w:space="0" w:color="E4DED3"/>
              <w:bottom w:val="single" w:sz="4" w:space="0" w:color="E4DED3"/>
              <w:right w:val="single" w:sz="4" w:space="0" w:color="E4DED3"/>
            </w:tcBorders>
          </w:tcPr>
          <w:p w14:paraId="334961D8" w14:textId="77777777" w:rsidR="00AD516D" w:rsidRDefault="00000000">
            <w:r>
              <w:rPr>
                <w:sz w:val="18"/>
              </w:rPr>
              <w:t>Pat Lin (MTS Senior Consultant)</w:t>
            </w:r>
          </w:p>
        </w:tc>
        <w:tc>
          <w:tcPr>
            <w:tcW w:w="1417" w:type="dxa"/>
            <w:tcBorders>
              <w:top w:val="single" w:sz="4" w:space="0" w:color="E4DED3"/>
              <w:left w:val="single" w:sz="4" w:space="0" w:color="E4DED3"/>
              <w:bottom w:val="single" w:sz="4" w:space="0" w:color="E4DED3"/>
              <w:right w:val="single" w:sz="4" w:space="0" w:color="E4DED3"/>
            </w:tcBorders>
          </w:tcPr>
          <w:p w14:paraId="213B6C18" w14:textId="77777777" w:rsidR="00AD516D" w:rsidRDefault="00000000">
            <w:r>
              <w:rPr>
                <w:sz w:val="18"/>
              </w:rPr>
              <w:t>[date]</w:t>
            </w:r>
          </w:p>
        </w:tc>
        <w:tc>
          <w:tcPr>
            <w:tcW w:w="2268" w:type="dxa"/>
            <w:tcBorders>
              <w:top w:val="single" w:sz="4" w:space="0" w:color="E4DED3"/>
              <w:left w:val="single" w:sz="4" w:space="0" w:color="E4DED3"/>
              <w:bottom w:val="single" w:sz="4" w:space="0" w:color="E4DED3"/>
              <w:right w:val="single" w:sz="4" w:space="0" w:color="E4DED3"/>
            </w:tcBorders>
          </w:tcPr>
          <w:p w14:paraId="7FAE9946" w14:textId="77777777" w:rsidR="00AD516D" w:rsidRDefault="00000000">
            <w:r>
              <w:rPr>
                <w:sz w:val="18"/>
              </w:rPr>
              <w:t>Approved for submission</w:t>
            </w:r>
          </w:p>
        </w:tc>
      </w:tr>
      <w:tr w:rsidR="00AD516D" w14:paraId="383DC715"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3E6EB55A" w14:textId="77777777" w:rsidR="00AD516D" w:rsidRDefault="00000000">
            <w:r>
              <w:rPr>
                <w:b/>
                <w:sz w:val="18"/>
              </w:rPr>
              <w:t>Approved by</w:t>
            </w:r>
          </w:p>
        </w:tc>
        <w:tc>
          <w:tcPr>
            <w:tcW w:w="2835" w:type="dxa"/>
            <w:tcBorders>
              <w:top w:val="single" w:sz="4" w:space="0" w:color="E4DED3"/>
              <w:left w:val="single" w:sz="4" w:space="0" w:color="E4DED3"/>
              <w:bottom w:val="single" w:sz="4" w:space="0" w:color="E4DED3"/>
              <w:right w:val="single" w:sz="4" w:space="0" w:color="E4DED3"/>
            </w:tcBorders>
          </w:tcPr>
          <w:p w14:paraId="3830228D" w14:textId="77777777" w:rsidR="00AD516D" w:rsidRDefault="00000000">
            <w:r>
              <w:rPr>
                <w:sz w:val="18"/>
              </w:rPr>
              <w:t>Sam Walker (YAT ICT Manager)</w:t>
            </w:r>
          </w:p>
        </w:tc>
        <w:tc>
          <w:tcPr>
            <w:tcW w:w="1417" w:type="dxa"/>
            <w:tcBorders>
              <w:top w:val="single" w:sz="4" w:space="0" w:color="E4DED3"/>
              <w:left w:val="single" w:sz="4" w:space="0" w:color="E4DED3"/>
              <w:bottom w:val="single" w:sz="4" w:space="0" w:color="E4DED3"/>
              <w:right w:val="single" w:sz="4" w:space="0" w:color="E4DED3"/>
            </w:tcBorders>
          </w:tcPr>
          <w:p w14:paraId="29AA416F" w14:textId="77777777" w:rsidR="00AD516D" w:rsidRDefault="00000000">
            <w:r>
              <w:rPr>
                <w:sz w:val="18"/>
              </w:rPr>
              <w:t>[date]</w:t>
            </w:r>
          </w:p>
        </w:tc>
        <w:tc>
          <w:tcPr>
            <w:tcW w:w="2268" w:type="dxa"/>
            <w:tcBorders>
              <w:top w:val="single" w:sz="4" w:space="0" w:color="E4DED3"/>
              <w:left w:val="single" w:sz="4" w:space="0" w:color="E4DED3"/>
              <w:bottom w:val="single" w:sz="4" w:space="0" w:color="E4DED3"/>
              <w:right w:val="single" w:sz="4" w:space="0" w:color="E4DED3"/>
            </w:tcBorders>
          </w:tcPr>
          <w:p w14:paraId="039CFA5F" w14:textId="77777777" w:rsidR="00AD516D" w:rsidRDefault="00000000">
            <w:r>
              <w:rPr>
                <w:sz w:val="18"/>
              </w:rPr>
              <w:t>HA hardening accepted — Multi-AZ DB, cross-AZ compute, HA monitoring confirmed operational</w:t>
            </w:r>
          </w:p>
        </w:tc>
      </w:tr>
    </w:tbl>
    <w:p w14:paraId="350B4FCA" w14:textId="77777777" w:rsidR="00AD516D" w:rsidRDefault="00AD516D"/>
    <w:p w14:paraId="0E00C616" w14:textId="77777777" w:rsidR="00AD516D" w:rsidRDefault="00000000">
      <w:pPr>
        <w:pStyle w:val="Heading1"/>
      </w:pPr>
      <w:bookmarkStart w:id="31" w:name="_Toc231218330"/>
      <w:r>
        <w:t>8. Knowledge Evidence Responses</w:t>
      </w:r>
      <w:bookmarkEnd w:id="31"/>
    </w:p>
    <w:p w14:paraId="4EBBFB54" w14:textId="77777777" w:rsidR="00AD516D" w:rsidRDefault="00000000">
      <w:r>
        <w:rPr>
          <w:i/>
          <w:color w:val="1F5A5C"/>
          <w:sz w:val="17"/>
        </w:rPr>
        <w:t>Evidences: [ICTCLD502 KE 4, 5, 6, 7, 8, 9]</w:t>
      </w:r>
    </w:p>
    <w:p w14:paraId="1CA5AE58" w14:textId="77777777" w:rsidR="00AD516D" w:rsidRDefault="00000000">
      <w:pPr>
        <w:pStyle w:val="Heading3"/>
      </w:pPr>
      <w:bookmarkStart w:id="32" w:name="_Toc231218331"/>
      <w:r>
        <w:t>Q1 — HA concepts in your design</w:t>
      </w:r>
      <w:bookmarkEnd w:id="32"/>
    </w:p>
    <w:p w14:paraId="1B1E1DDE" w14:textId="77777777" w:rsidR="00AD516D" w:rsidRDefault="00000000">
      <w:r>
        <w:t>Single point of failure: the AT2 baseline's single RDS instance and single AZ were SPOFs; the hardening removed both via Multi-AZ (§4.5) and cross-AZ compute (§4.3). Fault tolerance: the ASG across two AZs (§4.3) tolerates an instance or AZ loss with no service outage, as F1/F3 demonstrated. RTO/RPO: the targets (≤ 4 h / ≤ 1 h) drove the Multi-AZ choice — its ~75 s failover and the automated + cross-Region backups sit comfortably inside both, which is why Multi-AZ (not just nightly snapshots) was the right call.</w:t>
      </w:r>
    </w:p>
    <w:p w14:paraId="6D6C9474" w14:textId="77777777" w:rsidR="00AD516D" w:rsidRDefault="00000000">
      <w:pPr>
        <w:pStyle w:val="Heading3"/>
      </w:pPr>
      <w:bookmarkStart w:id="33" w:name="_Toc231218332"/>
      <w:r>
        <w:t>Q2 — Testing and debugging techniques</w:t>
      </w:r>
      <w:bookmarkEnd w:id="33"/>
    </w:p>
    <w:p w14:paraId="798818ED" w14:textId="77777777" w:rsidR="00AD516D" w:rsidRDefault="00000000">
      <w:r>
        <w:t>To avoid causing a single point of failure during testing, before terminating all instances in AZ-a (F3) I confirmed AZ-b had a healthy instance in the ALB, so traffic kept flowing while I tested the AZ loss. For debugging: when the F2 failover ran longer than expected, I isolated the cause by lining up the RDS event-log failover timestamp, the application connection-retry log, and the curl-loop failure window — which showed the extra time was app-side retry backoff, not a slow database failover.</w:t>
      </w:r>
    </w:p>
    <w:p w14:paraId="753146C9" w14:textId="77777777" w:rsidR="00AD516D" w:rsidRDefault="00000000">
      <w:pPr>
        <w:pStyle w:val="Heading3"/>
      </w:pPr>
      <w:bookmarkStart w:id="34" w:name="_Toc231218333"/>
      <w:r>
        <w:t>Q3 — Tools and techniques to measure availability impact</w:t>
      </w:r>
      <w:bookmarkEnd w:id="34"/>
    </w:p>
    <w:p w14:paraId="7E75959C" w14:textId="77777777" w:rsidR="00AD516D" w:rsidRDefault="00000000">
      <w:r>
        <w:t>I used CloudWatch metrics and alarms, the ALB and RDS event logs, and a curl loop against the ALB DNS name at a 1-second interval. For the RDS failover sim I computed the impact as (failed responses × 1 s) ≈ the outage window (~75 s). The limitation is that 1-second sampling can't see sub-second dips and the synthetic probe doesn't capture real per-user session impact.</w:t>
      </w:r>
    </w:p>
    <w:p w14:paraId="7FF986F7" w14:textId="77777777" w:rsidR="00AD516D" w:rsidRDefault="00000000">
      <w:pPr>
        <w:pStyle w:val="Heading3"/>
      </w:pPr>
      <w:bookmarkStart w:id="35" w:name="_Toc231218334"/>
      <w:r>
        <w:t>Q4 — Built-in vs designed fault tolerance</w:t>
      </w:r>
      <w:bookmarkEnd w:id="35"/>
    </w:p>
    <w:p w14:paraId="22BBB754" w14:textId="77777777" w:rsidR="00AD516D" w:rsidRDefault="00000000">
      <w:r>
        <w:t>S3: fault tolerance is built in by AWS — objects are stored redundantly across AZs with no action from me. RDS: a single instance has limited built-in fault tolerance (AWS handles host/hardware, but the instance is a SPOF); Multi-AZ is fault tolerance I designed in by enabling it. ALB: the load balancer is itself a built-in multi-AZ AWS service, but routing across healthy targets in two AZs was a design choice I made by registering cross-AZ targets.</w:t>
      </w:r>
    </w:p>
    <w:p w14:paraId="1674E643" w14:textId="77777777" w:rsidR="00AD516D" w:rsidRDefault="00000000">
      <w:pPr>
        <w:pStyle w:val="Heading3"/>
      </w:pPr>
      <w:bookmarkStart w:id="36" w:name="_Toc231218335"/>
      <w:r>
        <w:lastRenderedPageBreak/>
        <w:t>Q5 — Load balancing and autoscaling for availability</w:t>
      </w:r>
      <w:bookmarkEnd w:id="36"/>
    </w:p>
    <w:p w14:paraId="1DB25C87" w14:textId="77777777" w:rsidR="00AD516D" w:rsidRDefault="00000000">
      <w:r>
        <w:t>The combination delivers more than either alone: the ALB stops routing to an unhealthy target immediately, while the ASG replaces it and keeps minimum capacity — so a failed instance is both routed around and rebuilt, and an AZ loss is survived because the ASG holds capacity in the surviving AZ. Load balancing alone wouldn't replace the instance; autoscaling alone wouldn't distribute traffic or health-check it. In F1, ALB de-registered the terminated instance instantly and the ASG launched a replacement — users saw no outage.</w:t>
      </w:r>
    </w:p>
    <w:p w14:paraId="5E9465C2" w14:textId="77777777" w:rsidR="00AD516D" w:rsidRDefault="00000000">
      <w:pPr>
        <w:pStyle w:val="Heading3"/>
      </w:pPr>
      <w:bookmarkStart w:id="37" w:name="_Toc231218336"/>
      <w:r>
        <w:t>Q6 — Performance monitoring techniques and metrics</w:t>
      </w:r>
      <w:bookmarkEnd w:id="37"/>
    </w:p>
    <w:p w14:paraId="7E109E96" w14:textId="77777777" w:rsidR="00AD516D" w:rsidRDefault="00000000">
      <w:r>
        <w:t>I set up a per-AZ healthy-host-count alarm that didn't exist in the AT2 baseline. It measures the number of healthy ALB targets in each AZ; the threshold is fewer than one healthy host in any AZ for one minute. It detects an AZ losing all of its capacity — a resilience degradation that the overall service-up metric would miss while the other AZ is still serving.</w:t>
      </w:r>
    </w:p>
    <w:p w14:paraId="5EA0DBE6" w14:textId="77777777" w:rsidR="00AD516D" w:rsidRDefault="00AD516D">
      <w:pPr>
        <w:sectPr w:rsidR="00AD516D">
          <w:headerReference w:type="default" r:id="rId12"/>
          <w:footerReference w:type="default" r:id="rId13"/>
          <w:pgSz w:w="11906" w:h="16838"/>
          <w:pgMar w:top="1474" w:right="1247" w:bottom="1247" w:left="1247" w:header="567" w:footer="567" w:gutter="0"/>
          <w:cols w:space="720"/>
          <w:docGrid w:linePitch="360"/>
        </w:sectPr>
      </w:pPr>
    </w:p>
    <w:p w14:paraId="5C20E6B0" w14:textId="77777777" w:rsidR="00AD516D" w:rsidRDefault="00000000">
      <w:pPr>
        <w:pStyle w:val="Heading1"/>
      </w:pPr>
      <w:bookmarkStart w:id="38" w:name="_Toc231218337"/>
      <w:r>
        <w:lastRenderedPageBreak/>
        <w:t>Appendix A — Build evidence (screenshots)</w:t>
      </w:r>
      <w:bookmarkEnd w:id="38"/>
    </w:p>
    <w:p w14:paraId="753EC97F" w14:textId="77777777" w:rsidR="00AD516D" w:rsidRDefault="00000000">
      <w:r>
        <w:t>Evidence captures are described below in lieu of live screenshots for this exemplar.</w:t>
      </w:r>
    </w:p>
    <w:p w14:paraId="04C50BFF" w14:textId="77777777" w:rsidR="00AD516D" w:rsidRDefault="00000000">
      <w:r>
        <w:rPr>
          <w:b/>
          <w:color w:val="1F5A5C"/>
          <w:sz w:val="19"/>
        </w:rPr>
        <w:t xml:space="preserve">[SCREENSHOT A1] </w:t>
      </w:r>
      <w:r>
        <w:rPr>
          <w:i/>
          <w:color w:val="6B6660"/>
          <w:sz w:val="19"/>
        </w:rPr>
        <w:t>— VPC subnets — all six across ap-southeast-2a and 2b with CIDRs/AZ; second NAT Gateway.</w:t>
      </w:r>
    </w:p>
    <w:p w14:paraId="1669D6AF" w14:textId="77777777" w:rsidR="00AD516D" w:rsidRDefault="00000000">
      <w:r>
        <w:rPr>
          <w:b/>
          <w:color w:val="1F5A5C"/>
          <w:sz w:val="19"/>
        </w:rPr>
        <w:t xml:space="preserve">[SCREENSHOT A2] </w:t>
      </w:r>
      <w:r>
        <w:rPr>
          <w:i/>
          <w:color w:val="6B6660"/>
          <w:sz w:val="19"/>
        </w:rPr>
        <w:t>— ASG spanning both AZs, min/desired/max ≥ 2, instances healthy in each AZ.</w:t>
      </w:r>
    </w:p>
    <w:p w14:paraId="755DAF05" w14:textId="77777777" w:rsidR="00AD516D" w:rsidRDefault="00000000">
      <w:r>
        <w:rPr>
          <w:b/>
          <w:color w:val="1F5A5C"/>
          <w:sz w:val="19"/>
        </w:rPr>
        <w:t xml:space="preserve">[SCREENSHOT A3] </w:t>
      </w:r>
      <w:r>
        <w:rPr>
          <w:i/>
          <w:color w:val="6B6660"/>
          <w:sz w:val="19"/>
        </w:rPr>
        <w:t>— ALB target group — healthy targets in both AZs.</w:t>
      </w:r>
    </w:p>
    <w:p w14:paraId="26103C8B" w14:textId="77777777" w:rsidR="00AD516D" w:rsidRDefault="00000000">
      <w:r>
        <w:rPr>
          <w:b/>
          <w:color w:val="1F5A5C"/>
          <w:sz w:val="19"/>
        </w:rPr>
        <w:t xml:space="preserve">[SCREENSHOT A4] </w:t>
      </w:r>
      <w:r>
        <w:rPr>
          <w:i/>
          <w:color w:val="6B6660"/>
          <w:sz w:val="19"/>
        </w:rPr>
        <w:t>— RDS — Multi-AZ = Yes, standby AZ; RDS event log Multi-AZ conversion.</w:t>
      </w:r>
    </w:p>
    <w:p w14:paraId="57EF5F5C" w14:textId="77777777" w:rsidR="00AD516D" w:rsidRDefault="00000000">
      <w:r>
        <w:rPr>
          <w:b/>
          <w:color w:val="1F5A5C"/>
          <w:sz w:val="19"/>
        </w:rPr>
        <w:t xml:space="preserve">[SCREENSHOT A5] </w:t>
      </w:r>
      <w:r>
        <w:rPr>
          <w:i/>
          <w:color w:val="6B6660"/>
          <w:sz w:val="19"/>
        </w:rPr>
        <w:t>— HA-tuned CloudWatch alarms list; service-level availability dashboard.</w:t>
      </w:r>
    </w:p>
    <w:p w14:paraId="152A3579" w14:textId="77777777" w:rsidR="00AD516D" w:rsidRDefault="00000000">
      <w:r>
        <w:rPr>
          <w:b/>
          <w:color w:val="1F5A5C"/>
          <w:sz w:val="19"/>
        </w:rPr>
        <w:t xml:space="preserve">[SCREENSHOT A6] </w:t>
      </w:r>
      <w:r>
        <w:rPr>
          <w:i/>
          <w:color w:val="6B6660"/>
          <w:sz w:val="19"/>
        </w:rPr>
        <w:t>— ASG activity history — replacement event from the failure simulation.</w:t>
      </w:r>
    </w:p>
    <w:p w14:paraId="0F522FC3" w14:textId="77777777" w:rsidR="00AD516D" w:rsidRDefault="00000000">
      <w:r>
        <w:rPr>
          <w:b/>
          <w:color w:val="1F5A5C"/>
          <w:sz w:val="19"/>
        </w:rPr>
        <w:t xml:space="preserve">[SCREENSHOT A7] </w:t>
      </w:r>
      <w:r>
        <w:rPr>
          <w:i/>
          <w:color w:val="6B6660"/>
          <w:sz w:val="19"/>
        </w:rPr>
        <w:t>— RDS event log — failover event from the failover simulation.</w:t>
      </w:r>
    </w:p>
    <w:p w14:paraId="5EFF0648" w14:textId="77777777" w:rsidR="00AD516D" w:rsidRDefault="00000000">
      <w:r>
        <w:rPr>
          <w:b/>
          <w:color w:val="1F5A5C"/>
          <w:sz w:val="19"/>
        </w:rPr>
        <w:t xml:space="preserve">[SCREENSHOT A8] </w:t>
      </w:r>
      <w:r>
        <w:rPr>
          <w:i/>
          <w:color w:val="6B6660"/>
          <w:sz w:val="19"/>
        </w:rPr>
        <w:t>— CloudWatch availability metric across the 3.5-hour window, dips visible.</w:t>
      </w:r>
    </w:p>
    <w:p w14:paraId="78A0EC11" w14:textId="77777777" w:rsidR="00AD516D" w:rsidRDefault="00000000">
      <w:r>
        <w:rPr>
          <w:b/>
          <w:color w:val="1F5A5C"/>
          <w:sz w:val="19"/>
        </w:rPr>
        <w:t xml:space="preserve">[SCREENSHOT A9] </w:t>
      </w:r>
      <w:r>
        <w:rPr>
          <w:i/>
          <w:color w:val="6B6660"/>
          <w:sz w:val="19"/>
        </w:rPr>
        <w:t>— AWS Backup plan with cross-Region copy to ap-southeast-4.</w:t>
      </w:r>
    </w:p>
    <w:p w14:paraId="508D484D" w14:textId="77777777" w:rsidR="00AD516D" w:rsidRDefault="00000000">
      <w:pPr>
        <w:pStyle w:val="Heading1"/>
      </w:pPr>
      <w:bookmarkStart w:id="39" w:name="_Toc231218338"/>
      <w:r>
        <w:t>Appendix B — Configuration exports</w:t>
      </w:r>
      <w:bookmarkEnd w:id="39"/>
    </w:p>
    <w:p w14:paraId="571BA330" w14:textId="77777777" w:rsidR="00AD516D" w:rsidRDefault="00000000">
      <w:r>
        <w:rPr>
          <w:b/>
          <w:color w:val="1F5A5C"/>
          <w:sz w:val="19"/>
        </w:rPr>
        <w:t xml:space="preserve">[CONFIG EXPORT B1] </w:t>
      </w:r>
      <w:r>
        <w:rPr>
          <w:i/>
          <w:color w:val="6B6660"/>
          <w:sz w:val="19"/>
        </w:rPr>
        <w:t>— Updated VPC/subnet/route-table config (six subnets, second NAT).</w:t>
      </w:r>
    </w:p>
    <w:p w14:paraId="5A5053E2" w14:textId="77777777" w:rsidR="00AD516D" w:rsidRDefault="00000000">
      <w:r>
        <w:rPr>
          <w:b/>
          <w:color w:val="1F5A5C"/>
          <w:sz w:val="19"/>
        </w:rPr>
        <w:t xml:space="preserve">[CONFIG EXPORT B2] </w:t>
      </w:r>
      <w:r>
        <w:rPr>
          <w:i/>
          <w:color w:val="6B6660"/>
          <w:sz w:val="19"/>
        </w:rPr>
        <w:t>— Updated ASG + launch template (cross-AZ, min ≥ 2).</w:t>
      </w:r>
    </w:p>
    <w:p w14:paraId="56AEF112" w14:textId="77777777" w:rsidR="00AD516D" w:rsidRDefault="00000000">
      <w:r>
        <w:rPr>
          <w:b/>
          <w:color w:val="1F5A5C"/>
          <w:sz w:val="19"/>
        </w:rPr>
        <w:t xml:space="preserve">[CONFIG EXPORT B3] </w:t>
      </w:r>
      <w:r>
        <w:rPr>
          <w:i/>
          <w:color w:val="6B6660"/>
          <w:sz w:val="19"/>
        </w:rPr>
        <w:t>— Updated ALB + target group (both AZs).</w:t>
      </w:r>
    </w:p>
    <w:p w14:paraId="106335EE" w14:textId="77777777" w:rsidR="00AD516D" w:rsidRDefault="00000000">
      <w:r>
        <w:rPr>
          <w:b/>
          <w:color w:val="1F5A5C"/>
          <w:sz w:val="19"/>
        </w:rPr>
        <w:t xml:space="preserve">[CONFIG EXPORT B4] </w:t>
      </w:r>
      <w:r>
        <w:rPr>
          <w:i/>
          <w:color w:val="6B6660"/>
          <w:sz w:val="19"/>
        </w:rPr>
        <w:t>— RDS instance config showing Multi-AZ.</w:t>
      </w:r>
    </w:p>
    <w:p w14:paraId="49189EA3" w14:textId="77777777" w:rsidR="00AD516D" w:rsidRDefault="00000000">
      <w:r>
        <w:rPr>
          <w:b/>
          <w:color w:val="1F5A5C"/>
          <w:sz w:val="19"/>
        </w:rPr>
        <w:t xml:space="preserve">[CONFIG EXPORT B5] </w:t>
      </w:r>
      <w:r>
        <w:rPr>
          <w:i/>
          <w:color w:val="6B6660"/>
          <w:sz w:val="19"/>
        </w:rPr>
        <w:t>— HA-tuned CloudWatch alarm configurations.</w:t>
      </w:r>
    </w:p>
    <w:p w14:paraId="508AAF60" w14:textId="77777777" w:rsidR="00AD516D" w:rsidRDefault="00000000">
      <w:r>
        <w:rPr>
          <w:b/>
          <w:color w:val="1F5A5C"/>
          <w:sz w:val="19"/>
        </w:rPr>
        <w:t xml:space="preserve">[CONFIG EXPORT B6] </w:t>
      </w:r>
      <w:r>
        <w:rPr>
          <w:i/>
          <w:color w:val="6B6660"/>
          <w:sz w:val="19"/>
        </w:rPr>
        <w:t>— AWS Backup plan / cross-Region copy configuration.</w:t>
      </w:r>
    </w:p>
    <w:p w14:paraId="7376DFBF" w14:textId="77777777" w:rsidR="00AD516D" w:rsidRDefault="00000000">
      <w:pPr>
        <w:pStyle w:val="Heading1"/>
      </w:pPr>
      <w:bookmarkStart w:id="40" w:name="_Toc231218339"/>
      <w:r>
        <w:t>Appendix C — Test and simulation evidence</w:t>
      </w:r>
      <w:bookmarkEnd w:id="40"/>
    </w:p>
    <w:p w14:paraId="3272957A" w14:textId="77777777" w:rsidR="00AD516D" w:rsidRDefault="00000000">
      <w:r>
        <w:rPr>
          <w:b/>
          <w:color w:val="1F5A5C"/>
          <w:sz w:val="19"/>
        </w:rPr>
        <w:t xml:space="preserve">[TEST EVIDENCE C1] </w:t>
      </w:r>
      <w:r>
        <w:rPr>
          <w:i/>
          <w:color w:val="6B6660"/>
          <w:sz w:val="19"/>
        </w:rPr>
        <w:t>— Connectivity regression — ALB/EC2/RDS reachable across both AZs post-HA.</w:t>
      </w:r>
    </w:p>
    <w:p w14:paraId="70DD4328" w14:textId="77777777" w:rsidR="00AD516D" w:rsidRDefault="00000000">
      <w:r>
        <w:rPr>
          <w:b/>
          <w:color w:val="1F5A5C"/>
          <w:sz w:val="19"/>
        </w:rPr>
        <w:t xml:space="preserve">[TEST EVIDENCE C2] </w:t>
      </w:r>
      <w:r>
        <w:rPr>
          <w:i/>
          <w:color w:val="6B6660"/>
          <w:sz w:val="19"/>
        </w:rPr>
        <w:t>— F1 — ASG activity history + CloudWatch metric showing replacement; curl log (LMS reachable throughout).</w:t>
      </w:r>
    </w:p>
    <w:p w14:paraId="73664D90" w14:textId="77777777" w:rsidR="00AD516D" w:rsidRDefault="00000000">
      <w:r>
        <w:rPr>
          <w:b/>
          <w:color w:val="1F5A5C"/>
          <w:sz w:val="19"/>
        </w:rPr>
        <w:t xml:space="preserve">[TEST EVIDENCE C3] </w:t>
      </w:r>
      <w:r>
        <w:rPr>
          <w:i/>
          <w:color w:val="6B6660"/>
          <w:sz w:val="19"/>
        </w:rPr>
        <w:t>— F2 — RDS event log failover; app reconnect log; curl log measuring the ~75 s blip.</w:t>
      </w:r>
    </w:p>
    <w:p w14:paraId="36BA8D37" w14:textId="77777777" w:rsidR="00AD516D" w:rsidRDefault="00000000">
      <w:r>
        <w:rPr>
          <w:b/>
          <w:color w:val="1F5A5C"/>
          <w:sz w:val="19"/>
        </w:rPr>
        <w:t xml:space="preserve">[TEST EVIDENCE C4] </w:t>
      </w:r>
      <w:r>
        <w:rPr>
          <w:i/>
          <w:color w:val="6B6660"/>
          <w:sz w:val="19"/>
        </w:rPr>
        <w:t>— F3 — AZ impairment; ALB serving from the surviving AZ; ASG rebuild.</w:t>
      </w:r>
    </w:p>
    <w:p w14:paraId="2DC85338" w14:textId="77777777" w:rsidR="00AD516D" w:rsidRDefault="00000000">
      <w:r>
        <w:rPr>
          <w:b/>
          <w:color w:val="1F5A5C"/>
          <w:sz w:val="19"/>
        </w:rPr>
        <w:t xml:space="preserve">[TEST EVIDENCE C5] </w:t>
      </w:r>
      <w:r>
        <w:rPr>
          <w:i/>
          <w:color w:val="6B6660"/>
          <w:sz w:val="19"/>
        </w:rPr>
        <w:t>— R1/R2 — ASG capacity increase and RDS resize captures.</w:t>
      </w:r>
    </w:p>
    <w:p w14:paraId="792D55D2" w14:textId="77777777" w:rsidR="00AD516D" w:rsidRDefault="00000000">
      <w:r>
        <w:rPr>
          <w:b/>
          <w:color w:val="1F5A5C"/>
          <w:sz w:val="19"/>
        </w:rPr>
        <w:t xml:space="preserve">[TEST EVIDENCE C6] </w:t>
      </w:r>
      <w:r>
        <w:rPr>
          <w:i/>
          <w:color w:val="6B6660"/>
          <w:sz w:val="19"/>
        </w:rPr>
        <w:t>— Service-level availability over the window with computed % (99.96%).</w:t>
      </w:r>
    </w:p>
    <w:p w14:paraId="5B424842" w14:textId="77777777" w:rsidR="00AD516D" w:rsidRDefault="00000000">
      <w:pPr>
        <w:pStyle w:val="Heading1"/>
      </w:pPr>
      <w:bookmarkStart w:id="41" w:name="_Toc231218340"/>
      <w:r>
        <w:t>Appendix D — Reflections</w:t>
      </w:r>
      <w:bookmarkEnd w:id="41"/>
    </w:p>
    <w:p w14:paraId="18DAE645" w14:textId="77777777" w:rsidR="00AD516D" w:rsidRDefault="00000000">
      <w:r>
        <w:rPr>
          <w:i/>
          <w:color w:val="1F5A5C"/>
          <w:sz w:val="17"/>
        </w:rPr>
        <w:t>Evidences: [ICTCLD502 FS Self-management] · [ICTCLD401 FS Learning, Planning and organising]</w:t>
      </w:r>
    </w:p>
    <w:p w14:paraId="20C093D3" w14:textId="77777777" w:rsidR="00AD516D" w:rsidRDefault="00000000">
      <w:pPr>
        <w:pStyle w:val="Heading3"/>
      </w:pPr>
      <w:bookmarkStart w:id="42" w:name="_Toc231218341"/>
      <w:r>
        <w:t>R1 — Decisions in hindsight</w:t>
      </w:r>
      <w:bookmarkEnd w:id="42"/>
    </w:p>
    <w:p w14:paraId="16F3C651" w14:textId="77777777" w:rsidR="00AD516D" w:rsidRDefault="00000000">
      <w:r>
        <w:t>Applying Multi-AZ immediately inside the maintenance window was the right call — it cost a single, planned failover blip rather than a second window later. If I did it again I would not stack the RDS instance-class resize (R2) in the same window as the Multi-AZ conversion: two failover blips close together made the availability measurement noisier than it needed to be. I'd schedule the resize for a separate, quieter slot.</w:t>
      </w:r>
    </w:p>
    <w:p w14:paraId="210BE1E7" w14:textId="77777777" w:rsidR="00AD516D" w:rsidRDefault="00000000">
      <w:pPr>
        <w:pStyle w:val="Heading3"/>
      </w:pPr>
      <w:bookmarkStart w:id="43" w:name="_Toc231218342"/>
      <w:r>
        <w:lastRenderedPageBreak/>
        <w:t>R2 — Problem solving under time pressure</w:t>
      </w:r>
      <w:bookmarkEnd w:id="43"/>
    </w:p>
    <w:p w14:paraId="5FE6118A" w14:textId="77777777" w:rsidR="00AD516D" w:rsidRDefault="00000000">
      <w:r>
        <w:t>When the F2 failover ran ~15 s longer than the design predicted, with the application throwing connection errors past the point I expected, the time-boxed window meant I had to decide quickly whether it was a database problem (which might threaten the rollback deadline) or an application retry artefact. I correlated the three logs, saw the database was back in ~75 s while the app kept retrying on a long backoff, and judged it safe to proceed and tune the retry afterwards rather than roll back. Next time I'd pre-tune the connection-retry settings before the window so the symptom doesn't appear at all.</w:t>
      </w:r>
    </w:p>
    <w:p w14:paraId="183BC4EF" w14:textId="77777777" w:rsidR="00AD516D" w:rsidRDefault="00000000">
      <w:pPr>
        <w:pStyle w:val="Heading1"/>
      </w:pPr>
      <w:bookmarkStart w:id="44" w:name="_Toc231218343"/>
      <w:r>
        <w:t>Document control</w:t>
      </w:r>
      <w:bookmarkEnd w:id="44"/>
    </w:p>
    <w:tbl>
      <w:tblPr>
        <w:tblW w:w="0" w:type="auto"/>
        <w:jc w:val="center"/>
        <w:tblLook w:val="04A0" w:firstRow="1" w:lastRow="0" w:firstColumn="1" w:lastColumn="0" w:noHBand="0" w:noVBand="1"/>
      </w:tblPr>
      <w:tblGrid>
        <w:gridCol w:w="2835"/>
        <w:gridCol w:w="5953"/>
      </w:tblGrid>
      <w:tr w:rsidR="00AD516D" w14:paraId="087407A8"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47FECA95" w14:textId="77777777" w:rsidR="00AD516D" w:rsidRDefault="00000000">
            <w:r>
              <w:rPr>
                <w:b/>
                <w:color w:val="FFFFFF"/>
                <w:sz w:val="18"/>
              </w:rPr>
              <w:t>Field</w:t>
            </w:r>
          </w:p>
        </w:tc>
        <w:tc>
          <w:tcPr>
            <w:tcW w:w="5953" w:type="dxa"/>
            <w:tcBorders>
              <w:top w:val="single" w:sz="4" w:space="0" w:color="E4DED3"/>
              <w:left w:val="single" w:sz="4" w:space="0" w:color="E4DED3"/>
              <w:bottom w:val="single" w:sz="4" w:space="0" w:color="E4DED3"/>
              <w:right w:val="single" w:sz="4" w:space="0" w:color="E4DED3"/>
            </w:tcBorders>
            <w:shd w:val="clear" w:color="auto" w:fill="1F5A5C"/>
          </w:tcPr>
          <w:p w14:paraId="14AE9418" w14:textId="77777777" w:rsidR="00AD516D" w:rsidRDefault="00000000">
            <w:r>
              <w:rPr>
                <w:b/>
                <w:color w:val="FFFFFF"/>
                <w:sz w:val="18"/>
              </w:rPr>
              <w:t>Value</w:t>
            </w:r>
          </w:p>
        </w:tc>
      </w:tr>
      <w:tr w:rsidR="00AD516D" w14:paraId="6652E576"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6566E94" w14:textId="77777777" w:rsidR="00AD516D" w:rsidRDefault="00000000">
            <w:r>
              <w:rPr>
                <w:b/>
                <w:sz w:val="18"/>
              </w:rPr>
              <w:t>Document version</w:t>
            </w:r>
          </w:p>
        </w:tc>
        <w:tc>
          <w:tcPr>
            <w:tcW w:w="5953" w:type="dxa"/>
            <w:tcBorders>
              <w:top w:val="single" w:sz="4" w:space="0" w:color="E4DED3"/>
              <w:left w:val="single" w:sz="4" w:space="0" w:color="E4DED3"/>
              <w:bottom w:val="single" w:sz="4" w:space="0" w:color="E4DED3"/>
              <w:right w:val="single" w:sz="4" w:space="0" w:color="E4DED3"/>
            </w:tcBorders>
          </w:tcPr>
          <w:p w14:paraId="1CDD0699" w14:textId="77777777" w:rsidR="00AD516D" w:rsidRDefault="00000000">
            <w:r>
              <w:rPr>
                <w:sz w:val="18"/>
              </w:rPr>
              <w:t>v1.0 — HA Deployment Report (post-implementation)</w:t>
            </w:r>
          </w:p>
        </w:tc>
      </w:tr>
      <w:tr w:rsidR="00AD516D" w14:paraId="3F0DAB85"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1539BD75" w14:textId="77777777" w:rsidR="00AD516D" w:rsidRDefault="00000000">
            <w:r>
              <w:rPr>
                <w:b/>
                <w:sz w:val="18"/>
              </w:rPr>
              <w:t>Author</w:t>
            </w:r>
          </w:p>
        </w:tc>
        <w:tc>
          <w:tcPr>
            <w:tcW w:w="5953" w:type="dxa"/>
            <w:tcBorders>
              <w:top w:val="single" w:sz="4" w:space="0" w:color="E4DED3"/>
              <w:left w:val="single" w:sz="4" w:space="0" w:color="E4DED3"/>
              <w:bottom w:val="single" w:sz="4" w:space="0" w:color="E4DED3"/>
              <w:right w:val="single" w:sz="4" w:space="0" w:color="E4DED3"/>
            </w:tcBorders>
          </w:tcPr>
          <w:p w14:paraId="6325DFF5" w14:textId="77777777" w:rsidR="00AD516D" w:rsidRDefault="00000000">
            <w:r>
              <w:rPr>
                <w:sz w:val="18"/>
              </w:rPr>
              <w:t>MTS Consultant</w:t>
            </w:r>
          </w:p>
        </w:tc>
      </w:tr>
      <w:tr w:rsidR="00AD516D" w14:paraId="3A2CDEE5"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A79EE47" w14:textId="77777777" w:rsidR="00AD516D" w:rsidRDefault="00000000">
            <w:r>
              <w:rPr>
                <w:b/>
                <w:sz w:val="18"/>
              </w:rPr>
              <w:t>Engagement</w:t>
            </w:r>
          </w:p>
        </w:tc>
        <w:tc>
          <w:tcPr>
            <w:tcW w:w="5953" w:type="dxa"/>
            <w:tcBorders>
              <w:top w:val="single" w:sz="4" w:space="0" w:color="E4DED3"/>
              <w:left w:val="single" w:sz="4" w:space="0" w:color="E4DED3"/>
              <w:bottom w:val="single" w:sz="4" w:space="0" w:color="E4DED3"/>
              <w:right w:val="single" w:sz="4" w:space="0" w:color="E4DED3"/>
            </w:tcBorders>
          </w:tcPr>
          <w:p w14:paraId="02B6CEEC" w14:textId="77777777" w:rsidR="00AD516D" w:rsidRDefault="00000000">
            <w:r>
              <w:rPr>
                <w:sz w:val="18"/>
              </w:rPr>
              <w:t>YAT LMS Cloud Migration — HA Hardening Phase</w:t>
            </w:r>
          </w:p>
        </w:tc>
      </w:tr>
      <w:tr w:rsidR="00AD516D" w14:paraId="3C8DA172"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66FC2A5" w14:textId="77777777" w:rsidR="00AD516D" w:rsidRDefault="00000000">
            <w:r>
              <w:rPr>
                <w:b/>
                <w:sz w:val="18"/>
              </w:rPr>
              <w:t>Companion document</w:t>
            </w:r>
          </w:p>
        </w:tc>
        <w:tc>
          <w:tcPr>
            <w:tcW w:w="5953" w:type="dxa"/>
            <w:tcBorders>
              <w:top w:val="single" w:sz="4" w:space="0" w:color="E4DED3"/>
              <w:left w:val="single" w:sz="4" w:space="0" w:color="E4DED3"/>
              <w:bottom w:val="single" w:sz="4" w:space="0" w:color="E4DED3"/>
              <w:right w:val="single" w:sz="4" w:space="0" w:color="E4DED3"/>
            </w:tcBorders>
          </w:tcPr>
          <w:p w14:paraId="688B2169" w14:textId="77777777" w:rsidR="00AD516D" w:rsidRDefault="00000000">
            <w:r>
              <w:rPr>
                <w:sz w:val="18"/>
              </w:rPr>
              <w:t>YAT LMS Cloud Architecture — HA Design v1.0 (Part A)</w:t>
            </w:r>
          </w:p>
        </w:tc>
      </w:tr>
      <w:tr w:rsidR="00AD516D" w14:paraId="120271A9"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0776643" w14:textId="77777777" w:rsidR="00AD516D" w:rsidRDefault="00000000">
            <w:r>
              <w:rPr>
                <w:b/>
                <w:sz w:val="18"/>
              </w:rPr>
              <w:t>Successor document</w:t>
            </w:r>
          </w:p>
        </w:tc>
        <w:tc>
          <w:tcPr>
            <w:tcW w:w="5953" w:type="dxa"/>
            <w:tcBorders>
              <w:top w:val="single" w:sz="4" w:space="0" w:color="E4DED3"/>
              <w:left w:val="single" w:sz="4" w:space="0" w:color="E4DED3"/>
              <w:bottom w:val="single" w:sz="4" w:space="0" w:color="E4DED3"/>
              <w:right w:val="single" w:sz="4" w:space="0" w:color="E4DED3"/>
            </w:tcBorders>
          </w:tcPr>
          <w:p w14:paraId="1F9AD5A2" w14:textId="77777777" w:rsidR="00AD516D" w:rsidRDefault="00000000">
            <w:r>
              <w:rPr>
                <w:sz w:val="18"/>
              </w:rPr>
              <w:t>n/a — closes out MTS's role on the engagement</w:t>
            </w:r>
          </w:p>
        </w:tc>
      </w:tr>
    </w:tbl>
    <w:p w14:paraId="02CF10A7" w14:textId="77777777" w:rsidR="00AD516D" w:rsidRDefault="00AD516D"/>
    <w:sectPr w:rsidR="00AD516D" w:rsidSect="00034616">
      <w:headerReference w:type="default" r:id="rId14"/>
      <w:footerReference w:type="default" r:id="rId15"/>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15DD1" w14:textId="77777777" w:rsidR="00D12A98" w:rsidRDefault="00D12A98">
      <w:pPr>
        <w:spacing w:after="0" w:line="240" w:lineRule="auto"/>
      </w:pPr>
      <w:r>
        <w:separator/>
      </w:r>
    </w:p>
  </w:endnote>
  <w:endnote w:type="continuationSeparator" w:id="0">
    <w:p w14:paraId="3865385E" w14:textId="77777777" w:rsidR="00D12A98" w:rsidRDefault="00D12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ans 3">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A3817" w14:textId="77777777" w:rsidR="00AD516D"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F04FC2">
      <w:rPr>
        <w:noProof/>
      </w:rPr>
      <w:t>1</w:t>
    </w:r>
    <w:r>
      <w:fldChar w:fldCharType="end"/>
    </w:r>
    <w:r>
      <w:rPr>
        <w:color w:val="6B6660"/>
        <w:sz w:val="17"/>
      </w:rPr>
      <w:t xml:space="preserve"> of </w:t>
    </w:r>
    <w:r>
      <w:fldChar w:fldCharType="begin"/>
    </w:r>
    <w:r>
      <w:instrText>NUMPAGES</w:instrText>
    </w:r>
    <w:r>
      <w:fldChar w:fldCharType="separate"/>
    </w:r>
    <w:r w:rsidR="00F04F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05A8C" w14:textId="0FBB5E4D" w:rsidR="00AD516D"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F04FC2">
      <w:rPr>
        <w:noProof/>
      </w:rPr>
      <w:t>2</w:t>
    </w:r>
    <w:r>
      <w:fldChar w:fldCharType="end"/>
    </w:r>
    <w:r>
      <w:rPr>
        <w:color w:val="6B6660"/>
        <w:sz w:val="17"/>
      </w:rPr>
      <w:t xml:space="preserve"> of </w:t>
    </w:r>
    <w:r>
      <w:fldChar w:fldCharType="begin"/>
    </w:r>
    <w:r>
      <w:instrText>NUMPAGES</w:instrText>
    </w:r>
    <w:r>
      <w:fldChar w:fldCharType="separate"/>
    </w:r>
    <w:r w:rsidR="00F04FC2">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0BA5F" w14:textId="5EF8535E" w:rsidR="00AD516D"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F04FC2">
      <w:rPr>
        <w:noProof/>
      </w:rPr>
      <w:t>3</w:t>
    </w:r>
    <w:r>
      <w:fldChar w:fldCharType="end"/>
    </w:r>
    <w:r>
      <w:rPr>
        <w:color w:val="6B6660"/>
        <w:sz w:val="17"/>
      </w:rPr>
      <w:t xml:space="preserve"> of </w:t>
    </w:r>
    <w:r>
      <w:fldChar w:fldCharType="begin"/>
    </w:r>
    <w:r>
      <w:instrText>NUMPAGES</w:instrText>
    </w:r>
    <w:r>
      <w:fldChar w:fldCharType="separate"/>
    </w:r>
    <w:r w:rsidR="00F04FC2">
      <w:rPr>
        <w:noProof/>
      </w:rPr>
      <w:t>4</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6056E" w14:textId="4A54BFD6" w:rsidR="00AD516D"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F04FC2">
      <w:rPr>
        <w:noProof/>
      </w:rPr>
      <w:t>9</w:t>
    </w:r>
    <w:r>
      <w:fldChar w:fldCharType="end"/>
    </w:r>
    <w:r>
      <w:rPr>
        <w:color w:val="6B6660"/>
        <w:sz w:val="17"/>
      </w:rPr>
      <w:t xml:space="preserve"> of </w:t>
    </w:r>
    <w:r>
      <w:fldChar w:fldCharType="begin"/>
    </w:r>
    <w:r>
      <w:instrText>NUMPAGES</w:instrText>
    </w:r>
    <w:r>
      <w:fldChar w:fldCharType="separate"/>
    </w:r>
    <w:r w:rsidR="00F04FC2">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268CC" w14:textId="77777777" w:rsidR="00D12A98" w:rsidRDefault="00D12A98">
      <w:pPr>
        <w:spacing w:after="0" w:line="240" w:lineRule="auto"/>
      </w:pPr>
      <w:r>
        <w:separator/>
      </w:r>
    </w:p>
  </w:footnote>
  <w:footnote w:type="continuationSeparator" w:id="0">
    <w:p w14:paraId="1D6DA908" w14:textId="77777777" w:rsidR="00D12A98" w:rsidRDefault="00D12A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270EC" w14:textId="77777777" w:rsidR="00AD516D"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8E910" w14:textId="77777777" w:rsidR="00AD516D"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2C914" w14:textId="77777777" w:rsidR="00AD516D"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C363E" w14:textId="77777777" w:rsidR="00AD516D"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6445156">
    <w:abstractNumId w:val="8"/>
  </w:num>
  <w:num w:numId="2" w16cid:durableId="1445230119">
    <w:abstractNumId w:val="6"/>
  </w:num>
  <w:num w:numId="3" w16cid:durableId="74862645">
    <w:abstractNumId w:val="5"/>
  </w:num>
  <w:num w:numId="4" w16cid:durableId="1179344754">
    <w:abstractNumId w:val="4"/>
  </w:num>
  <w:num w:numId="5" w16cid:durableId="25642680">
    <w:abstractNumId w:val="7"/>
  </w:num>
  <w:num w:numId="6" w16cid:durableId="1471440160">
    <w:abstractNumId w:val="3"/>
  </w:num>
  <w:num w:numId="7" w16cid:durableId="1734691407">
    <w:abstractNumId w:val="2"/>
  </w:num>
  <w:num w:numId="8" w16cid:durableId="1667828861">
    <w:abstractNumId w:val="1"/>
  </w:num>
  <w:num w:numId="9" w16cid:durableId="587083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D516D"/>
    <w:rsid w:val="00B47730"/>
    <w:rsid w:val="00CB0664"/>
    <w:rsid w:val="00D12A98"/>
    <w:rsid w:val="00F04FC2"/>
    <w:rsid w:val="00F725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5851B5"/>
  <w14:defaultImageDpi w14:val="300"/>
  <w15:docId w15:val="{B49322A4-7142-46E3-A84C-7573ADE06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04FC2"/>
    <w:pPr>
      <w:spacing w:after="100"/>
    </w:pPr>
  </w:style>
  <w:style w:type="paragraph" w:styleId="TOC3">
    <w:name w:val="toc 3"/>
    <w:basedOn w:val="Normal"/>
    <w:next w:val="Normal"/>
    <w:autoRedefine/>
    <w:uiPriority w:val="39"/>
    <w:unhideWhenUsed/>
    <w:rsid w:val="00F04FC2"/>
    <w:pPr>
      <w:spacing w:after="100"/>
      <w:ind w:left="420"/>
    </w:pPr>
  </w:style>
  <w:style w:type="character" w:styleId="Hyperlink">
    <w:name w:val="Hyperlink"/>
    <w:basedOn w:val="DefaultParagraphFont"/>
    <w:uiPriority w:val="99"/>
    <w:unhideWhenUsed/>
    <w:rsid w:val="00F04FC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3361</Words>
  <Characters>18757</Characters>
  <Application>Microsoft Office Word</Application>
  <DocSecurity>0</DocSecurity>
  <Lines>521</Lines>
  <Paragraphs>417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3</cp:revision>
  <dcterms:created xsi:type="dcterms:W3CDTF">2013-12-23T23:15:00Z</dcterms:created>
  <dcterms:modified xsi:type="dcterms:W3CDTF">2026-06-01T04:58:00Z</dcterms:modified>
  <cp:category/>
</cp:coreProperties>
</file>