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ICTCLD503</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Implement web-scale cloud infrastructure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managed database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serverless environment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pre-prepared code elements for microservice deployment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C3</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to gather information from to determine output and user requirements, including user access and business protocols.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Design scalable web-application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Determine and confirm cloud web-scaling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Review architecture for web application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cloud services required to scale web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Design architecture changes using cloud services and check design scales network, compute and storage as utilisation increases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A3, A5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1.5 Determine architecture changes to scale for a global user base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 A4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1.6 Check availability and security of application is maintained with design changes and review design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1.7 Document and justify architecture changes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Design scalable microservice architecture for a simple application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Identify microservices and data transactions required to meet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Determine cloud services to support microservice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Design microservice architecture using cloud services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A9</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Document and justify architecture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Implement scalable microservice using cloud services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Review microservice design and code components for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M5</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Deploy and configure cloud services to implement the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Test microservice components and confirm that the application is functioning</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M7</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Troubleshooting and fix errors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M8</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Set up metrics and trigger scaling alarms according to design specifications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M10</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Confirm, seek and respond to feedback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at least one architecture that will scale networking, compute and storage for a multi-tier web application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A6</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at least one microservice architecture for implementing a simple web application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A9</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a microservice application utilising cloud serverless technologies.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M6, M7</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consoles,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M2, M4, M6</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apply web-scaling principles and technologies.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A4, A11</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functions, benefits and differences of web-scale cloud components, including:</w:t>
            </w:r>
          </w:p>
          <w:p>
            <w:r>
              <w:t xml:space="preserve">  - structured query language (SQL) and NoSQL databases</w:t>
            </w:r>
          </w:p>
          <w:p>
            <w:r>
              <w:t xml:space="preserve">  - monolithic and microservice architectures</w:t>
            </w:r>
          </w:p>
          <w:p>
            <w:r>
              <w:t xml:space="preserve">  - virtual, container and serverless compute models</w:t>
            </w:r>
          </w:p>
          <w:p>
            <w:r>
              <w:t xml:space="preserve">  - content delivery networks and in-memory data stores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A4,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definitions, functions, features and uses of web-scale cloud infrastructure, including:</w:t>
            </w:r>
          </w:p>
          <w:p>
            <w:r>
              <w:t xml:space="preserve">  - highly cohesive and loosely coupled systems</w:t>
            </w:r>
          </w:p>
          <w:p>
            <w:r>
              <w:t xml:space="preserve">  - database and storage services for persistent data storage</w:t>
            </w:r>
          </w:p>
          <w:p>
            <w:r>
              <w:t xml:space="preserve">  - application program interface (API), messaging and queuing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A8, A9,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M3, M8, 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web-scaling principles and technologies.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A3</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D2</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Develops complex documentation in required formats using clear and detailed language to convey explicit information, requirements and recommendations Writes and edits code, and technical data in a logical manner using required syntax and ensuring flow</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A11, A13</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D13</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D5</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A7</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D8</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