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one populated appendix.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Deployment Report (.docx) with the evidence appendix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one appendix of evidence.</w:t>
            </w:r>
          </w:p>
          <w:p>
            <w:pPr>
              <w:pStyle w:val="Assessortext"/>
            </w:pPr>
            <w:r>
              <w:t>The Deployment Report is the single submitted deliverable. All build evidence (screenshots, test results)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1.2] · [ICTCLD401 PC 1.7] · [ICTCLD401 PC 2.2] · [ICTCLD401 PE 1] · [ICTCLD502 PC 1.3]</w:t>
            </w:r>
          </w:p>
        </w:tc>
        <w:tc>
          <w:tcPr>
            <w:tcW w:type="dxa" w:w="1934"/>
          </w:tcPr>
          <w:p>
            <w:r>
              <w:t>☐ Yes  ☐ No</w:t>
            </w:r>
          </w:p>
        </w:tc>
      </w:tr>
      <w:tr>
        <w:tc>
          <w:tcPr>
            <w:tcW w:type="dxa" w:w="8697"/>
          </w:tcPr>
          <w:p>
            <w:r>
              <w:t>A2 Identity and access (tasks 1, 8-9) — student accesses the platform, creates the four IAM groups, enables MFA on an administrator, and creates the instance role so no credentials are stored on a server</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2.4] · [ICTCLD401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A7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A8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A9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console with the region selector visible, showing the correct region.</w:t>
            </w:r>
          </w:p>
          <w:p>
            <w:pPr>
              <w:jc w:val="center"/>
            </w:pPr>
            <w:r>
              <w:drawing>
                <wp:inline xmlns:a="http://schemas.openxmlformats.org/drawingml/2006/main" xmlns:pic="http://schemas.openxmlformats.org/drawingml/2006/picture">
                  <wp:extent cx="5760000" cy="4708280"/>
                  <wp:docPr id="1" name="Picture 1"/>
                  <wp:cNvGraphicFramePr>
                    <a:graphicFrameLocks noChangeAspect="1"/>
                  </wp:cNvGraphicFramePr>
                  <a:graphic>
                    <a:graphicData uri="http://schemas.openxmlformats.org/drawingml/2006/picture">
                      <pic:pic>
                        <pic:nvPicPr>
                          <pic:cNvPr id="0" name="task-01.png"/>
                          <pic:cNvPicPr/>
                        </pic:nvPicPr>
                        <pic:blipFill>
                          <a:blip r:embed="rId19"/>
                          <a:stretch>
                            <a:fillRect/>
                          </a:stretch>
                        </pic:blipFill>
                        <pic:spPr>
                          <a:xfrm>
                            <a:off x="0" y="0"/>
                            <a:ext cx="5760000" cy="4708280"/>
                          </a:xfrm>
                          <a:prstGeom prst="rect"/>
                        </pic:spPr>
                      </pic:pic>
                    </a:graphicData>
                  </a:graphic>
                </wp:inline>
              </w:drawing>
            </w:r>
          </w:p>
        </w:tc>
      </w:tr>
    </w:tbl>
    <w:p/>
    <w:p>
      <w:pPr>
        <w:spacing w:before="200" w:after="0"/>
      </w:pPr>
      <w:r>
        <w:rPr>
          <w:b/>
          <w:color w:val="1F5A5C"/>
          <w:sz w:val="16"/>
        </w:rPr>
        <w:t>TASK 2</w:t>
      </w:r>
    </w:p>
    <w:p>
      <w:pPr>
        <w:pStyle w:val="Heading2"/>
      </w:pPr>
      <w:r>
        <w:t>Create the VPC</w:t>
      </w:r>
    </w:p>
    <w:p>
      <w:pPr>
        <w:spacing w:after="80"/>
      </w:pPr>
      <w:r>
        <w:rPr>
          <w:b w:val="0"/>
          <w:i/>
          <w:color w:val="6B6660"/>
          <w:sz w:val="18"/>
        </w:rPr>
        <w:t>Evidences: [ICTCLD401 PC 2.2] · [ICTCLD401 PE 1]</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VPC details page, showing the name, the CIDR and both DNS settings enabled.</w:t>
            </w:r>
          </w:p>
          <w:p>
            <w:pPr>
              <w:jc w:val="center"/>
            </w:pPr>
            <w:r>
              <w:drawing>
                <wp:inline xmlns:a="http://schemas.openxmlformats.org/drawingml/2006/main" xmlns:pic="http://schemas.openxmlformats.org/drawingml/2006/picture">
                  <wp:extent cx="5760000" cy="1687029"/>
                  <wp:docPr id="2" name="Picture 2"/>
                  <wp:cNvGraphicFramePr>
                    <a:graphicFrameLocks noChangeAspect="1"/>
                  </wp:cNvGraphicFramePr>
                  <a:graphic>
                    <a:graphicData uri="http://schemas.openxmlformats.org/drawingml/2006/picture">
                      <pic:pic>
                        <pic:nvPicPr>
                          <pic:cNvPr id="0" name="task-02.png"/>
                          <pic:cNvPicPr/>
                        </pic:nvPicPr>
                        <pic:blipFill>
                          <a:blip r:embed="rId20"/>
                          <a:stretch>
                            <a:fillRect/>
                          </a:stretch>
                        </pic:blipFill>
                        <pic:spPr>
                          <a:xfrm>
                            <a:off x="0" y="0"/>
                            <a:ext cx="5760000" cy="1687029"/>
                          </a:xfrm>
                          <a:prstGeom prst="rect"/>
                        </pic:spPr>
                      </pic:pic>
                    </a:graphicData>
                  </a:graphic>
                </wp:inline>
              </w:drawing>
            </w:r>
          </w:p>
        </w:tc>
      </w:tr>
    </w:tbl>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list filtered to your VPC, showing all five with their address ranges and, in particular, the Availability Zone column.</w:t>
            </w:r>
          </w:p>
          <w:p>
            <w:pPr>
              <w:jc w:val="center"/>
            </w:pPr>
            <w:r>
              <w:drawing>
                <wp:inline xmlns:a="http://schemas.openxmlformats.org/drawingml/2006/main" xmlns:pic="http://schemas.openxmlformats.org/drawingml/2006/picture">
                  <wp:extent cx="5760000" cy="982259"/>
                  <wp:docPr id="3" name="Picture 3"/>
                  <wp:cNvGraphicFramePr>
                    <a:graphicFrameLocks noChangeAspect="1"/>
                  </wp:cNvGraphicFramePr>
                  <a:graphic>
                    <a:graphicData uri="http://schemas.openxmlformats.org/drawingml/2006/picture">
                      <pic:pic>
                        <pic:nvPicPr>
                          <pic:cNvPr id="0" name="task-03.png"/>
                          <pic:cNvPicPr/>
                        </pic:nvPicPr>
                        <pic:blipFill>
                          <a:blip r:embed="rId21"/>
                          <a:stretch>
                            <a:fillRect/>
                          </a:stretch>
                        </pic:blipFill>
                        <pic:spPr>
                          <a:xfrm>
                            <a:off x="0" y="0"/>
                            <a:ext cx="5760000" cy="982259"/>
                          </a:xfrm>
                          <a:prstGeom prst="rect"/>
                        </pic:spPr>
                      </pic:pic>
                    </a:graphicData>
                  </a:graphic>
                </wp:inline>
              </w:drawing>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internet gateway showing State: Attached, and the VPC it is attached to.</w:t>
            </w:r>
          </w:p>
          <w:p>
            <w:pPr>
              <w:jc w:val="center"/>
            </w:pPr>
            <w:r>
              <w:drawing>
                <wp:inline xmlns:a="http://schemas.openxmlformats.org/drawingml/2006/main" xmlns:pic="http://schemas.openxmlformats.org/drawingml/2006/picture">
                  <wp:extent cx="5760000" cy="860437"/>
                  <wp:docPr id="4" name="Picture 4"/>
                  <wp:cNvGraphicFramePr>
                    <a:graphicFrameLocks noChangeAspect="1"/>
                  </wp:cNvGraphicFramePr>
                  <a:graphic>
                    <a:graphicData uri="http://schemas.openxmlformats.org/drawingml/2006/picture">
                      <pic:pic>
                        <pic:nvPicPr>
                          <pic:cNvPr id="0" name="task-04.png"/>
                          <pic:cNvPicPr/>
                        </pic:nvPicPr>
                        <pic:blipFill>
                          <a:blip r:embed="rId22"/>
                          <a:stretch>
                            <a:fillRect/>
                          </a:stretch>
                        </pic:blipFill>
                        <pic:spPr>
                          <a:xfrm>
                            <a:off x="0" y="0"/>
                            <a:ext cx="5760000" cy="860437"/>
                          </a:xfrm>
                          <a:prstGeom prst="rect"/>
                        </pic:spPr>
                      </pic:pic>
                    </a:graphicData>
                  </a:graphic>
                </wp:inline>
              </w:drawing>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NAT gateway showing State: Available, its subnet and its Elastic IP.</w:t>
            </w:r>
          </w:p>
          <w:p>
            <w:pPr>
              <w:jc w:val="center"/>
            </w:pPr>
            <w:r>
              <w:drawing>
                <wp:inline xmlns:a="http://schemas.openxmlformats.org/drawingml/2006/main" xmlns:pic="http://schemas.openxmlformats.org/drawingml/2006/picture">
                  <wp:extent cx="5760000" cy="1933032"/>
                  <wp:docPr id="5" name="Picture 5"/>
                  <wp:cNvGraphicFramePr>
                    <a:graphicFrameLocks noChangeAspect="1"/>
                  </wp:cNvGraphicFramePr>
                  <a:graphic>
                    <a:graphicData uri="http://schemas.openxmlformats.org/drawingml/2006/picture">
                      <pic:pic>
                        <pic:nvPicPr>
                          <pic:cNvPr id="0" name="task-05.png"/>
                          <pic:cNvPicPr/>
                        </pic:nvPicPr>
                        <pic:blipFill>
                          <a:blip r:embed="rId23"/>
                          <a:stretch>
                            <a:fillRect/>
                          </a:stretch>
                        </pic:blipFill>
                        <pic:spPr>
                          <a:xfrm>
                            <a:off x="0" y="0"/>
                            <a:ext cx="5760000" cy="1933032"/>
                          </a:xfrm>
                          <a:prstGeom prst="rect"/>
                        </pic:spPr>
                      </pic:pic>
                    </a:graphicData>
                  </a:graphic>
                </wp:inline>
              </w:drawing>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both route tables, showing their routes and their subnet associations.</w:t>
            </w:r>
          </w:p>
          <w:p>
            <w:pPr>
              <w:jc w:val="center"/>
            </w:pPr>
            <w:r>
              <w:drawing>
                <wp:inline xmlns:a="http://schemas.openxmlformats.org/drawingml/2006/main" xmlns:pic="http://schemas.openxmlformats.org/drawingml/2006/picture">
                  <wp:extent cx="5760000" cy="1786113"/>
                  <wp:docPr id="6" name="Picture 6"/>
                  <wp:cNvGraphicFramePr>
                    <a:graphicFrameLocks noChangeAspect="1"/>
                  </wp:cNvGraphicFramePr>
                  <a:graphic>
                    <a:graphicData uri="http://schemas.openxmlformats.org/drawingml/2006/picture">
                      <pic:pic>
                        <pic:nvPicPr>
                          <pic:cNvPr id="0" name="task-06.1.png"/>
                          <pic:cNvPicPr/>
                        </pic:nvPicPr>
                        <pic:blipFill>
                          <a:blip r:embed="rId24"/>
                          <a:stretch>
                            <a:fillRect/>
                          </a:stretch>
                        </pic:blipFill>
                        <pic:spPr>
                          <a:xfrm>
                            <a:off x="0" y="0"/>
                            <a:ext cx="5760000" cy="178611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00293"/>
                  <wp:docPr id="7" name="Picture 7"/>
                  <wp:cNvGraphicFramePr>
                    <a:graphicFrameLocks noChangeAspect="1"/>
                  </wp:cNvGraphicFramePr>
                  <a:graphic>
                    <a:graphicData uri="http://schemas.openxmlformats.org/drawingml/2006/picture">
                      <pic:pic>
                        <pic:nvPicPr>
                          <pic:cNvPr id="0" name="task-06.2.png"/>
                          <pic:cNvPicPr/>
                        </pic:nvPicPr>
                        <pic:blipFill>
                          <a:blip r:embed="rId25"/>
                          <a:stretch>
                            <a:fillRect/>
                          </a:stretch>
                        </pic:blipFill>
                        <pic:spPr>
                          <a:xfrm>
                            <a:off x="0" y="0"/>
                            <a:ext cx="5760000" cy="1900293"/>
                          </a:xfrm>
                          <a:prstGeom prst="rect"/>
                        </pic:spPr>
                      </pic:pic>
                    </a:graphicData>
                  </a:graphic>
                </wp:inline>
              </w:drawing>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all three security groups with their inbound rules expanded.</w:t>
            </w:r>
          </w:p>
          <w:p>
            <w:pPr>
              <w:jc w:val="center"/>
            </w:pPr>
            <w:r>
              <w:drawing>
                <wp:inline xmlns:a="http://schemas.openxmlformats.org/drawingml/2006/main" xmlns:pic="http://schemas.openxmlformats.org/drawingml/2006/picture">
                  <wp:extent cx="5760000" cy="1725463"/>
                  <wp:docPr id="8" name="Picture 8"/>
                  <wp:cNvGraphicFramePr>
                    <a:graphicFrameLocks noChangeAspect="1"/>
                  </wp:cNvGraphicFramePr>
                  <a:graphic>
                    <a:graphicData uri="http://schemas.openxmlformats.org/drawingml/2006/picture">
                      <pic:pic>
                        <pic:nvPicPr>
                          <pic:cNvPr id="0" name="task-07.1.png"/>
                          <pic:cNvPicPr/>
                        </pic:nvPicPr>
                        <pic:blipFill>
                          <a:blip r:embed="rId26"/>
                          <a:stretch>
                            <a:fillRect/>
                          </a:stretch>
                        </pic:blipFill>
                        <pic:spPr>
                          <a:xfrm>
                            <a:off x="0" y="0"/>
                            <a:ext cx="5760000" cy="172546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28426"/>
                  <wp:docPr id="9" name="Picture 9"/>
                  <wp:cNvGraphicFramePr>
                    <a:graphicFrameLocks noChangeAspect="1"/>
                  </wp:cNvGraphicFramePr>
                  <a:graphic>
                    <a:graphicData uri="http://schemas.openxmlformats.org/drawingml/2006/picture">
                      <pic:pic>
                        <pic:nvPicPr>
                          <pic:cNvPr id="0" name="task-07.2.png"/>
                          <pic:cNvPicPr/>
                        </pic:nvPicPr>
                        <pic:blipFill>
                          <a:blip r:embed="rId27"/>
                          <a:stretch>
                            <a:fillRect/>
                          </a:stretch>
                        </pic:blipFill>
                        <pic:spPr>
                          <a:xfrm>
                            <a:off x="0" y="0"/>
                            <a:ext cx="5760000" cy="17284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73944"/>
                  <wp:docPr id="10" name="Picture 10"/>
                  <wp:cNvGraphicFramePr>
                    <a:graphicFrameLocks noChangeAspect="1"/>
                  </wp:cNvGraphicFramePr>
                  <a:graphic>
                    <a:graphicData uri="http://schemas.openxmlformats.org/drawingml/2006/picture">
                      <pic:pic>
                        <pic:nvPicPr>
                          <pic:cNvPr id="0" name="task-07.3.png"/>
                          <pic:cNvPicPr/>
                        </pic:nvPicPr>
                        <pic:blipFill>
                          <a:blip r:embed="rId28"/>
                          <a:stretch>
                            <a:fillRect/>
                          </a:stretch>
                        </pic:blipFill>
                        <pic:spPr>
                          <a:xfrm>
                            <a:off x="0" y="0"/>
                            <a:ext cx="5760000" cy="1773944"/>
                          </a:xfrm>
                          <a:prstGeom prst="rect"/>
                        </pic:spPr>
                      </pic:pic>
                    </a:graphicData>
                  </a:graphic>
                </wp:inline>
              </w:drawing>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group form — YAT-ICT-Admins with ReadOnlyAccess attached — and the error returned.</w:t>
            </w:r>
          </w:p>
          <w:p>
            <w:pPr>
              <w:jc w:val="center"/>
            </w:pPr>
            <w:r>
              <w:drawing>
                <wp:inline xmlns:a="http://schemas.openxmlformats.org/drawingml/2006/main" xmlns:pic="http://schemas.openxmlformats.org/drawingml/2006/picture">
                  <wp:extent cx="5760000" cy="3437826"/>
                  <wp:docPr id="11" name="Picture 11"/>
                  <wp:cNvGraphicFramePr>
                    <a:graphicFrameLocks noChangeAspect="1"/>
                  </wp:cNvGraphicFramePr>
                  <a:graphic>
                    <a:graphicData uri="http://schemas.openxmlformats.org/drawingml/2006/picture">
                      <pic:pic>
                        <pic:nvPicPr>
                          <pic:cNvPr id="0" name="task-08.1.png"/>
                          <pic:cNvPicPr/>
                        </pic:nvPicPr>
                        <pic:blipFill>
                          <a:blip r:embed="rId29"/>
                          <a:stretch>
                            <a:fillRect/>
                          </a:stretch>
                        </pic:blipFill>
                        <pic:spPr>
                          <a:xfrm>
                            <a:off x="0" y="0"/>
                            <a:ext cx="5760000" cy="34378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user form — swalker with CloudWatchFullAccess attached — and the error returned.</w:t>
            </w:r>
          </w:p>
          <w:p>
            <w:pPr>
              <w:jc w:val="center"/>
            </w:pPr>
            <w:r>
              <w:drawing>
                <wp:inline xmlns:a="http://schemas.openxmlformats.org/drawingml/2006/main" xmlns:pic="http://schemas.openxmlformats.org/drawingml/2006/picture">
                  <wp:extent cx="5760000" cy="1717206"/>
                  <wp:docPr id="12" name="Picture 12"/>
                  <wp:cNvGraphicFramePr>
                    <a:graphicFrameLocks noChangeAspect="1"/>
                  </wp:cNvGraphicFramePr>
                  <a:graphic>
                    <a:graphicData uri="http://schemas.openxmlformats.org/drawingml/2006/picture">
                      <pic:pic>
                        <pic:nvPicPr>
                          <pic:cNvPr id="0" name="task-08.2.png"/>
                          <pic:cNvPicPr/>
                        </pic:nvPicPr>
                        <pic:blipFill>
                          <a:blip r:embed="rId30"/>
                          <a:stretch>
                            <a:fillRect/>
                          </a:stretch>
                        </pic:blipFill>
                        <pic:spPr>
                          <a:xfrm>
                            <a:off x="0" y="0"/>
                            <a:ext cx="5760000" cy="1717206"/>
                          </a:xfrm>
                          <a:prstGeom prst="rect"/>
                        </pic:spPr>
                      </pic:pic>
                    </a:graphicData>
                  </a:graphic>
                </wp:inline>
              </w:drawing>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LabRole summary page with the Permissions tab open, showing the policies attached to it.</w:t>
            </w:r>
          </w:p>
          <w:p>
            <w:pPr>
              <w:jc w:val="center"/>
            </w:pPr>
            <w:r>
              <w:drawing>
                <wp:inline xmlns:a="http://schemas.openxmlformats.org/drawingml/2006/main" xmlns:pic="http://schemas.openxmlformats.org/drawingml/2006/picture">
                  <wp:extent cx="5760000" cy="2758383"/>
                  <wp:docPr id="13" name="Picture 13"/>
                  <wp:cNvGraphicFramePr>
                    <a:graphicFrameLocks noChangeAspect="1"/>
                  </wp:cNvGraphicFramePr>
                  <a:graphic>
                    <a:graphicData uri="http://schemas.openxmlformats.org/drawingml/2006/picture">
                      <pic:pic>
                        <pic:nvPicPr>
                          <pic:cNvPr id="0" name="task-09.png"/>
                          <pic:cNvPicPr/>
                        </pic:nvPicPr>
                        <pic:blipFill>
                          <a:blip r:embed="rId31"/>
                          <a:stretch>
                            <a:fillRect/>
                          </a:stretch>
                        </pic:blipFill>
                        <pic:spPr>
                          <a:xfrm>
                            <a:off x="0" y="0"/>
                            <a:ext cx="5760000" cy="2758383"/>
                          </a:xfrm>
                          <a:prstGeom prst="rect"/>
                        </pic:spPr>
                      </pic:pic>
                    </a:graphicData>
                  </a:graphic>
                </wp:inline>
              </w:drawing>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launch template summary, showing the AMI, instance type, instance profile, security group and both volumes.</w:t>
            </w:r>
          </w:p>
          <w:p>
            <w:pPr>
              <w:jc w:val="center"/>
            </w:pPr>
            <w:r>
              <w:drawing>
                <wp:inline xmlns:a="http://schemas.openxmlformats.org/drawingml/2006/main" xmlns:pic="http://schemas.openxmlformats.org/drawingml/2006/picture">
                  <wp:extent cx="5760000" cy="2039648"/>
                  <wp:docPr id="14" name="Picture 14"/>
                  <wp:cNvGraphicFramePr>
                    <a:graphicFrameLocks noChangeAspect="1"/>
                  </wp:cNvGraphicFramePr>
                  <a:graphic>
                    <a:graphicData uri="http://schemas.openxmlformats.org/drawingml/2006/picture">
                      <pic:pic>
                        <pic:nvPicPr>
                          <pic:cNvPr id="0" name="task-10.png"/>
                          <pic:cNvPicPr/>
                        </pic:nvPicPr>
                        <pic:blipFill>
                          <a:blip r:embed="rId32"/>
                          <a:stretch>
                            <a:fillRect/>
                          </a:stretch>
                        </pic:blipFill>
                        <pic:spPr>
                          <a:xfrm>
                            <a:off x="0" y="0"/>
                            <a:ext cx="5760000" cy="2039648"/>
                          </a:xfrm>
                          <a:prstGeom prst="rect"/>
                        </pic:spPr>
                      </pic:pic>
                    </a:graphicData>
                  </a:graphic>
                </wp:inline>
              </w:drawing>
            </w:r>
          </w:p>
        </w:tc>
      </w:tr>
    </w:tbl>
    <w:p/>
    <w:p>
      <w:pPr>
        <w:spacing w:before="200" w:after="0"/>
      </w:pPr>
      <w:r>
        <w:rPr>
          <w:b/>
          <w:color w:val="1F5A5C"/>
          <w:sz w:val="16"/>
        </w:rPr>
        <w:t>TASK 11</w:t>
      </w:r>
    </w:p>
    <w:p>
      <w:pPr>
        <w:pStyle w:val="Heading2"/>
      </w:pPr>
      <w:r>
        <w:t>Create the target group</w:t>
      </w:r>
    </w:p>
    <w:p>
      <w:pPr>
        <w:spacing w:after="80"/>
      </w:pPr>
      <w:r>
        <w:rPr>
          <w:b w:val="0"/>
          <w:i/>
          <w:color w:val="6B6660"/>
          <w:sz w:val="18"/>
        </w:rPr>
        <w:t>Evidences: [ICTCLD401 PC 2.2]</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target group summary, showing its protocol, port, VPC and health-check settings.</w:t>
            </w:r>
          </w:p>
        </w:tc>
      </w:tr>
    </w:tbl>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load balancer summary, showing its scheme, DNS name, subnets and security group.</w:t>
            </w:r>
          </w:p>
          <w:p>
            <w:pPr>
              <w:jc w:val="center"/>
            </w:pPr>
            <w:r>
              <w:drawing>
                <wp:inline xmlns:a="http://schemas.openxmlformats.org/drawingml/2006/main" xmlns:pic="http://schemas.openxmlformats.org/drawingml/2006/picture">
                  <wp:extent cx="5760000" cy="2851871"/>
                  <wp:docPr id="15" name="Picture 15"/>
                  <wp:cNvGraphicFramePr>
                    <a:graphicFrameLocks noChangeAspect="1"/>
                  </wp:cNvGraphicFramePr>
                  <a:graphic>
                    <a:graphicData uri="http://schemas.openxmlformats.org/drawingml/2006/picture">
                      <pic:pic>
                        <pic:nvPicPr>
                          <pic:cNvPr id="0" name="task-12.1.png"/>
                          <pic:cNvPicPr/>
                        </pic:nvPicPr>
                        <pic:blipFill>
                          <a:blip r:embed="rId33"/>
                          <a:stretch>
                            <a:fillRect/>
                          </a:stretch>
                        </pic:blipFill>
                        <pic:spPr>
                          <a:xfrm>
                            <a:off x="0" y="0"/>
                            <a:ext cx="5760000" cy="2851871"/>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746"/>
                  <wp:docPr id="16" name="Picture 16"/>
                  <wp:cNvGraphicFramePr>
                    <a:graphicFrameLocks noChangeAspect="1"/>
                  </wp:cNvGraphicFramePr>
                  <a:graphic>
                    <a:graphicData uri="http://schemas.openxmlformats.org/drawingml/2006/picture">
                      <pic:pic>
                        <pic:nvPicPr>
                          <pic:cNvPr id="0" name="task-12.2.png"/>
                          <pic:cNvPicPr/>
                        </pic:nvPicPr>
                        <pic:blipFill>
                          <a:blip r:embed="rId34"/>
                          <a:stretch>
                            <a:fillRect/>
                          </a:stretch>
                        </pic:blipFill>
                        <pic:spPr>
                          <a:xfrm>
                            <a:off x="0" y="0"/>
                            <a:ext cx="5760000" cy="2170746"/>
                          </a:xfrm>
                          <a:prstGeom prst="rect"/>
                        </pic:spPr>
                      </pic:pic>
                    </a:graphicData>
                  </a:graphic>
                </wp:inline>
              </w:drawing>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Auto Scaling group details, showing group size, the attached target group and the scaling policy.</w:t>
            </w:r>
          </w:p>
          <w:p>
            <w:pPr>
              <w:jc w:val="center"/>
            </w:pPr>
            <w:r>
              <w:drawing>
                <wp:inline xmlns:a="http://schemas.openxmlformats.org/drawingml/2006/main" xmlns:pic="http://schemas.openxmlformats.org/drawingml/2006/picture">
                  <wp:extent cx="5760000" cy="4300019"/>
                  <wp:docPr id="17" name="Picture 17"/>
                  <wp:cNvGraphicFramePr>
                    <a:graphicFrameLocks noChangeAspect="1"/>
                  </wp:cNvGraphicFramePr>
                  <a:graphic>
                    <a:graphicData uri="http://schemas.openxmlformats.org/drawingml/2006/picture">
                      <pic:pic>
                        <pic:nvPicPr>
                          <pic:cNvPr id="0" name="task-13.png"/>
                          <pic:cNvPicPr/>
                        </pic:nvPicPr>
                        <pic:blipFill>
                          <a:blip r:embed="rId35"/>
                          <a:stretch>
                            <a:fillRect/>
                          </a:stretch>
                        </pic:blipFill>
                        <pic:spPr>
                          <a:xfrm>
                            <a:off x="0" y="0"/>
                            <a:ext cx="5760000" cy="4300019"/>
                          </a:xfrm>
                          <a:prstGeom prst="rect"/>
                        </pic:spPr>
                      </pic:pic>
                    </a:graphicData>
                  </a:graphic>
                </wp:inline>
              </w:drawing>
            </w:r>
          </w:p>
        </w:tc>
      </w:tr>
    </w:tbl>
    <w:p/>
    <w:p>
      <w:pPr>
        <w:spacing w:before="200" w:after="0"/>
      </w:pPr>
      <w:r>
        <w:rPr>
          <w:b/>
          <w:color w:val="1F5A5C"/>
          <w:sz w:val="16"/>
        </w:rPr>
        <w:t>TASK 14</w:t>
      </w:r>
    </w:p>
    <w:p>
      <w:pPr>
        <w:pStyle w:val="Heading2"/>
      </w:pPr>
      <w:r>
        <w:t>Create the database subnet group</w:t>
      </w:r>
    </w:p>
    <w:p>
      <w:pPr>
        <w:spacing w:after="80"/>
      </w:pPr>
      <w:r>
        <w:rPr>
          <w:b w:val="0"/>
          <w:i/>
          <w:color w:val="6B6660"/>
          <w:sz w:val="18"/>
        </w:rPr>
        <w:t>Evidences: [ICTCLD401 PC 2.2]</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group summary, showing its VPC and both subnets.</w:t>
            </w:r>
          </w:p>
          <w:p>
            <w:pPr>
              <w:jc w:val="center"/>
            </w:pPr>
            <w:r>
              <w:drawing>
                <wp:inline xmlns:a="http://schemas.openxmlformats.org/drawingml/2006/main" xmlns:pic="http://schemas.openxmlformats.org/drawingml/2006/picture">
                  <wp:extent cx="5760000" cy="3024890"/>
                  <wp:docPr id="18" name="Picture 18"/>
                  <wp:cNvGraphicFramePr>
                    <a:graphicFrameLocks noChangeAspect="1"/>
                  </wp:cNvGraphicFramePr>
                  <a:graphic>
                    <a:graphicData uri="http://schemas.openxmlformats.org/drawingml/2006/picture">
                      <pic:pic>
                        <pic:nvPicPr>
                          <pic:cNvPr id="0" name="task-14.png"/>
                          <pic:cNvPicPr/>
                        </pic:nvPicPr>
                        <pic:blipFill>
                          <a:blip r:embed="rId36"/>
                          <a:stretch>
                            <a:fillRect/>
                          </a:stretch>
                        </pic:blipFill>
                        <pic:spPr>
                          <a:xfrm>
                            <a:off x="0" y="0"/>
                            <a:ext cx="5760000" cy="3024890"/>
                          </a:xfrm>
                          <a:prstGeom prst="rect"/>
                        </pic:spPr>
                      </pic:pic>
                    </a:graphicData>
                  </a:graphic>
                </wp:inline>
              </w:drawing>
            </w:r>
          </w:p>
        </w:tc>
      </w:tr>
    </w:tbl>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database summary showing Available, its class, encryption enabled and public access set to No.</w:t>
            </w:r>
          </w:p>
          <w:p>
            <w:pPr>
              <w:jc w:val="center"/>
            </w:pPr>
            <w:r>
              <w:drawing>
                <wp:inline xmlns:a="http://schemas.openxmlformats.org/drawingml/2006/main" xmlns:pic="http://schemas.openxmlformats.org/drawingml/2006/picture">
                  <wp:extent cx="5760000" cy="3115730"/>
                  <wp:docPr id="19" name="Picture 19"/>
                  <wp:cNvGraphicFramePr>
                    <a:graphicFrameLocks noChangeAspect="1"/>
                  </wp:cNvGraphicFramePr>
                  <a:graphic>
                    <a:graphicData uri="http://schemas.openxmlformats.org/drawingml/2006/picture">
                      <pic:pic>
                        <pic:nvPicPr>
                          <pic:cNvPr id="0" name="task-15.png"/>
                          <pic:cNvPicPr/>
                        </pic:nvPicPr>
                        <pic:blipFill>
                          <a:blip r:embed="rId37"/>
                          <a:stretch>
                            <a:fillRect/>
                          </a:stretch>
                        </pic:blipFill>
                        <pic:spPr>
                          <a:xfrm>
                            <a:off x="0" y="0"/>
                            <a:ext cx="5760000" cy="3115730"/>
                          </a:xfrm>
                          <a:prstGeom prst="rect"/>
                        </pic:spPr>
                      </pic:pic>
                    </a:graphicData>
                  </a:graphic>
                </wp:inline>
              </w:drawing>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alarm list showing both alarms with their metrics, thresholds and current state.</w:t>
            </w:r>
          </w:p>
          <w:p>
            <w:pPr>
              <w:jc w:val="center"/>
            </w:pPr>
            <w:r>
              <w:drawing>
                <wp:inline xmlns:a="http://schemas.openxmlformats.org/drawingml/2006/main" xmlns:pic="http://schemas.openxmlformats.org/drawingml/2006/picture">
                  <wp:extent cx="5760000" cy="3099912"/>
                  <wp:docPr id="20" name="Picture 20"/>
                  <wp:cNvGraphicFramePr>
                    <a:graphicFrameLocks noChangeAspect="1"/>
                  </wp:cNvGraphicFramePr>
                  <a:graphic>
                    <a:graphicData uri="http://schemas.openxmlformats.org/drawingml/2006/picture">
                      <pic:pic>
                        <pic:nvPicPr>
                          <pic:cNvPr id="0" name="task-16.1.png"/>
                          <pic:cNvPicPr/>
                        </pic:nvPicPr>
                        <pic:blipFill>
                          <a:blip r:embed="rId38"/>
                          <a:stretch>
                            <a:fillRect/>
                          </a:stretch>
                        </pic:blipFill>
                        <pic:spPr>
                          <a:xfrm>
                            <a:off x="0" y="0"/>
                            <a:ext cx="5760000" cy="3099912"/>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198"/>
                  <wp:docPr id="21" name="Picture 21"/>
                  <wp:cNvGraphicFramePr>
                    <a:graphicFrameLocks noChangeAspect="1"/>
                  </wp:cNvGraphicFramePr>
                  <a:graphic>
                    <a:graphicData uri="http://schemas.openxmlformats.org/drawingml/2006/picture">
                      <pic:pic>
                        <pic:nvPicPr>
                          <pic:cNvPr id="0" name="task-16.2.png"/>
                          <pic:cNvPicPr/>
                        </pic:nvPicPr>
                        <pic:blipFill>
                          <a:blip r:embed="rId39"/>
                          <a:stretch>
                            <a:fillRect/>
                          </a:stretch>
                        </pic:blipFill>
                        <pic:spPr>
                          <a:xfrm>
                            <a:off x="0" y="0"/>
                            <a:ext cx="5760000" cy="2170198"/>
                          </a:xfrm>
                          <a:prstGeom prst="rect"/>
                        </pic:spPr>
                      </pic:pic>
                    </a:graphicData>
                  </a:graphic>
                </wp:inline>
              </w:drawing>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session window, showing the connection open and the hostname it returned.</w:t>
            </w:r>
          </w:p>
          <w:p>
            <w:pPr>
              <w:jc w:val="center"/>
            </w:pPr>
            <w:r>
              <w:drawing>
                <wp:inline xmlns:a="http://schemas.openxmlformats.org/drawingml/2006/main" xmlns:pic="http://schemas.openxmlformats.org/drawingml/2006/picture">
                  <wp:extent cx="5760000" cy="1708138"/>
                  <wp:docPr id="22" name="Picture 22"/>
                  <wp:cNvGraphicFramePr>
                    <a:graphicFrameLocks noChangeAspect="1"/>
                  </wp:cNvGraphicFramePr>
                  <a:graphic>
                    <a:graphicData uri="http://schemas.openxmlformats.org/drawingml/2006/picture">
                      <pic:pic>
                        <pic:nvPicPr>
                          <pic:cNvPr id="0" name="test-01.png"/>
                          <pic:cNvPicPr/>
                        </pic:nvPicPr>
                        <pic:blipFill>
                          <a:blip r:embed="rId40"/>
                          <a:stretch>
                            <a:fillRect/>
                          </a:stretch>
                        </pic:blipFill>
                        <pic:spPr>
                          <a:xfrm>
                            <a:off x="0" y="0"/>
                            <a:ext cx="5760000" cy="1708138"/>
                          </a:xfrm>
                          <a:prstGeom prst="rect"/>
                        </pic:spPr>
                      </pic:pic>
                    </a:graphicData>
                  </a:graphic>
                </wp:inline>
              </w:drawing>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the status code it returned.</w:t>
            </w:r>
          </w:p>
          <w:p>
            <w:pPr>
              <w:jc w:val="center"/>
            </w:pPr>
            <w:r>
              <w:drawing>
                <wp:inline xmlns:a="http://schemas.openxmlformats.org/drawingml/2006/main" xmlns:pic="http://schemas.openxmlformats.org/drawingml/2006/picture">
                  <wp:extent cx="5760000" cy="2394073"/>
                  <wp:docPr id="23" name="Picture 23"/>
                  <wp:cNvGraphicFramePr>
                    <a:graphicFrameLocks noChangeAspect="1"/>
                  </wp:cNvGraphicFramePr>
                  <a:graphic>
                    <a:graphicData uri="http://schemas.openxmlformats.org/drawingml/2006/picture">
                      <pic:pic>
                        <pic:nvPicPr>
                          <pic:cNvPr id="0" name="test-02.png"/>
                          <pic:cNvPicPr/>
                        </pic:nvPicPr>
                        <pic:blipFill>
                          <a:blip r:embed="rId41"/>
                          <a:stretch>
                            <a:fillRect/>
                          </a:stretch>
                        </pic:blipFill>
                        <pic:spPr>
                          <a:xfrm>
                            <a:off x="0" y="0"/>
                            <a:ext cx="5760000" cy="2394073"/>
                          </a:xfrm>
                          <a:prstGeom prst="rect"/>
                        </pic:spPr>
                      </pic:pic>
                    </a:graphicData>
                  </a:graphic>
                </wp:inline>
              </w:drawing>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its output showing TcpTestSucceeded : True.</w:t>
            </w:r>
          </w:p>
          <w:p>
            <w:pPr>
              <w:jc w:val="center"/>
            </w:pPr>
            <w:r>
              <w:drawing>
                <wp:inline xmlns:a="http://schemas.openxmlformats.org/drawingml/2006/main" xmlns:pic="http://schemas.openxmlformats.org/drawingml/2006/picture">
                  <wp:extent cx="5760000" cy="1867740"/>
                  <wp:docPr id="24" name="Picture 24"/>
                  <wp:cNvGraphicFramePr>
                    <a:graphicFrameLocks noChangeAspect="1"/>
                  </wp:cNvGraphicFramePr>
                  <a:graphic>
                    <a:graphicData uri="http://schemas.openxmlformats.org/drawingml/2006/picture">
                      <pic:pic>
                        <pic:nvPicPr>
                          <pic:cNvPr id="0" name="test-03.png"/>
                          <pic:cNvPicPr/>
                        </pic:nvPicPr>
                        <pic:blipFill>
                          <a:blip r:embed="rId42"/>
                          <a:stretch>
                            <a:fillRect/>
                          </a:stretch>
                        </pic:blipFill>
                        <pic:spPr>
                          <a:xfrm>
                            <a:off x="0" y="0"/>
                            <a:ext cx="5760000" cy="1867740"/>
                          </a:xfrm>
                          <a:prstGeom prst="rect"/>
                        </pic:spPr>
                      </pic:pic>
                    </a:graphicData>
                  </a:graphic>
                </wp:inline>
              </w:drawing>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browser showing the page, with the load balancer address visible in the address bar.</w:t>
            </w:r>
          </w:p>
          <w:p>
            <w:pPr>
              <w:jc w:val="center"/>
            </w:pPr>
            <w:r>
              <w:drawing>
                <wp:inline xmlns:a="http://schemas.openxmlformats.org/drawingml/2006/main" xmlns:pic="http://schemas.openxmlformats.org/drawingml/2006/picture">
                  <wp:extent cx="5760000" cy="2003855"/>
                  <wp:docPr id="25" name="Picture 25"/>
                  <wp:cNvGraphicFramePr>
                    <a:graphicFrameLocks noChangeAspect="1"/>
                  </wp:cNvGraphicFramePr>
                  <a:graphic>
                    <a:graphicData uri="http://schemas.openxmlformats.org/drawingml/2006/picture">
                      <pic:pic>
                        <pic:nvPicPr>
                          <pic:cNvPr id="0" name="test-04.png"/>
                          <pic:cNvPicPr/>
                        </pic:nvPicPr>
                        <pic:blipFill>
                          <a:blip r:embed="rId43"/>
                          <a:stretch>
                            <a:fillRect/>
                          </a:stretch>
                        </pic:blipFill>
                        <pic:spPr>
                          <a:xfrm>
                            <a:off x="0" y="0"/>
                            <a:ext cx="5760000" cy="2003855"/>
                          </a:xfrm>
                          <a:prstGeom prst="rect"/>
                        </pic:spPr>
                      </pic:pic>
                    </a:graphicData>
                  </a:graphic>
                </wp:inline>
              </w:drawing>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Activity tab, showing both the scale-out and the scale-in entries with their times.</w:t>
            </w:r>
          </w:p>
          <w:p>
            <w:pPr>
              <w:jc w:val="center"/>
            </w:pPr>
            <w:r>
              <w:drawing>
                <wp:inline xmlns:a="http://schemas.openxmlformats.org/drawingml/2006/main" xmlns:pic="http://schemas.openxmlformats.org/drawingml/2006/picture">
                  <wp:extent cx="5760000" cy="1704753"/>
                  <wp:docPr id="26" name="Picture 26"/>
                  <wp:cNvGraphicFramePr>
                    <a:graphicFrameLocks noChangeAspect="1"/>
                  </wp:cNvGraphicFramePr>
                  <a:graphic>
                    <a:graphicData uri="http://schemas.openxmlformats.org/drawingml/2006/picture">
                      <pic:pic>
                        <pic:nvPicPr>
                          <pic:cNvPr id="0" name="test-05.png"/>
                          <pic:cNvPicPr/>
                        </pic:nvPicPr>
                        <pic:blipFill>
                          <a:blip r:embed="rId44"/>
                          <a:stretch>
                            <a:fillRect/>
                          </a:stretch>
                        </pic:blipFill>
                        <pic:spPr>
                          <a:xfrm>
                            <a:off x="0" y="0"/>
                            <a:ext cx="5760000" cy="1704753"/>
                          </a:xfrm>
                          <a:prstGeom prst="rect"/>
                        </pic:spPr>
                      </pic:pic>
                    </a:graphicData>
                  </a:graphic>
                </wp:inline>
              </w:drawing>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45">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45">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46">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The yat-lms-db-sg security group you created in task 7 per...</w:t>
      </w:r>
    </w:p>
    <w:p>
      <w:pPr>
        <w:spacing w:after="80"/>
      </w:pPr>
      <w:r>
        <w:rPr>
          <w:b w:val="0"/>
          <w:i/>
          <w:color w:val="6B6660"/>
          <w:sz w:val="18"/>
        </w:rPr>
        <w:t>Evidences: [ICTCLD401 KE 9]</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47">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rule as built: inbound MySQL on 3306, source yat-lms-app-sg — the application tier's security group, not an address range and not the internet.</w:t>
            </w:r>
          </w:p>
          <w:p>
            <w:pPr>
              <w:jc w:val="left"/>
            </w:pPr>
            <w:r>
              <w:rPr>
                <w:b w:val="0"/>
                <w:i w:val="0"/>
                <w:color w:val="1F5A5C"/>
                <w:sz w:val="19"/>
              </w:rPr>
              <w:t>•  Explains the restriction: only the application tier has any business reaching the database. Naming a security group as the source rather than an address range means the rule follows the instances, however many the Auto Scaling group launches and whatever addresses they get.</w:t>
            </w:r>
          </w:p>
          <w:p>
            <w:pPr>
              <w:jc w:val="left"/>
            </w:pPr>
            <w:r>
              <w:rPr>
                <w:b w:val="0"/>
                <w:i w:val="0"/>
                <w:color w:val="1F5A5C"/>
                <w:sz w:val="19"/>
              </w:rPr>
              <w:t>•  Names a concrete risk grounded in what the database holds — the ~50 GB of student personal information in § 4 of the specification (names, dates of birth, USIs, enrolment and fee status, assessment results) becomes reachable from the internet and the database engine can be attacked directly for credentials. YAT carries Privacy Act and APP obligations over that data.</w:t>
            </w:r>
          </w:p>
          <w:p>
            <w:pPr>
              <w:jc w:val="left"/>
            </w:pPr>
            <w:r>
              <w:rPr>
                <w:b w:val="0"/>
                <w:i w:val="0"/>
                <w:color w:val="1F5A5C"/>
                <w:sz w:val="19"/>
              </w:rPr>
              <w:t>•  A student who says only that it would be "less secure" has not evidenced this.</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A6</w:t>
            </w:r>
          </w:p>
        </w:tc>
      </w:tr>
      <w:tr>
        <w:tc>
          <w:tcPr>
            <w:tcW w:type="dxa" w:w="5233"/>
          </w:tcPr>
          <w:p>
            <w:r>
              <w:t>[ICTCLD401 PC 1.2] Identify impact of shared security responsibility models</w:t>
            </w:r>
          </w:p>
        </w:tc>
        <w:tc>
          <w:tcPr>
            <w:tcW w:type="dxa" w:w="5233"/>
          </w:tcPr>
          <w:p>
            <w:r>
              <w:t>A1</w:t>
            </w:r>
          </w:p>
        </w:tc>
      </w:tr>
      <w:tr>
        <w:tc>
          <w:tcPr>
            <w:tcW w:type="dxa" w:w="5233"/>
          </w:tcPr>
          <w:p>
            <w:r>
              <w:t>[ICTCLD401 PC 1.3] Select best cloud computing solution and service</w:t>
            </w:r>
          </w:p>
        </w:tc>
        <w:tc>
          <w:tcPr>
            <w:tcW w:type="dxa" w:w="5233"/>
          </w:tcPr>
          <w:p>
            <w:r>
              <w:t>A6</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A4</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A7</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A7</w:t>
            </w:r>
          </w:p>
        </w:tc>
      </w:tr>
      <w:tr>
        <w:tc>
          <w:tcPr>
            <w:tcW w:type="dxa" w:w="5233"/>
          </w:tcPr>
          <w:p>
            <w:r>
              <w:t>[ICTCLD401 PC 4.3] Save and store user documentation per organisational policies</w:t>
            </w:r>
          </w:p>
        </w:tc>
        <w:tc>
          <w:tcPr>
            <w:tcW w:type="dxa" w:w="5233"/>
          </w:tcPr>
          <w:p>
            <w:r>
              <w:t>A9</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A7</w:t>
            </w:r>
          </w:p>
        </w:tc>
      </w:tr>
      <w:tr>
        <w:tc>
          <w:tcPr>
            <w:tcW w:type="dxa" w:w="5233"/>
          </w:tcPr>
          <w:p>
            <w:r>
              <w:t>[ICTCLD401 KE 5] VM/networking/scaling features (VM sizing, load balancing, autoscaling, monitoring, storage backups, virtual networks/traffic routing)</w:t>
            </w:r>
          </w:p>
        </w:tc>
        <w:tc>
          <w:tcPr>
            <w:tcW w:type="dxa" w:w="5233"/>
          </w:tcPr>
          <w:p>
            <w:r>
              <w:t>A8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[ICTCLD401 KE 7] User, business and vendor responsibilities according to shared security responsibility models</w:t>
            </w:r>
          </w:p>
        </w:tc>
        <w:tc>
          <w:tcPr>
            <w:tcW w:type="dxa" w:w="5233"/>
          </w:tcPr>
          <w:p>
            <w:r>
              <w:t>A8 (Q3)</w:t>
            </w:r>
          </w:p>
        </w:tc>
      </w:tr>
      <w:tr>
        <w:tc>
          <w:tcPr>
            <w:tcW w:type="dxa" w:w="5233"/>
          </w:tcPr>
          <w:p>
            <w:r>
              <w:t>[ICTCLD401 KE 8] User access protocols and policies according to organisation hierarchy and job function</w:t>
            </w:r>
          </w:p>
        </w:tc>
        <w:tc>
          <w:tcPr>
            <w:tcW w:type="dxa" w:w="5233"/>
          </w:tcPr>
          <w:p>
            <w:r>
              <w:t>A8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A8 (Q5)</w:t>
            </w:r>
          </w:p>
        </w:tc>
      </w:tr>
      <w:tr>
        <w:tc>
          <w:tcPr>
            <w:tcW w:type="dxa" w:w="5233"/>
          </w:tcPr>
          <w:p>
            <w:r>
              <w:t>[ICTCLD401 KE 10] Purpose of DNS for connecting remote servers when web browsing</w:t>
            </w:r>
          </w:p>
        </w:tc>
        <w:tc>
          <w:tcPr>
            <w:tcW w:type="dxa" w:w="5233"/>
          </w:tcPr>
          <w:p>
            <w:r>
              <w:t>A8 (Q6)</w:t>
            </w:r>
          </w:p>
        </w:tc>
      </w:tr>
      <w:tr>
        <w:tc>
          <w:tcPr>
            <w:tcW w:type="dxa" w:w="5233"/>
          </w:tcPr>
          <w:p>
            <w:r>
              <w:t>[ICTCLD401 FS Reading]</w:t>
            </w:r>
          </w:p>
        </w:tc>
        <w:tc>
          <w:tcPr>
            <w:tcW w:type="dxa" w:w="5233"/>
          </w:tcPr>
          <w:p>
            <w:r>
              <w:t>A8</w:t>
            </w:r>
          </w:p>
        </w:tc>
      </w:tr>
      <w:tr>
        <w:tc>
          <w:tcPr>
            <w:tcW w:type="dxa" w:w="5233"/>
          </w:tcPr>
          <w:p>
            <w:r>
              <w:t>[ICTCLD401 FS Writing]</w:t>
            </w:r>
          </w:p>
        </w:tc>
        <w:tc>
          <w:tcPr>
            <w:tcW w:type="dxa" w:w="5233"/>
          </w:tcPr>
          <w:p>
            <w:r>
              <w:t>A8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A7</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hyperlink" Target="https://yat.timbaird.com/intranet/s1-cl1-at2/projects/lms-cloud-infrastructure/cloud-architecture-baseline" TargetMode="External"/><Relationship Id="rId46" Type="http://schemas.openxmlformats.org/officeDocument/2006/relationships/hyperlink" Target="https://yat.timbaird.com/intranet/s1-cl1-at2/policies/user-access" TargetMode="External"/><Relationship Id="rId47"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