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Missione finale · Pedala in centro</w:t>
      </w:r>
    </w:p>
    <w:p>
      <w:r>
        <w:rPr>
          <w:color w:val="5F6B73"/>
          <w:sz w:val="24"/>
        </w:rPr>
        <w:t>Questa volta niente istruzioni passo passo: decidi tu come arrivarci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551"/>
        <w:gridCol w:w="7314"/>
      </w:tblGrid>
      <w:tr>
        <w:tc>
          <w:tcPr>
            <w:tcW w:w="255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Nome e cognome</w:t>
            </w:r>
          </w:p>
        </w:tc>
        <w:tc>
          <w:tcPr>
            <w:tcW w:w="7314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255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Classe</w:t>
            </w:r>
          </w:p>
        </w:tc>
        <w:tc>
          <w:tcPr>
            <w:tcW w:w="7314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Scenario</w:t>
      </w:r>
    </w:p>
    <w:p>
      <w:r>
        <w:rPr/>
        <w:t xml:space="preserve">Il </w:t>
      </w:r>
      <w:r>
        <w:rPr>
          <w:b/>
        </w:rPr>
        <w:t>Comune di Montelieto</w:t>
      </w:r>
      <w:r>
        <w:rPr/>
        <w:t xml:space="preserve"> ha invitato Officina 23 a "</w:t>
      </w:r>
      <w:r>
        <w:rPr>
          <w:b/>
        </w:rPr>
        <w:t>Pedala in centro</w:t>
      </w:r>
      <w:r>
        <w:rPr/>
        <w:t xml:space="preserve">", la giornata senza auto di domenica 8 novembre. Marta è a una fiera fuori città e ti affida tutto: </w:t>
      </w:r>
      <w:r>
        <w:rPr>
          <w:i/>
        </w:rPr>
        <w:t>"Hai lavorato con me un mese: sai già fare tutto. Il Comune ci ha dato una chiavetta con i materiali e mi ha scritto. Io ho preparato solo una bozza, un po' disordinata… Pensaci tu, e scegli come faresti per l'officina."</w:t>
      </w:r>
    </w:p>
    <w:p>
      <w:pPr>
        <w:pStyle w:val="Heading1"/>
      </w:pPr>
      <w:r>
        <w:t>Obiettivo</w:t>
      </w:r>
    </w:p>
    <w:p>
      <w:r>
        <w:rPr/>
        <w:t xml:space="preserve">Far arrivare al Comune una </w:t>
      </w:r>
      <w:r>
        <w:rPr>
          <w:b/>
        </w:rPr>
        <w:t>proposta di partecipazione completa, corretta e professionale</w:t>
      </w:r>
      <w:r>
        <w:rPr/>
        <w:t>, rispettando le sue regole, senza farsi ingannare e sapendo spiegare le proprie scelte.</w:t>
      </w:r>
    </w:p>
    <w:p>
      <w:pPr>
        <w:pStyle w:val="Heading1"/>
      </w:pPr>
      <w:r>
        <w:t>Materiali</w:t>
      </w:r>
    </w:p>
    <w:p>
      <w:pPr>
        <w:pStyle w:val="ListBullet"/>
        <w:spacing w:after="60"/>
      </w:pPr>
      <w:r>
        <w:rPr>
          <w:b/>
        </w:rPr>
        <w:t>materiali_comune.zip</w:t>
      </w:r>
      <w:r>
        <w:rPr/>
        <w:t xml:space="preserve"> – la chiavetta del Comune (lettera con le richieste, bozza di Marta, foto, logo, altro).</w:t>
      </w:r>
    </w:p>
    <w:p>
      <w:pPr>
        <w:pStyle w:val="ListBullet"/>
        <w:spacing w:after="60"/>
      </w:pPr>
      <w:r>
        <w:rPr>
          <w:b/>
        </w:rPr>
        <w:t>video_presentazione_officina.mp4</w:t>
      </w:r>
      <w:r>
        <w:rPr/>
        <w:t xml:space="preserve"> – condiviso dal docente in Classroom (è pesante: non scaricarlo, puoi farne una copia in Drive).</w:t>
      </w:r>
    </w:p>
    <w:p>
      <w:pPr>
        <w:pStyle w:val="ListBullet"/>
        <w:spacing w:after="60"/>
      </w:pPr>
      <w:r>
        <w:rPr>
          <w:b/>
        </w:rPr>
        <w:t>posta_missione_finale.html</w:t>
      </w:r>
      <w:r>
        <w:rPr/>
        <w:t xml:space="preserve"> – la casella di posta di Officina 23 di oggi.</w:t>
      </w:r>
    </w:p>
    <w:p>
      <w:pPr>
        <w:pStyle w:val="ListBullet"/>
        <w:spacing w:after="60"/>
      </w:pPr>
      <w:r>
        <w:rPr>
          <w:b/>
        </w:rPr>
        <w:t>MF_diario_delle_scelte</w:t>
      </w:r>
      <w:r>
        <w:rPr/>
        <w:t xml:space="preserve"> – il documento per l'artefatto E (già allegato alla consegna).</w:t>
      </w:r>
    </w:p>
    <w:p>
      <w:pPr>
        <w:pStyle w:val="Heading1"/>
      </w:pPr>
      <w:r>
        <w:t>Artefatti da produrre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2381"/>
        <w:gridCol w:w="6917"/>
      </w:tblGrid>
      <w:tr>
        <w:trPr>
          <w:tblHeader w:val="true"/>
        </w:trPr>
        <w:tc>
          <w:tcPr>
            <w:tcW w:w="567" w:type="dxa"/>
            <w:shd w:val="clear" w:color="auto" w:fill="0B6E75"/>
          </w:tcPr>
          <w:p>
            <w:pPr>
              <w:spacing w:after="40" w:line="264" w:lineRule="auto"/>
            </w:pPr>
            <w:r/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Artefatto</w:t>
            </w:r>
          </w:p>
        </w:tc>
        <w:tc>
          <w:tcPr>
            <w:tcW w:w="691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Che cosa</w:t>
            </w:r>
          </w:p>
        </w:tc>
      </w:tr>
      <w:tr>
        <w:tc>
          <w:tcPr>
            <w:tcW w:w="567" w:type="dxa"/>
            <w:shd w:val="clear" w:color="auto" w:fill="E3F2F2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La proposta in PDF</w:t>
            </w:r>
          </w:p>
        </w:tc>
        <w:tc>
          <w:tcPr>
            <w:tcW w:w="6917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officina23_proposta_pedala_in_centro.pdf – nata dalla bozza di Marta, sistemata in Google Documenti.</w:t>
            </w:r>
          </w:p>
        </w:tc>
      </w:tr>
      <w:tr>
        <w:tc>
          <w:tcPr>
            <w:tcW w:w="567" w:type="dxa"/>
            <w:shd w:val="clear" w:color="auto" w:fill="E3F2F2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L'archivio delle foto</w:t>
            </w:r>
          </w:p>
        </w:tc>
        <w:tc>
          <w:tcPr>
            <w:tcW w:w="6917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officina23_foto_pedala_in_centro.zip – le foto che il Comune può usare.</w:t>
            </w:r>
          </w:p>
        </w:tc>
      </w:tr>
      <w:tr>
        <w:tc>
          <w:tcPr>
            <w:tcW w:w="567" w:type="dxa"/>
            <w:shd w:val="clear" w:color="auto" w:fill="E3F2F2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C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La cartella Drive</w:t>
            </w:r>
          </w:p>
        </w:tc>
        <w:tc>
          <w:tcPr>
            <w:tcW w:w="6917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officina23_pedala_in_centro_cognome – ordinata, con i file pesanti, condivisa con il Comune.</w:t>
            </w:r>
          </w:p>
        </w:tc>
      </w:tr>
      <w:tr>
        <w:tc>
          <w:tcPr>
            <w:tcW w:w="567" w:type="dxa"/>
            <w:shd w:val="clear" w:color="auto" w:fill="E3F2F2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D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L'email al Comune</w:t>
            </w:r>
          </w:p>
        </w:tc>
        <w:tc>
          <w:tcPr>
            <w:tcW w:w="6917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inviata all'indirizzo del docente (che fa l'Ufficio Eventi).</w:t>
            </w:r>
          </w:p>
        </w:tc>
      </w:tr>
      <w:tr>
        <w:tc>
          <w:tcPr>
            <w:tcW w:w="567" w:type="dxa"/>
            <w:shd w:val="clear" w:color="auto" w:fill="E3F2F2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E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Il diario delle scelte</w:t>
            </w:r>
          </w:p>
        </w:tc>
        <w:tc>
          <w:tcPr>
            <w:tcW w:w="6917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il documento MF_diario_delle_scelte compilato mentre lavori (6 risposte brevi).</w:t>
            </w:r>
          </w:p>
        </w:tc>
      </w:tr>
    </w:tbl>
    <w:p>
      <w:pPr>
        <w:spacing w:after="40"/>
      </w:pPr>
    </w:p>
    <w:p>
      <w:pPr>
        <w:pStyle w:val="Heading1"/>
      </w:pPr>
      <w:r>
        <w:t>Vincoli</w:t>
      </w:r>
    </w:p>
    <w:p>
      <w:pPr>
        <w:pStyle w:val="ListBullet"/>
        <w:spacing w:after="60"/>
      </w:pPr>
      <w:r>
        <w:rPr/>
        <w:t xml:space="preserve">Tutte le </w:t>
      </w:r>
      <w:r>
        <w:rPr>
          <w:b/>
        </w:rPr>
        <w:t>condizioni del Comune</w:t>
      </w:r>
      <w:r>
        <w:rPr/>
        <w:t xml:space="preserve"> sono nella sua </w:t>
      </w:r>
      <w:r>
        <w:rPr>
          <w:b/>
        </w:rPr>
        <w:t>lettera</w:t>
      </w:r>
      <w:r>
        <w:rPr/>
        <w:t xml:space="preserve"> (è nella chiavetta): peso massimo degli allegati, numero massimo di pagine, formato del logo, oggetto dell'email, regole sulle immagini, informazione con fonte. Vanno rispettate </w:t>
      </w:r>
      <w:r>
        <w:rPr>
          <w:b/>
        </w:rPr>
        <w:t>tutte</w:t>
      </w:r>
      <w:r>
        <w:rPr/>
        <w:t>.</w:t>
      </w:r>
    </w:p>
    <w:p>
      <w:pPr>
        <w:pStyle w:val="ListBullet"/>
        <w:spacing w:after="60"/>
      </w:pPr>
      <w:r>
        <w:rPr/>
        <w:t xml:space="preserve">Il Comune deve poter </w:t>
      </w:r>
      <w:r>
        <w:rPr>
          <w:b/>
        </w:rPr>
        <w:t>vedere</w:t>
      </w:r>
      <w:r>
        <w:rPr/>
        <w:t xml:space="preserve"> i tuoi file, ma </w:t>
      </w:r>
      <w:r>
        <w:rPr>
          <w:b/>
        </w:rPr>
        <w:t>non modificarli</w:t>
      </w:r>
      <w:r>
        <w:rPr/>
        <w:t xml:space="preserve">, e </w:t>
      </w:r>
      <w:r>
        <w:rPr>
          <w:b/>
        </w:rPr>
        <w:t>nessun altro</w:t>
      </w:r>
      <w:r>
        <w:rPr/>
        <w:t xml:space="preserve"> deve poterli aprire.</w:t>
      </w:r>
    </w:p>
    <w:p>
      <w:pPr>
        <w:pStyle w:val="ListBullet"/>
        <w:spacing w:after="60"/>
      </w:pPr>
      <w:r>
        <w:rPr/>
        <w:t xml:space="preserve">Proposta con struttura riconoscibile, testo coerente e leggibile, tabella completa, immagini non deformate, almeno un </w:t>
      </w:r>
      <w:r>
        <w:rPr>
          <w:b/>
        </w:rPr>
        <w:t>link funzionante</w:t>
      </w:r>
      <w:r>
        <w:rPr/>
        <w:t xml:space="preserve"> alla fonte.</w:t>
      </w:r>
    </w:p>
    <w:p>
      <w:pPr>
        <w:pStyle w:val="ListBullet"/>
        <w:spacing w:after="60"/>
      </w:pPr>
      <w:r>
        <w:rPr/>
        <w:t xml:space="preserve">Tutti i nomi di file e cartelle rispettano la </w:t>
      </w:r>
      <w:r>
        <w:rPr>
          <w:b/>
        </w:rPr>
        <w:t>regola dei nomi di Officina 23</w:t>
      </w:r>
      <w:r>
        <w:rPr/>
        <w:t>; nella cartella Drive: al massimo 2 livelli di cartelle, cartelle numerate, nessun file sparso nella cartella principale.</w:t>
      </w:r>
    </w:p>
    <w:p>
      <w:pPr>
        <w:pStyle w:val="ListBullet"/>
        <w:spacing w:after="60"/>
      </w:pPr>
      <w:r>
        <w:rPr/>
        <w:t xml:space="preserve">Nella casella di posta arrivano anche altri messaggi: </w:t>
      </w:r>
      <w:r>
        <w:rPr>
          <w:b/>
        </w:rPr>
        <w:t>non tutti sono affidabili</w:t>
      </w:r>
      <w:r>
        <w:rPr/>
        <w:t>.</w:t>
      </w:r>
    </w:p>
    <w:p>
      <w:pPr>
        <w:pStyle w:val="ListBullet"/>
        <w:spacing w:after="60"/>
      </w:pPr>
      <w:r>
        <w:rPr/>
        <w:t xml:space="preserve">Compila il </w:t>
      </w:r>
      <w:r>
        <w:rPr>
          <w:b/>
        </w:rPr>
        <w:t>diario delle scelte mentre lavori</w:t>
      </w:r>
      <w:r>
        <w:rPr/>
        <w:t>, non alla fine.</w:t>
      </w:r>
    </w:p>
    <w:p>
      <w:pPr>
        <w:pStyle w:val="ListBullet"/>
        <w:spacing w:after="60"/>
      </w:pPr>
      <w:r>
        <w:rPr/>
        <w:t xml:space="preserve">Tempo: </w:t>
      </w:r>
      <w:r>
        <w:rPr>
          <w:b/>
        </w:rPr>
        <w:t>100 minuti</w:t>
      </w:r>
      <w:r>
        <w:rPr/>
        <w:t xml:space="preserve">. A metà (circa 50 minuti) il docente passa a chiederti a che punto sei. Se il tempo stringe: meglio una proposta essenziale </w:t>
      </w:r>
      <w:r>
        <w:rPr>
          <w:b/>
        </w:rPr>
        <w:t>inviata correttamente</w:t>
      </w:r>
      <w:r>
        <w:rPr/>
        <w:t xml:space="preserve"> che una proposta perfetta mai inviata.</w:t>
      </w:r>
    </w:p>
    <w:p>
      <w:pPr>
        <w:pStyle w:val="Heading1"/>
      </w:pPr>
      <w:r>
        <w:t>Come consegni</w:t>
      </w:r>
    </w:p>
    <w:p>
      <w:r>
        <w:rPr/>
        <w:t xml:space="preserve">In Classroom alleghi </w:t>
      </w:r>
      <w:r>
        <w:rPr>
          <w:b/>
        </w:rPr>
        <w:t>A</w:t>
      </w:r>
      <w:r>
        <w:rPr/>
        <w:t xml:space="preserve"> (PDF), </w:t>
      </w:r>
      <w:r>
        <w:rPr>
          <w:b/>
        </w:rPr>
        <w:t>B</w:t>
      </w:r>
      <w:r>
        <w:rPr/>
        <w:t xml:space="preserve"> (ZIP) ed </w:t>
      </w:r>
      <w:r>
        <w:rPr>
          <w:b/>
        </w:rPr>
        <w:t>E</w:t>
      </w:r>
      <w:r>
        <w:rPr/>
        <w:t xml:space="preserve"> (diario) e premi </w:t>
      </w:r>
      <w:r>
        <w:rPr>
          <w:b/>
        </w:rPr>
        <w:t>Consegna</w:t>
      </w:r>
      <w:r>
        <w:rPr/>
        <w:t xml:space="preserve">. </w:t>
      </w:r>
      <w:r>
        <w:rPr>
          <w:b/>
        </w:rPr>
        <w:t>C</w:t>
      </w:r>
      <w:r>
        <w:rPr/>
        <w:t xml:space="preserve"> e </w:t>
      </w:r>
      <w:r>
        <w:rPr>
          <w:b/>
        </w:rPr>
        <w:t>D</w:t>
      </w:r>
      <w:r>
        <w:rPr/>
        <w:t xml:space="preserve"> il docente li riceve </w:t>
      </w:r>
      <w:r>
        <w:rPr>
          <w:b/>
        </w:rPr>
        <w:t>solo</w:t>
      </w:r>
      <w:r>
        <w:rPr/>
        <w:t xml:space="preserve"> dalla tua email: non allegare la cartella Drive alla consegna.</w:t>
      </w:r>
    </w:p>
    <w:tbl>
      <w:tblPr>
        <w:tblW w:w="9865" w:type="dxa"/>
        <w:tblBorders>
          <w:top w:val="single" w:sz="6" w:space="0" w:color="1F3A4D"/>
          <w:left w:val="single" w:sz="6" w:space="0" w:color="1F3A4D"/>
          <w:bottom w:val="single" w:sz="6" w:space="0" w:color="1F3A4D"/>
          <w:right w:val="single" w:sz="6" w:space="0" w:color="1F3A4D"/>
          <w:insideH w:val="single" w:sz="6" w:space="0" w:color="1F3A4D"/>
          <w:insideV w:val="single" w:sz="6" w:space="0" w:color="1F3A4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1F3F4"/>
          </w:tcPr>
          <w:p>
            <w:pPr>
              <w:spacing w:after="60"/>
            </w:pPr>
            <w:r/>
            <w:r>
              <w:rPr>
                <w:b/>
                <w:color w:val="1F3A4D"/>
                <w:sz w:val="23"/>
              </w:rPr>
              <w:t>⚖️  Criteri</w:t>
            </w:r>
          </w:p>
          <w:p>
            <w:pPr>
              <w:spacing w:after="40" w:line="276" w:lineRule="auto"/>
            </w:pPr>
            <w:r>
              <w:rPr/>
              <w:t>Il docente guarda i tuoi artefatti con una rubrica: rispetto dei vincoli, qualità della proposta, correttezza di condivisione e allegati, fonte e immagini, sicurezza, motivazione delle scelte. Non conta fare in fretta: conta arrivare a un risultato che il Comune potrebbe usare davvero.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Officina 23 · Missione finale – Pedala in centro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MF_consegna_missione_finale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