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01</w:t>
      </w:r>
    </w:p>
    <w:p>
      <w:r>
        <w:rPr>
          <w:color w:val="5F6B73"/>
          <w:sz w:val="24"/>
        </w:rPr>
        <w:t>Missione 0 · 01 · Doma il computer: tastiera e scorciatoie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Lezione 1 · prima parte (circa 45 minuti)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All'inizio della Lezione 1, dopo il passaporto.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01 · Doma il computer: tastiera e scorciatoie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L1_A_scheda_tastiera_shortcut.docx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di lavoro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typing_officina23.html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37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tastiera: riserva offline del link nella traccia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mappa_tastiera_italiana.pdf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262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supporto per tutti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scorciatoie_officina23.html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55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delle scorciatoie (Parte 5): riserva offline del link nella traccia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0 – Lezione 1 – Parte A. Marta, la titolare di Officina 23, ha bisogno di uno stagista veloce ma soprattutto PRECISO.</w:t>
      </w:r>
    </w:p>
    <w:p>
      <w:pPr>
        <w:spacing w:after="40"/>
      </w:pPr>
    </w:p>
    <w:p>
      <w:pPr>
        <w:spacing w:after="40"/>
      </w:pPr>
      <w:r>
        <w:rPr>
          <w:sz w:val="21"/>
        </w:rPr>
        <w:t>1. Apri la tua scheda di lavoro (allegata) e seguila parte per parte.</w:t>
      </w:r>
    </w:p>
    <w:p>
      <w:pPr>
        <w:spacing w:after="40"/>
      </w:pPr>
      <w:r>
        <w:rPr>
          <w:sz w:val="21"/>
        </w:rPr>
        <w:t>2. Palestra della tastiera (Parti 1–4): https://digital-makers-ag.github.io/attivita-informatica-scuola/01_LEZIONE_1/MATERIALI/typing_officina23.html</w:t>
      </w:r>
    </w:p>
    <w:p>
      <w:pPr>
        <w:spacing w:after="40"/>
      </w:pPr>
      <w:r>
        <w:rPr>
          <w:sz w:val="21"/>
        </w:rPr>
        <w:t>3. Palestra delle scorciatoie (Parte 5): https://digital-makers-ag.github.io/attivita-informatica-scuola/01_LEZIONE_1/MATERIALI/scorciatoie_officina23.html</w:t>
      </w:r>
    </w:p>
    <w:p>
      <w:pPr>
        <w:spacing w:after="40"/>
      </w:pPr>
      <w:r>
        <w:rPr>
          <w:sz w:val="21"/>
        </w:rPr>
        <w:t xml:space="preserve">   Se un link non si apre, scarica il file allegato con lo stesso nome e aprilo con doppio clic.</w:t>
      </w:r>
    </w:p>
    <w:p>
      <w:pPr>
        <w:spacing w:after="40"/>
      </w:pPr>
      <w:r>
        <w:rPr>
          <w:sz w:val="21"/>
        </w:rPr>
        <w:t>4. Lavorerai in coppia per il test iniziale: uno scrive, l'altro osserva le mani.</w:t>
      </w:r>
    </w:p>
    <w:p>
      <w:pPr>
        <w:spacing w:after="40"/>
      </w:pPr>
      <w:r>
        <w:rPr>
          <w:sz w:val="21"/>
        </w:rPr>
        <w:t>5. Alla fine incolla nella scheda i due codici risultato (O23-L1 e O23-SCO).</w:t>
      </w:r>
    </w:p>
    <w:p>
      <w:pPr>
        <w:spacing w:after="40"/>
      </w:pPr>
      <w:r>
        <w:rPr>
          <w:sz w:val="21"/>
        </w:rPr>
        <w:t>6. Premi CONSEGNA.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L1_A_scheda_tastiera_shortcut_CHECKLIST.docx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posto della scheda standard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typing_officina23.html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mappa_tastiera_italiana.pdf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scorciatoie_officina23.html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i/>
          <w:sz w:val="20"/>
        </w:rPr>
        <w:t xml:space="preserve">Alternativa UDL: allegare </w:t>
      </w:r>
      <w:r>
        <w:rPr>
          <w:b/>
          <w:i/>
          <w:sz w:val="20"/>
        </w:rPr>
        <w:t>anche</w:t>
      </w:r>
      <w:r>
        <w:rPr>
          <w:i/>
          <w:sz w:val="20"/>
        </w:rPr>
        <w:t xml:space="preserve"> la scheda con checklist, in sola visualizzazione, a tutta la classe come 'supporto facoltativo'. In quel caso gli studenti compilano comunque la scheda standard.</w:t>
      </w:r>
    </w:p>
    <w:p>
      <w:pPr>
        <w:pStyle w:val="Heading1"/>
      </w:pPr>
      <w:r>
        <w:t>4 · Cosa consegnano gli studenti</w:t>
      </w:r>
    </w:p>
    <w:p>
      <w:r>
        <w:rPr/>
        <w:t>La scheda compilata con i due codici risultato incollati: O23-L1 (palestra della tastiera) e O23-SCO (palestra delle scorciatoie).</w:t>
      </w:r>
    </w:p>
    <w:p>
      <w:pPr>
        <w:pStyle w:val="Heading1"/>
      </w:pPr>
      <w:r>
        <w:t>5 · Come controllare</w:t>
      </w:r>
    </w:p>
    <w:p>
      <w:r>
        <w:rPr/>
        <w:t>Soluzioni: 01_LEZIONE_1/SOLUZIONI/L1_SOLUZIONI_DOCENTE.docx (Scheda A). Controllate i due codici (O23-L1 e O23-SCO) nell'Area docente dei due strumenti (★ Riepilogo).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01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GUIDA_CONSEGNA_01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