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65D1" w14:textId="1A23844E" w:rsidR="00F977AB" w:rsidRPr="00251EC0" w:rsidRDefault="00F977AB" w:rsidP="00F977AB">
      <w:pPr>
        <w:spacing w:after="100" w:afterAutospacing="1"/>
        <w:outlineLvl w:val="1"/>
        <w:rPr>
          <w:rFonts w:ascii="Helvetica" w:eastAsia="Times New Roman" w:hAnsi="Helvetica" w:cs="Times New Roman"/>
          <w:b/>
          <w:bCs/>
          <w:i/>
          <w:iCs/>
          <w:color w:val="2B2B2B"/>
          <w:sz w:val="36"/>
          <w:szCs w:val="36"/>
          <w:lang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36"/>
          <w:szCs w:val="36"/>
          <w:lang w:eastAsia="da-DK"/>
        </w:rPr>
        <w:t xml:space="preserve">2:W35: Open </w:t>
      </w:r>
      <w:proofErr w:type="spellStart"/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36"/>
          <w:szCs w:val="36"/>
          <w:lang w:eastAsia="da-DK"/>
        </w:rPr>
        <w:t>Refine</w:t>
      </w:r>
      <w:proofErr w:type="spellEnd"/>
    </w:p>
    <w:p w14:paraId="3EF141F1" w14:textId="2A6713F8" w:rsidR="00F977AB" w:rsidRPr="00251EC0" w:rsidRDefault="00F977AB" w:rsidP="009E16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Create a spreadsheet listing the names of Danish monarchs with their birth- and death-date and start and end year of reign. Make it *tidy*! They should be sortable by year of birth. </w:t>
      </w:r>
    </w:p>
    <w:p w14:paraId="7E84400C" w14:textId="77777777" w:rsidR="00F977AB" w:rsidRPr="00251EC0" w:rsidRDefault="00F977AB" w:rsidP="00F977AB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  <w:t>1.1 ANSWER</w:t>
      </w:r>
    </w:p>
    <w:p w14:paraId="4F75DB7F" w14:textId="1092DFDB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5D8C4286" wp14:editId="3B0381AF">
            <wp:extent cx="6120130" cy="3613150"/>
            <wp:effectExtent l="0" t="0" r="1270" b="635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E41" w14:textId="39DE95DE" w:rsidR="00F977AB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…… </w:t>
      </w:r>
      <w:r w:rsidR="003836D9">
        <w:rPr>
          <w:rFonts w:ascii="Helvetica" w:eastAsia="Times New Roman" w:hAnsi="Helvetica" w:cs="Times New Roman"/>
          <w:color w:val="2B2B2B"/>
          <w:lang w:val="en-US" w:eastAsia="da-DK"/>
        </w:rPr>
        <w:t>this is only a subset of the sheet</w:t>
      </w:r>
    </w:p>
    <w:p w14:paraId="2B283992" w14:textId="77777777" w:rsidR="0062341B" w:rsidRPr="00251EC0" w:rsidRDefault="0062341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0BEA7072" w14:textId="77777777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1FE0CD26" w14:textId="5EA547A9" w:rsidR="00F977AB" w:rsidRPr="00251EC0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Does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OpenRefine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alter the raw data during sorting and filtering?</w:t>
      </w:r>
    </w:p>
    <w:p w14:paraId="05BAF816" w14:textId="2AAC8A6B" w:rsidR="00F977AB" w:rsidRPr="00251EC0" w:rsidRDefault="00F977AB" w:rsidP="00F977AB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  <w:t>2.1 ANSWER</w:t>
      </w:r>
    </w:p>
    <w:p w14:paraId="77005078" w14:textId="179AB587" w:rsidR="00FD6AEC" w:rsidRPr="00251EC0" w:rsidRDefault="00CC4EBD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When opened in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OpenRefine</w:t>
      </w:r>
      <w:proofErr w:type="spellEnd"/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(2.1.1)</w:t>
      </w: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all values seem to have been altered into text</w:t>
      </w:r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>, which is not particularly easy convenient since no calculations (sum, count, etc.) can be done</w:t>
      </w: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. For comparison all the values but the name of the monarchs</w:t>
      </w:r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and date of birth</w:t>
      </w: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, which turns into characters, are integers when loaded into RStudio</w:t>
      </w:r>
      <w:r w:rsidR="00FD6AEC"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(2.1.2) – not the most convenient either, but easier (for me at least) to turn into numeric values.</w:t>
      </w:r>
    </w:p>
    <w:p w14:paraId="0F436A46" w14:textId="2850AB57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39C9ED04" w14:textId="12968614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33A255A7" w14:textId="00AAD2E3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  <w:t xml:space="preserve">2.1.1 </w:t>
      </w:r>
    </w:p>
    <w:p w14:paraId="3EC312B8" w14:textId="77777777" w:rsidR="00FD6AEC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7E663739" wp14:editId="7DC197AD">
            <wp:extent cx="6120130" cy="1717675"/>
            <wp:effectExtent l="0" t="0" r="1270" b="0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CE7" w14:textId="465AC5D9" w:rsidR="00FD6AEC" w:rsidRPr="00251EC0" w:rsidRDefault="00FD6AEC" w:rsidP="00FD6AEC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sz w:val="20"/>
          <w:szCs w:val="20"/>
          <w:lang w:val="en-US" w:eastAsia="da-DK"/>
        </w:rPr>
        <w:t>2.1.2</w:t>
      </w:r>
    </w:p>
    <w:p w14:paraId="5FCBDC00" w14:textId="4CB45F91" w:rsidR="00F977AB" w:rsidRPr="00251EC0" w:rsidRDefault="00FD6AEC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US" w:eastAsia="da-DK"/>
        </w:rPr>
        <w:drawing>
          <wp:inline distT="0" distB="0" distL="0" distR="0" wp14:anchorId="282202B4" wp14:editId="32FB1BB8">
            <wp:extent cx="5845810" cy="1507246"/>
            <wp:effectExtent l="0" t="0" r="0" b="444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56" cy="150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272E" w14:textId="77777777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0E2AE819" w14:textId="2641E79F" w:rsidR="00F977AB" w:rsidRPr="00251EC0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Fix the </w:t>
      </w:r>
      <w:hyperlink r:id="rId11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interviews dataset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 in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OpenRefine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1FF6CD9B" w14:textId="032EC26B" w:rsidR="00FD6AEC" w:rsidRPr="00251EC0" w:rsidRDefault="00FD6AEC" w:rsidP="00FD6AEC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GB" w:eastAsia="da-DK"/>
        </w:rPr>
        <w:t>3.1 ANSWER</w:t>
      </w:r>
    </w:p>
    <w:p w14:paraId="7B9C3344" w14:textId="3C8B9373" w:rsidR="0098319A" w:rsidRPr="00251EC0" w:rsidRDefault="00FD6AEC" w:rsidP="0098319A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To answer this the following has been done</w:t>
      </w:r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: </w:t>
      </w:r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br/>
        <w:t xml:space="preserve">I look at the column </w:t>
      </w:r>
      <w:proofErr w:type="spellStart"/>
      <w:r w:rsidR="0098319A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months_no_water</w:t>
      </w:r>
      <w:proofErr w:type="spellEnd"/>
      <w:r w:rsidR="0098319A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>and count which months are the most reported. These are originally reported like this [‘month</w:t>
      </w:r>
      <w:proofErr w:type="gramStart"/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>’</w:t>
      </w:r>
      <w:r w:rsidR="006A12E6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;</w:t>
      </w:r>
      <w:proofErr w:type="gramEnd"/>
      <w:r w:rsidR="0098319A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‘month’], thus the data must first be cleaned. To do so I first press </w:t>
      </w:r>
      <w:r w:rsidR="006A12E6" w:rsidRPr="00251EC0">
        <w:rPr>
          <w:rFonts w:ascii="Helvetica" w:eastAsia="Times New Roman" w:hAnsi="Helvetica" w:cs="Times New Roman"/>
          <w:color w:val="2B2B2B"/>
          <w:lang w:val="en-GB" w:eastAsia="da-DK"/>
        </w:rPr>
        <w:t>the cell then:</w:t>
      </w:r>
    </w:p>
    <w:p w14:paraId="5F9E328B" w14:textId="12CB62ED" w:rsidR="006A12E6" w:rsidRPr="00251EC0" w:rsidRDefault="006A12E6" w:rsidP="006A12E6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Edit cell </w:t>
      </w:r>
    </w:p>
    <w:p w14:paraId="1F9ECAE8" w14:textId="51A4641D" w:rsidR="006A12E6" w:rsidRPr="00251EC0" w:rsidRDefault="006A12E6" w:rsidP="006A12E6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Split multivalued cell </w:t>
      </w:r>
    </w:p>
    <w:p w14:paraId="691A81FD" w14:textId="64C146C0" w:rsidR="006A12E6" w:rsidRPr="00251EC0" w:rsidRDefault="006A12E6" w:rsidP="006A12E6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proofErr w:type="gramStart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Enter </w:t>
      </w:r>
      <w:r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>;</w:t>
      </w:r>
      <w:proofErr w:type="gramEnd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to split the cell by this </w:t>
      </w:r>
    </w:p>
    <w:p w14:paraId="0E0D744C" w14:textId="12960FE3" w:rsidR="006A12E6" w:rsidRPr="00251EC0" w:rsidRDefault="006A12E6" w:rsidP="006A12E6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Then I press the cell again, followed by edit cell and transform</w:t>
      </w:r>
    </w:p>
    <w:p w14:paraId="7FCAC968" w14:textId="2BB4FE0A" w:rsidR="006A12E6" w:rsidRPr="00251EC0" w:rsidRDefault="006A12E6" w:rsidP="006A12E6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Custom text transformer </w:t>
      </w:r>
    </w:p>
    <w:p w14:paraId="5982816D" w14:textId="21EC34C2" w:rsidR="006A12E6" w:rsidRPr="00251EC0" w:rsidRDefault="006A12E6" w:rsidP="006A12E6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Enter </w:t>
      </w:r>
      <w:proofErr w:type="spellStart"/>
      <w:proofErr w:type="gram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value.replace</w:t>
      </w:r>
      <w:proofErr w:type="spellEnd"/>
      <w:proofErr w:type="gram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("[","")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value.replace</w:t>
      </w:r>
      <w:proofErr w:type="spell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("]","")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value.replace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("’","")</w:t>
      </w:r>
    </w:p>
    <w:p w14:paraId="7DB0C047" w14:textId="21CF55FD" w:rsidR="006A12E6" w:rsidRPr="00251EC0" w:rsidRDefault="006A12E6" w:rsidP="006A12E6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lastRenderedPageBreak/>
        <w:t xml:space="preserve">Then I pressed 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Facet – text facet and cluster, to count which months are the most reported. As 3.1.1. shows </w:t>
      </w:r>
      <w:r w:rsidR="002A70ED"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>October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</w:t>
      </w:r>
      <w:r w:rsidR="002A70ED"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 xml:space="preserve">(74) 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</w:t>
      </w:r>
      <w:r w:rsidR="002A70ED" w:rsidRPr="00251EC0">
        <w:rPr>
          <w:rFonts w:ascii="Helvetica" w:eastAsia="Times New Roman" w:hAnsi="Helvetica" w:cs="Times New Roman"/>
          <w:b/>
          <w:bCs/>
          <w:color w:val="2B2B2B"/>
          <w:lang w:val="en-GB" w:eastAsia="da-DK"/>
        </w:rPr>
        <w:t>September (70)</w:t>
      </w:r>
      <w:r w:rsidR="002A70ED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are the most reported water-deprived months. </w:t>
      </w:r>
    </w:p>
    <w:p w14:paraId="2A228668" w14:textId="76E77C5B" w:rsidR="002A70ED" w:rsidRPr="00251EC0" w:rsidRDefault="002A70ED" w:rsidP="006A12E6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color w:val="2B2B2B"/>
          <w:sz w:val="21"/>
          <w:szCs w:val="21"/>
          <w:lang w:val="en-GB" w:eastAsia="da-DK"/>
        </w:rPr>
      </w:pPr>
      <w:r w:rsidRPr="00251EC0">
        <w:rPr>
          <w:rFonts w:ascii="Helvetica" w:eastAsia="Times New Roman" w:hAnsi="Helvetica" w:cs="Times New Roman"/>
          <w:b/>
          <w:bCs/>
          <w:color w:val="2B2B2B"/>
          <w:sz w:val="21"/>
          <w:szCs w:val="21"/>
          <w:lang w:val="en-GB" w:eastAsia="da-DK"/>
        </w:rPr>
        <w:t>3.1.1</w:t>
      </w:r>
    </w:p>
    <w:p w14:paraId="42C3CA0A" w14:textId="5B6757F3" w:rsidR="006A12E6" w:rsidRPr="00251EC0" w:rsidRDefault="002A70ED" w:rsidP="006A12E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GB" w:eastAsia="da-DK"/>
        </w:rPr>
        <w:drawing>
          <wp:inline distT="0" distB="0" distL="0" distR="0" wp14:anchorId="22BDFD78" wp14:editId="1509FE50">
            <wp:extent cx="6120130" cy="3982085"/>
            <wp:effectExtent l="0" t="0" r="1270" b="5715"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bord&#10;&#10;Automatisk generere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9335" w14:textId="01BA24DB" w:rsidR="00F977AB" w:rsidRPr="00251EC0" w:rsidRDefault="00F977AB" w:rsidP="00F977A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</w:p>
    <w:p w14:paraId="1F16D0E4" w14:textId="0A909165" w:rsidR="00F977AB" w:rsidRPr="00251EC0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Real-Data-Challenge: What are the 10 most frequent occupations (</w:t>
      </w:r>
      <w:proofErr w:type="spellStart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erhverv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) among unmarried men and women in </w:t>
      </w:r>
      <w:hyperlink r:id="rId13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1801 Aarhus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? (hint: some expert judgement interpretation is necessary, look at the </w:t>
      </w:r>
      <w:hyperlink r:id="rId14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HISCO classification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 "Historical International Standard of Classification of Occupations" on </w:t>
      </w:r>
      <w:hyperlink r:id="rId15" w:tgtFrame="_blank" w:history="1">
        <w:r w:rsidRPr="00251EC0">
          <w:rPr>
            <w:rFonts w:ascii="Helvetica" w:eastAsia="Times New Roman" w:hAnsi="Helvetica" w:cs="Times New Roman"/>
            <w:color w:val="006CFA"/>
            <w:u w:val="single"/>
            <w:lang w:val="en-US" w:eastAsia="da-DK"/>
          </w:rPr>
          <w:t>Dataverse</w:t>
        </w:r>
      </w:hyperlink>
      <w:r w:rsidRPr="00251EC0">
        <w:rPr>
          <w:rFonts w:ascii="Helvetica" w:eastAsia="Times New Roman" w:hAnsi="Helvetica" w:cs="Times New Roman"/>
          <w:color w:val="2B2B2B"/>
          <w:lang w:val="en-US" w:eastAsia="da-DK"/>
        </w:rPr>
        <w:t> if ambitious)</w:t>
      </w:r>
    </w:p>
    <w:p w14:paraId="10F332BA" w14:textId="5C6E3415" w:rsidR="0094526C" w:rsidRPr="00251EC0" w:rsidRDefault="0094526C" w:rsidP="0094526C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</w:pPr>
      <w:r w:rsidRPr="00251EC0">
        <w:rPr>
          <w:rFonts w:ascii="Helvetica" w:eastAsia="Times New Roman" w:hAnsi="Helvetica" w:cs="Times New Roman"/>
          <w:b/>
          <w:bCs/>
          <w:i/>
          <w:iCs/>
          <w:color w:val="2B2B2B"/>
          <w:lang w:val="en-US" w:eastAsia="da-DK"/>
        </w:rPr>
        <w:t>4.1 ANSWER</w:t>
      </w:r>
    </w:p>
    <w:p w14:paraId="79D7AD5F" w14:textId="4A05B988" w:rsidR="0094526C" w:rsidRPr="00251EC0" w:rsidRDefault="008172B6" w:rsidP="0094526C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GB" w:eastAsia="da-DK"/>
        </w:rPr>
        <w:lastRenderedPageBreak/>
        <w:drawing>
          <wp:anchor distT="0" distB="0" distL="114300" distR="114300" simplePos="0" relativeHeight="251658240" behindDoc="1" locked="0" layoutInCell="1" allowOverlap="1" wp14:anchorId="2180DE89" wp14:editId="527F8E8D">
            <wp:simplePos x="0" y="0"/>
            <wp:positionH relativeFrom="column">
              <wp:posOffset>4445190</wp:posOffset>
            </wp:positionH>
            <wp:positionV relativeFrom="paragraph">
              <wp:posOffset>435610</wp:posOffset>
            </wp:positionV>
            <wp:extent cx="1669225" cy="1958340"/>
            <wp:effectExtent l="0" t="0" r="0" b="0"/>
            <wp:wrapTight wrapText="bothSides">
              <wp:wrapPolygon edited="0">
                <wp:start x="0" y="0"/>
                <wp:lineTo x="0" y="21432"/>
                <wp:lineTo x="21370" y="21432"/>
                <wp:lineTo x="21370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95" cy="1959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To answer this the following has been done: 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br/>
        <w:t xml:space="preserve">I look at the column </w:t>
      </w:r>
      <w:proofErr w:type="spellStart"/>
      <w:r w:rsidR="0094526C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erhverv</w:t>
      </w:r>
      <w:proofErr w:type="spellEnd"/>
      <w:r w:rsidR="0094526C"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>which are messy reported, thus the data must first be cleaned. To do so I first press the cell then:</w:t>
      </w:r>
    </w:p>
    <w:p w14:paraId="62231E67" w14:textId="07963AA9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Edit cell </w:t>
      </w:r>
    </w:p>
    <w:p w14:paraId="78525039" w14:textId="125BF38E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Split multivalued cell </w:t>
      </w:r>
    </w:p>
    <w:p w14:paraId="08DC8FC0" w14:textId="11000D2A" w:rsidR="0094526C" w:rsidRPr="00251EC0" w:rsidRDefault="0094526C" w:rsidP="0094526C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Enter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og</w:t>
      </w:r>
      <w:proofErr w:type="spellEnd"/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 to split the words by this</w:t>
      </w:r>
    </w:p>
    <w:p w14:paraId="735DCC58" w14:textId="1F20D5E0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facet for the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civilstand</w:t>
      </w:r>
      <w:proofErr w:type="spell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and change it to </w:t>
      </w:r>
      <w:proofErr w:type="spellStart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>ugift</w:t>
      </w:r>
      <w:proofErr w:type="spellEnd"/>
      <w:r w:rsidRPr="00251EC0">
        <w:rPr>
          <w:rFonts w:ascii="Helvetica" w:eastAsia="Times New Roman" w:hAnsi="Helvetica" w:cs="Times New Roman"/>
          <w:i/>
          <w:iCs/>
          <w:color w:val="2B2B2B"/>
          <w:lang w:val="en-GB" w:eastAsia="da-DK"/>
        </w:rPr>
        <w:t xml:space="preserve"> </w:t>
      </w:r>
      <w:r w:rsidRPr="00251EC0">
        <w:rPr>
          <w:rFonts w:ascii="Helvetica" w:eastAsia="Times New Roman" w:hAnsi="Helvetica" w:cs="Times New Roman"/>
          <w:color w:val="2B2B2B"/>
          <w:lang w:val="en-GB" w:eastAsia="da-DK"/>
        </w:rPr>
        <w:t>see 4.1.1 to ensure only the occupation of unmarried people were considered</w:t>
      </w:r>
    </w:p>
    <w:p w14:paraId="594BC922" w14:textId="254A8E0A" w:rsidR="0094526C" w:rsidRPr="00251EC0" w:rsidRDefault="0094526C" w:rsidP="0094526C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color w:val="2B2B2B"/>
          <w:lang w:eastAsia="da-DK"/>
        </w:rPr>
        <w:t xml:space="preserve">facet for </w:t>
      </w:r>
      <w:r w:rsidRPr="00251EC0">
        <w:rPr>
          <w:rFonts w:ascii="Helvetica" w:eastAsia="Times New Roman" w:hAnsi="Helvetica" w:cs="Times New Roman"/>
          <w:i/>
          <w:iCs/>
          <w:color w:val="2B2B2B"/>
          <w:lang w:eastAsia="da-DK"/>
        </w:rPr>
        <w:t>erhverv</w:t>
      </w:r>
      <w:r w:rsidRPr="00251EC0">
        <w:rPr>
          <w:rFonts w:ascii="Helvetica" w:eastAsia="Times New Roman" w:hAnsi="Helvetica" w:cs="Times New Roman"/>
          <w:color w:val="2B2B2B"/>
          <w:lang w:eastAsia="da-DK"/>
        </w:rPr>
        <w:t xml:space="preserve"> </w:t>
      </w:r>
    </w:p>
    <w:p w14:paraId="2E081D8C" w14:textId="0028F416" w:rsidR="0094526C" w:rsidRPr="00251EC0" w:rsidRDefault="008172B6" w:rsidP="0094526C">
      <w:pPr>
        <w:pStyle w:val="Listeafsnit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B2B2B"/>
          <w:lang w:val="en-GB" w:eastAsia="da-DK"/>
        </w:rPr>
      </w:pPr>
      <w:r w:rsidRPr="00251EC0">
        <w:rPr>
          <w:rFonts w:ascii="Helvetica" w:eastAsia="Times New Roman" w:hAnsi="Helvetica" w:cs="Times New Roman"/>
          <w:noProof/>
          <w:color w:val="2B2B2B"/>
          <w:lang w:val="en-GB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89681" wp14:editId="0E5F318C">
                <wp:simplePos x="0" y="0"/>
                <wp:positionH relativeFrom="column">
                  <wp:posOffset>4446270</wp:posOffset>
                </wp:positionH>
                <wp:positionV relativeFrom="paragraph">
                  <wp:posOffset>463550</wp:posOffset>
                </wp:positionV>
                <wp:extent cx="1670050" cy="236220"/>
                <wp:effectExtent l="0" t="0" r="6350" b="508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4EBE9" w14:textId="634ED9A1" w:rsidR="008172B6" w:rsidRPr="008172B6" w:rsidRDefault="008172B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172B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89681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26" type="#_x0000_t202" style="position:absolute;left:0;text-align:left;margin-left:350.1pt;margin-top:36.5pt;width:131.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" fillcolor="white [3201]" stroked="f" strokeweight=".5pt">
                <v:textbox>
                  <w:txbxContent>
                    <w:p w14:paraId="5E64EBE9" w14:textId="634ED9A1" w:rsidR="008172B6" w:rsidRPr="008172B6" w:rsidRDefault="008172B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172B6">
                        <w:rPr>
                          <w:b/>
                          <w:bCs/>
                          <w:sz w:val="18"/>
                          <w:szCs w:val="18"/>
                        </w:rPr>
                        <w:t>4.1.1</w:t>
                      </w:r>
                    </w:p>
                  </w:txbxContent>
                </v:textbox>
              </v:shape>
            </w:pict>
          </mc:Fallback>
        </mc:AlternateContent>
      </w:r>
      <w:r w:rsidR="0094526C" w:rsidRPr="00251EC0">
        <w:rPr>
          <w:rFonts w:ascii="Helvetica" w:eastAsia="Times New Roman" w:hAnsi="Helvetica" w:cs="Times New Roman"/>
          <w:color w:val="2B2B2B"/>
          <w:lang w:val="en-GB" w:eastAsia="da-DK"/>
        </w:rPr>
        <w:t xml:space="preserve">cluster across similar titles </w:t>
      </w:r>
    </w:p>
    <w:p w14:paraId="1AB00FA8" w14:textId="00C28B86" w:rsidR="0094526C" w:rsidRPr="00251EC0" w:rsidRDefault="0094526C" w:rsidP="0094526C">
      <w:pPr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Times New Roman"/>
          <w:color w:val="2B2B2B"/>
          <w:lang w:val="en-GB" w:eastAsia="da-DK"/>
        </w:rPr>
      </w:pPr>
    </w:p>
    <w:p w14:paraId="576F6BDA" w14:textId="71F66C5B" w:rsidR="008172B6" w:rsidRPr="00251EC0" w:rsidRDefault="008172B6">
      <w:pPr>
        <w:rPr>
          <w:rFonts w:ascii="Helvetica" w:hAnsi="Helvetica"/>
          <w:lang w:val="en-US"/>
        </w:rPr>
      </w:pPr>
      <w:r w:rsidRPr="00251EC0">
        <w:rPr>
          <w:rFonts w:ascii="Helvetica" w:hAnsi="Helvetica"/>
          <w:lang w:val="en-US"/>
        </w:rPr>
        <w:t xml:space="preserve">According to this the five most frequent occupations among unmarried people in 1801 are National </w:t>
      </w:r>
      <w:proofErr w:type="spellStart"/>
      <w:r w:rsidRPr="00251EC0">
        <w:rPr>
          <w:rFonts w:ascii="Helvetica" w:hAnsi="Helvetica"/>
          <w:lang w:val="en-US"/>
        </w:rPr>
        <w:t>Soldat</w:t>
      </w:r>
      <w:proofErr w:type="spellEnd"/>
      <w:r w:rsidRPr="00251EC0">
        <w:rPr>
          <w:rFonts w:ascii="Helvetica" w:hAnsi="Helvetica"/>
          <w:lang w:val="en-US"/>
        </w:rPr>
        <w:t xml:space="preserve"> (217), </w:t>
      </w:r>
      <w:proofErr w:type="spellStart"/>
      <w:r w:rsidRPr="00251EC0">
        <w:rPr>
          <w:rFonts w:ascii="Helvetica" w:hAnsi="Helvetica"/>
          <w:lang w:val="en-US"/>
        </w:rPr>
        <w:t>Soldat</w:t>
      </w:r>
      <w:proofErr w:type="spellEnd"/>
      <w:r w:rsidRPr="00251EC0">
        <w:rPr>
          <w:rFonts w:ascii="Helvetica" w:hAnsi="Helvetica"/>
          <w:lang w:val="en-US"/>
        </w:rPr>
        <w:t xml:space="preserve"> wed 1. </w:t>
      </w:r>
      <w:proofErr w:type="spellStart"/>
      <w:r w:rsidRPr="00251EC0">
        <w:rPr>
          <w:rFonts w:ascii="Helvetica" w:hAnsi="Helvetica"/>
          <w:lang w:val="en-US"/>
        </w:rPr>
        <w:t>Jyske</w:t>
      </w:r>
      <w:proofErr w:type="spellEnd"/>
      <w:r w:rsidRPr="00251EC0">
        <w:rPr>
          <w:rFonts w:ascii="Helvetica" w:hAnsi="Helvetica"/>
          <w:lang w:val="en-US"/>
        </w:rPr>
        <w:t xml:space="preserve"> Inf. Reg (94), </w:t>
      </w:r>
      <w:proofErr w:type="spellStart"/>
      <w:r w:rsidRPr="00251EC0">
        <w:rPr>
          <w:rFonts w:ascii="Helvetica" w:hAnsi="Helvetica"/>
          <w:lang w:val="en-US"/>
        </w:rPr>
        <w:t>Inderste</w:t>
      </w:r>
      <w:proofErr w:type="spellEnd"/>
      <w:r w:rsidRPr="00251EC0">
        <w:rPr>
          <w:rFonts w:ascii="Helvetica" w:hAnsi="Helvetica"/>
          <w:lang w:val="en-US"/>
        </w:rPr>
        <w:t xml:space="preserve"> (73) and </w:t>
      </w:r>
      <w:proofErr w:type="spellStart"/>
      <w:r w:rsidRPr="00251EC0">
        <w:rPr>
          <w:rFonts w:ascii="Helvetica" w:hAnsi="Helvetica"/>
          <w:lang w:val="en-US"/>
        </w:rPr>
        <w:t>Landsoldat</w:t>
      </w:r>
      <w:proofErr w:type="spellEnd"/>
      <w:r w:rsidRPr="00251EC0">
        <w:rPr>
          <w:rFonts w:ascii="Helvetica" w:hAnsi="Helvetica"/>
          <w:lang w:val="en-US"/>
        </w:rPr>
        <w:t xml:space="preserve"> (61) and </w:t>
      </w:r>
      <w:proofErr w:type="spellStart"/>
      <w:r w:rsidRPr="00251EC0">
        <w:rPr>
          <w:rFonts w:ascii="Helvetica" w:hAnsi="Helvetica"/>
          <w:lang w:val="en-US"/>
        </w:rPr>
        <w:t>Tjenestepige</w:t>
      </w:r>
      <w:proofErr w:type="spellEnd"/>
      <w:r w:rsidRPr="00251EC0">
        <w:rPr>
          <w:rFonts w:ascii="Helvetica" w:hAnsi="Helvetica"/>
          <w:lang w:val="en-US"/>
        </w:rPr>
        <w:t xml:space="preserve"> (61), which suggest that a great majority of the people were </w:t>
      </w:r>
      <w:proofErr w:type="gramStart"/>
      <w:r w:rsidRPr="00251EC0">
        <w:rPr>
          <w:rFonts w:ascii="Helvetica" w:hAnsi="Helvetica"/>
          <w:lang w:val="en-US"/>
        </w:rPr>
        <w:t>some kind of soldier</w:t>
      </w:r>
      <w:proofErr w:type="gramEnd"/>
      <w:r w:rsidRPr="00251EC0">
        <w:rPr>
          <w:rFonts w:ascii="Helvetica" w:hAnsi="Helvetica"/>
          <w:lang w:val="en-US"/>
        </w:rPr>
        <w:t xml:space="preserve">. One should however note that </w:t>
      </w:r>
      <w:r w:rsidR="000455D3" w:rsidRPr="00251EC0">
        <w:rPr>
          <w:rFonts w:ascii="Helvetica" w:hAnsi="Helvetica"/>
          <w:lang w:val="en-US"/>
        </w:rPr>
        <w:t xml:space="preserve">a lot of observations are missing, and this could indicate that mainly male dominated occupations are reported. </w:t>
      </w:r>
    </w:p>
    <w:sectPr w:rsidR="008172B6" w:rsidRPr="00251EC0">
      <w:head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C1F3" w14:textId="77777777" w:rsidR="004F3F60" w:rsidRDefault="004F3F60" w:rsidP="00F977AB">
      <w:r>
        <w:separator/>
      </w:r>
    </w:p>
  </w:endnote>
  <w:endnote w:type="continuationSeparator" w:id="0">
    <w:p w14:paraId="739E1DCF" w14:textId="77777777" w:rsidR="004F3F60" w:rsidRDefault="004F3F60" w:rsidP="00F9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4E18" w14:textId="77777777" w:rsidR="004F3F60" w:rsidRDefault="004F3F60" w:rsidP="00F977AB">
      <w:r>
        <w:separator/>
      </w:r>
    </w:p>
  </w:footnote>
  <w:footnote w:type="continuationSeparator" w:id="0">
    <w:p w14:paraId="5AA53860" w14:textId="77777777" w:rsidR="004F3F60" w:rsidRDefault="004F3F60" w:rsidP="00F9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C9CF" w14:textId="77777777" w:rsidR="00F977AB" w:rsidRPr="000A7DBB" w:rsidRDefault="00F977AB" w:rsidP="00F977AB">
    <w:pPr>
      <w:pStyle w:val="Sidehoved"/>
      <w:rPr>
        <w:lang w:val="en-US"/>
      </w:rPr>
    </w:pPr>
    <w:r w:rsidRPr="000A7DBB">
      <w:rPr>
        <w:lang w:val="en-US"/>
      </w:rPr>
      <w:t>30/8 – 2022</w:t>
    </w:r>
    <w:r w:rsidRPr="000A7DBB">
      <w:rPr>
        <w:lang w:val="en-US"/>
      </w:rPr>
      <w:tab/>
      <w:t>Cultural Data Science</w:t>
    </w:r>
    <w:r w:rsidRPr="000A7DBB">
      <w:rPr>
        <w:lang w:val="en-US"/>
      </w:rPr>
      <w:tab/>
      <w:t>Laura W. Paaby</w:t>
    </w:r>
  </w:p>
  <w:p w14:paraId="4385A5E5" w14:textId="77777777" w:rsidR="00F977AB" w:rsidRPr="00F977AB" w:rsidRDefault="00F977AB" w:rsidP="00F977AB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75D0"/>
    <w:multiLevelType w:val="hybridMultilevel"/>
    <w:tmpl w:val="1804C686"/>
    <w:lvl w:ilvl="0" w:tplc="B3CE8314">
      <w:start w:val="3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C2597"/>
    <w:multiLevelType w:val="multilevel"/>
    <w:tmpl w:val="8D46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62992">
    <w:abstractNumId w:val="1"/>
  </w:num>
  <w:num w:numId="2" w16cid:durableId="3187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7"/>
    <w:rsid w:val="000455D3"/>
    <w:rsid w:val="001E0460"/>
    <w:rsid w:val="00251EC0"/>
    <w:rsid w:val="002A70ED"/>
    <w:rsid w:val="00310AFD"/>
    <w:rsid w:val="00365D03"/>
    <w:rsid w:val="003836D9"/>
    <w:rsid w:val="004B3A2C"/>
    <w:rsid w:val="004F3F60"/>
    <w:rsid w:val="00554C6C"/>
    <w:rsid w:val="0062341B"/>
    <w:rsid w:val="006A12E6"/>
    <w:rsid w:val="007F62C3"/>
    <w:rsid w:val="008172B6"/>
    <w:rsid w:val="0094526C"/>
    <w:rsid w:val="0098319A"/>
    <w:rsid w:val="00BC3A3D"/>
    <w:rsid w:val="00CC4EBD"/>
    <w:rsid w:val="00ED7588"/>
    <w:rsid w:val="00F655E8"/>
    <w:rsid w:val="00F94207"/>
    <w:rsid w:val="00F977AB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73A5"/>
  <w15:chartTrackingRefBased/>
  <w15:docId w15:val="{EE69913A-71CE-534D-A3E6-DE5D986A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977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F977AB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77A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977A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977AB"/>
  </w:style>
  <w:style w:type="paragraph" w:styleId="Sidefod">
    <w:name w:val="footer"/>
    <w:basedOn w:val="Normal"/>
    <w:link w:val="SidefodTegn"/>
    <w:uiPriority w:val="99"/>
    <w:unhideWhenUsed/>
    <w:rsid w:val="00F977A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977AB"/>
  </w:style>
  <w:style w:type="paragraph" w:styleId="Listeafsnit">
    <w:name w:val="List Paragraph"/>
    <w:basedOn w:val="Normal"/>
    <w:uiPriority w:val="34"/>
    <w:qFormat/>
    <w:rsid w:val="00F9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aarhusstadsarkiv/datasets/master/censuses/1801/census-1801-normalized.cs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downloader.figshare.com/files/115028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sets.iisg.amsterdam/dataset.xhtml?persistentId=hdl:10622/88ZXD8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edarfoundation/hisc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09D3C3-4B2E-9144-8FD5-4785E8C6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Wulff Paaby</dc:creator>
  <cp:keywords/>
  <dc:description/>
  <cp:lastModifiedBy>Laura Wulff Paaby</cp:lastModifiedBy>
  <cp:revision>8</cp:revision>
  <cp:lastPrinted>2022-09-06T13:14:00Z</cp:lastPrinted>
  <dcterms:created xsi:type="dcterms:W3CDTF">2022-08-30T08:47:00Z</dcterms:created>
  <dcterms:modified xsi:type="dcterms:W3CDTF">2022-09-06T13:14:00Z</dcterms:modified>
</cp:coreProperties>
</file>