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hcql13peink" w:id="0"/>
      <w:bookmarkEnd w:id="0"/>
      <w:r w:rsidDel="00000000" w:rsidR="00000000" w:rsidRPr="00000000">
        <w:rPr>
          <w:rtl w:val="0"/>
        </w:rPr>
        <w:t xml:space="preserve">Prtf 2 Danish Monarchs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Name(s): Christian Andersen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URL for your rmarkdown/html files: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https://github.com/Digital-Methods-HASS/au725102_Andersen_Christian/tree/main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these questions by listing both the chunk of code you used and then the response</w:t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1"/>
        </w:numPr>
        <w:ind w:left="720" w:hanging="360"/>
        <w:rPr/>
      </w:pPr>
      <w:bookmarkStart w:colFirst="0" w:colLast="0" w:name="_f845b4zfpif3" w:id="1"/>
      <w:bookmarkEnd w:id="1"/>
      <w:r w:rsidDel="00000000" w:rsidR="00000000" w:rsidRPr="00000000">
        <w:rPr>
          <w:rtl w:val="0"/>
        </w:rPr>
        <w:t xml:space="preserve">What function did you use to load your dataset in R as </w:t>
      </w:r>
      <w:r w:rsidDel="00000000" w:rsidR="00000000" w:rsidRPr="00000000">
        <w:rPr>
          <w:b w:val="1"/>
          <w:bCs w:val="1"/>
          <w:rtl w:val="0"/>
        </w:rPr>
        <w:t xml:space="preserve">a tibble? </w:t>
      </w:r>
      <w:r w:rsidDel="00000000" w:rsidR="00000000" w:rsidRPr="00000000">
        <w:rPr>
          <w:rtl w:val="0"/>
        </w:rPr>
        <w:t xml:space="preserve">What do you see when you run </w:t>
      </w:r>
      <w:r w:rsidDel="00000000" w:rsidR="00000000" w:rsidRPr="00000000">
        <w:rPr>
          <w:b w:val="1"/>
          <w:bCs w:val="1"/>
          <w:rtl w:val="0"/>
        </w:rPr>
        <w:t xml:space="preserve">head() </w:t>
      </w:r>
      <w:r w:rsidDel="00000000" w:rsidR="00000000" w:rsidRPr="00000000">
        <w:rPr>
          <w:rtl w:val="0"/>
        </w:rPr>
        <w:t xml:space="preserve">on your ‘kings’ digital object? How do you confirm your kings’ object in R is a tibble?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color w:val="1e4d78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color w:val="1e4d78"/>
          <w:sz w:val="24"/>
          <w:szCs w:val="24"/>
          <w:rtl w:val="0"/>
        </w:rPr>
        <w:t xml:space="preserve">What function did you use to load your dataset in R as a tibble?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Jeg bruger </w:t>
      </w:r>
      <w:r w:rsidDel="00000000" w:rsidR="00000000" w:rsidRPr="00000000">
        <w:rPr>
          <w:rtl w:val="0"/>
        </w:rPr>
        <w:t xml:space="preserve">read_csv() til at læse csv filen.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: kings &lt;- read_csv("data/Kongerækken.csv")</w:t>
      </w:r>
    </w:p>
    <w:p w:rsidR="00000000" w:rsidDel="00000000" w:rsidP="00000000" w:rsidRDefault="00000000" w:rsidRPr="00000000" w14:paraId="0000000A">
      <w:pPr>
        <w:ind w:left="720" w:firstLine="0"/>
        <w:rPr>
          <w:color w:val="1e4d78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color w:val="1e4d78"/>
          <w:sz w:val="24"/>
          <w:szCs w:val="24"/>
          <w:rtl w:val="0"/>
        </w:rPr>
        <w:t xml:space="preserve">What do you see when you run head() on your ‘kings’ digital object?</w:t>
      </w:r>
      <w:r w:rsidDel="00000000" w:rsidR="00000000" w:rsidRPr="00000000">
        <w:rPr>
          <w:color w:val="1e4d7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I see a 6x6 tibble </w:t>
      </w:r>
      <w:r w:rsidDel="00000000" w:rsidR="00000000" w:rsidRPr="00000000">
        <w:rPr/>
        <w:drawing>
          <wp:inline distB="114300" distT="114300" distL="114300" distR="114300">
            <wp:extent cx="6645600" cy="1155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: heads(kings)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How do you confirm your kings’ object in R is a tibble?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Det gør jeg med class(kings).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Paste here a screenshot of the Console after running </w:t>
      </w:r>
      <w:r w:rsidDel="00000000" w:rsidR="00000000" w:rsidRPr="00000000">
        <w:rPr>
          <w:b w:val="1"/>
          <w:bCs w:val="1"/>
          <w:rtl w:val="0"/>
        </w:rPr>
        <w:t xml:space="preserve">head(kings)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glimpse(kings)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43500" cy="14287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numPr>
          <w:ilvl w:val="0"/>
          <w:numId w:val="1"/>
        </w:numPr>
        <w:ind w:left="720" w:hanging="360"/>
        <w:rPr/>
      </w:pPr>
      <w:bookmarkStart w:colFirst="0" w:colLast="0" w:name="_o0m7yqn2t7m3" w:id="2"/>
      <w:bookmarkEnd w:id="2"/>
      <w:r w:rsidDel="00000000" w:rsidR="00000000" w:rsidRPr="00000000">
        <w:rPr>
          <w:rtl w:val="0"/>
        </w:rPr>
        <w:t xml:space="preserve">What is the average age of reign among your monarchs and how many rulers have exceeded it?</w:t>
        <w:br w:type="textWrapping"/>
        <w:t xml:space="preserve">Jeg vil gerne udregne gennemsnittet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200650" cy="23050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Derefter finder jeg antallet af regenter, der har regeret mere end gennemsnittet. 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05425" cy="46958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Result/Answer:</w:t>
      </w:r>
      <w:r w:rsidDel="00000000" w:rsidR="00000000" w:rsidRPr="00000000">
        <w:rPr>
          <w:rtl w:val="0"/>
        </w:rPr>
        <w:t xml:space="preserve"> den gennemsnitlige regeringstid er 20,3 år og 23 regenter har </w:t>
      </w:r>
      <w:r w:rsidDel="00000000" w:rsidR="00000000" w:rsidRPr="00000000">
        <w:rPr>
          <w:rtl w:val="0"/>
        </w:rPr>
        <w:t xml:space="preserve">regeret</w:t>
      </w:r>
      <w:r w:rsidDel="00000000" w:rsidR="00000000" w:rsidRPr="00000000">
        <w:rPr>
          <w:rtl w:val="0"/>
        </w:rPr>
        <w:t xml:space="preserve"> mere end gennemsnittet.  </w:t>
      </w:r>
    </w:p>
    <w:p w:rsidR="00000000" w:rsidDel="00000000" w:rsidP="00000000" w:rsidRDefault="00000000" w:rsidRPr="00000000" w14:paraId="00000016">
      <w:pPr>
        <w:pStyle w:val="Heading3"/>
        <w:numPr>
          <w:ilvl w:val="0"/>
          <w:numId w:val="1"/>
        </w:numPr>
        <w:ind w:left="720" w:hanging="360"/>
        <w:rPr/>
      </w:pPr>
      <w:bookmarkStart w:colFirst="0" w:colLast="0" w:name="_yrspl1ezb5hx" w:id="3"/>
      <w:bookmarkEnd w:id="3"/>
      <w:r w:rsidDel="00000000" w:rsidR="00000000" w:rsidRPr="00000000">
        <w:rPr>
          <w:rtl w:val="0"/>
        </w:rPr>
        <w:t xml:space="preserve">How many days did the three longest-ruling monarchs rule?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200650" cy="31527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Result/Answer:</w:t>
      </w:r>
      <w:r w:rsidDel="00000000" w:rsidR="00000000" w:rsidRPr="00000000">
        <w:rPr>
          <w:rtl w:val="0"/>
        </w:rPr>
        <w:t xml:space="preserve"> Christian IV (21,915 dage), Margrethe II (18,993 dage) og Erik af Pommern (15,706 dage).</w:t>
      </w:r>
    </w:p>
    <w:p w:rsidR="00000000" w:rsidDel="00000000" w:rsidP="00000000" w:rsidRDefault="00000000" w:rsidRPr="00000000" w14:paraId="00000019">
      <w:pPr>
        <w:pStyle w:val="Heading3"/>
        <w:numPr>
          <w:ilvl w:val="0"/>
          <w:numId w:val="1"/>
        </w:numPr>
        <w:ind w:left="720" w:hanging="360"/>
      </w:pPr>
      <w:bookmarkStart w:colFirst="0" w:colLast="0" w:name="_qafahil71dr2" w:id="4"/>
      <w:bookmarkEnd w:id="4"/>
      <w:r w:rsidDel="00000000" w:rsidR="00000000" w:rsidRPr="00000000">
        <w:rPr>
          <w:rtl w:val="0"/>
        </w:rPr>
        <w:t xml:space="preserve">Challenge: Plot the duration of reign in time and briefly answer “What is the long-term trend in the duration of reign among monarchs?”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267325" cy="18478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05400" cy="31432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 den generelle trend er, at regeringstiden er stødt stigende (og accelerer specielt i 14- og 1500-tallet).</w:t>
      </w:r>
    </w:p>
    <w:p w:rsidR="00000000" w:rsidDel="00000000" w:rsidP="00000000" w:rsidRDefault="00000000" w:rsidRPr="00000000" w14:paraId="00000029">
      <w:pPr>
        <w:pStyle w:val="Heading2"/>
        <w:rPr>
          <w:color w:val="000000"/>
          <w:sz w:val="24"/>
          <w:szCs w:val="24"/>
        </w:rPr>
      </w:pPr>
      <w:bookmarkStart w:colFirst="0" w:colLast="0" w:name="_4c5l70gwza5m" w:id="5"/>
      <w:bookmarkEnd w:id="5"/>
      <w:r w:rsidDel="00000000" w:rsidR="00000000" w:rsidRPr="00000000">
        <w:rPr>
          <w:rtl w:val="0"/>
        </w:rPr>
      </w:r>
    </w:p>
    <w:sectPr>
      <w:footerReference r:id="rId14" w:type="default"/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="259" w:lineRule="auto"/>
    </w:pPr>
    <w:rPr>
      <w:rFonts w:ascii="Calibri" w:cs="Calibri" w:eastAsia="Calibri" w:hAnsi="Calibri"/>
      <w:b w:val="0"/>
      <w:bCs w:val="0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40" w:line="259" w:lineRule="auto"/>
    </w:pPr>
    <w:rPr>
      <w:rFonts w:ascii="Calibri" w:cs="Calibri" w:eastAsia="Calibri" w:hAnsi="Calibri"/>
      <w:b w:val="0"/>
      <w:bCs w:val="0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40" w:line="259" w:lineRule="auto"/>
    </w:pPr>
    <w:rPr>
      <w:rFonts w:ascii="Calibri" w:cs="Calibri" w:eastAsia="Calibri" w:hAnsi="Calibri"/>
      <w:b w:val="0"/>
      <w:bCs w:val="0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github.com/Digital-Methods-HASS/au725102_Andersen_Christian/tree/mai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