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E92D" w14:textId="788404E2" w:rsidR="00FD3E15" w:rsidRPr="00FD3E15" w:rsidRDefault="00FD3E15" w:rsidP="00FD3E15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da-DK"/>
          <w14:ligatures w14:val="none"/>
        </w:rPr>
      </w:pPr>
      <w:proofErr w:type="spellStart"/>
      <w:r w:rsidRPr="00FD3E15">
        <w:rPr>
          <w:rFonts w:ascii="Times New Roman" w:eastAsia="Times New Roman" w:hAnsi="Times New Roman" w:cs="Times New Roman"/>
          <w:color w:val="2E75B5"/>
          <w:kern w:val="36"/>
          <w:lang w:eastAsia="da-DK"/>
          <w14:ligatures w14:val="none"/>
        </w:rPr>
        <w:t>Prtf</w:t>
      </w:r>
      <w:proofErr w:type="spellEnd"/>
      <w:r w:rsidRPr="00FD3E15">
        <w:rPr>
          <w:rFonts w:ascii="Times New Roman" w:eastAsia="Times New Roman" w:hAnsi="Times New Roman" w:cs="Times New Roman"/>
          <w:color w:val="2E75B5"/>
          <w:kern w:val="36"/>
          <w:lang w:eastAsia="da-DK"/>
          <w14:ligatures w14:val="none"/>
        </w:rPr>
        <w:t xml:space="preserve"> 3 [</w:t>
      </w:r>
      <w:proofErr w:type="spellStart"/>
      <w:r w:rsidRPr="00FD3E15">
        <w:rPr>
          <w:rFonts w:ascii="Times New Roman" w:eastAsia="Times New Roman" w:hAnsi="Times New Roman" w:cs="Times New Roman"/>
          <w:color w:val="2E75B5"/>
          <w:kern w:val="36"/>
          <w:lang w:eastAsia="da-DK"/>
          <w14:ligatures w14:val="none"/>
        </w:rPr>
        <w:t>Historical</w:t>
      </w:r>
      <w:proofErr w:type="spellEnd"/>
      <w:r w:rsidRPr="00FD3E15">
        <w:rPr>
          <w:rFonts w:ascii="Times New Roman" w:eastAsia="Times New Roman" w:hAnsi="Times New Roman" w:cs="Times New Roman"/>
          <w:color w:val="2E75B5"/>
          <w:kern w:val="36"/>
          <w:lang w:eastAsia="da-DK"/>
          <w14:ligatures w14:val="none"/>
        </w:rPr>
        <w:t xml:space="preserve"> </w:t>
      </w:r>
      <w:proofErr w:type="spellStart"/>
      <w:r w:rsidRPr="00FD3E15">
        <w:rPr>
          <w:rFonts w:ascii="Times New Roman" w:eastAsia="Times New Roman" w:hAnsi="Times New Roman" w:cs="Times New Roman"/>
          <w:color w:val="2E75B5"/>
          <w:kern w:val="36"/>
          <w:lang w:eastAsia="da-DK"/>
          <w14:ligatures w14:val="none"/>
        </w:rPr>
        <w:t>homicides</w:t>
      </w:r>
      <w:proofErr w:type="spellEnd"/>
      <w:r w:rsidRPr="00FD3E15">
        <w:rPr>
          <w:rFonts w:ascii="Times New Roman" w:eastAsia="Times New Roman" w:hAnsi="Times New Roman" w:cs="Times New Roman"/>
          <w:color w:val="2E75B5"/>
          <w:kern w:val="36"/>
          <w:lang w:eastAsia="da-DK"/>
          <w14:ligatures w14:val="none"/>
        </w:rPr>
        <w:t xml:space="preserve"> Upaluk</w:t>
      </w:r>
      <w:r w:rsidRPr="00FD3E15">
        <w:rPr>
          <w:rFonts w:ascii="Times New Roman" w:eastAsia="Times New Roman" w:hAnsi="Times New Roman" w:cs="Times New Roman"/>
          <w:color w:val="2E75B5"/>
          <w:kern w:val="36"/>
          <w:lang w:eastAsia="da-DK"/>
          <w14:ligatures w14:val="none"/>
        </w:rPr>
        <w:t>] </w:t>
      </w:r>
    </w:p>
    <w:p w14:paraId="1C1F0CA3" w14:textId="375BF802" w:rsidR="00FD3E15" w:rsidRPr="00FD3E15" w:rsidRDefault="00FD3E15" w:rsidP="00FD3E15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</w:pPr>
      <w:proofErr w:type="spellStart"/>
      <w:r w:rsidRPr="00FD3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da-DK"/>
          <w14:ligatures w14:val="none"/>
        </w:rPr>
        <w:t>Name</w:t>
      </w:r>
      <w:proofErr w:type="spellEnd"/>
      <w:r w:rsidRPr="00FD3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da-DK"/>
          <w14:ligatures w14:val="none"/>
        </w:rPr>
        <w:t>:</w:t>
      </w:r>
      <w:r w:rsidRPr="00FD3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da-DK"/>
          <w14:ligatures w14:val="none"/>
        </w:rPr>
        <w:t xml:space="preserve"> Upaluk</w:t>
      </w:r>
    </w:p>
    <w:p w14:paraId="6E347FE9" w14:textId="139BD1FE" w:rsidR="00FD3E15" w:rsidRPr="00FD3E15" w:rsidRDefault="00FD3E15" w:rsidP="00FD3E15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</w:pPr>
      <w:r w:rsidRPr="00FD3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da-DK"/>
          <w14:ligatures w14:val="none"/>
        </w:rPr>
        <w:t>Date:</w:t>
      </w:r>
      <w:r w:rsidRPr="00FD3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da-DK"/>
          <w14:ligatures w14:val="none"/>
        </w:rPr>
        <w:t>20/03/26</w:t>
      </w:r>
    </w:p>
    <w:p w14:paraId="6F1BFE69" w14:textId="77777777" w:rsidR="00FD3E15" w:rsidRPr="00FD3E15" w:rsidRDefault="00FD3E15" w:rsidP="00FD3E15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</w:pPr>
      <w:r w:rsidRPr="00FD3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da-DK"/>
          <w14:ligatures w14:val="none"/>
        </w:rPr>
        <w:t xml:space="preserve">URL to </w:t>
      </w:r>
      <w:proofErr w:type="spellStart"/>
      <w:r w:rsidRPr="00FD3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da-DK"/>
          <w14:ligatures w14:val="none"/>
        </w:rPr>
        <w:t>Github</w:t>
      </w:r>
      <w:proofErr w:type="spellEnd"/>
      <w:r w:rsidRPr="00FD3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da-DK"/>
          <w14:ligatures w14:val="none"/>
        </w:rPr>
        <w:t xml:space="preserve"> </w:t>
      </w:r>
      <w:proofErr w:type="spellStart"/>
      <w:r w:rsidRPr="00FD3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da-DK"/>
          <w14:ligatures w14:val="none"/>
        </w:rPr>
        <w:t>code</w:t>
      </w:r>
      <w:proofErr w:type="spellEnd"/>
      <w:r w:rsidRPr="00FD3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da-DK"/>
          <w14:ligatures w14:val="none"/>
        </w:rPr>
        <w:t xml:space="preserve"> </w:t>
      </w:r>
      <w:r w:rsidRPr="00FD3E15"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  <w:t>(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where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is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your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finished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script)</w:t>
      </w:r>
      <w:r w:rsidRPr="00FD3E15"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  <w:t>:</w:t>
      </w:r>
    </w:p>
    <w:p w14:paraId="2FC10463" w14:textId="06406F38" w:rsidR="00FD3E15" w:rsidRPr="00FD3E15" w:rsidRDefault="00FD3E15" w:rsidP="00FD3E15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</w:pPr>
      <w:r w:rsidRPr="00FD3E15"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  <w:t xml:space="preserve">This is the link to the folder for </w:t>
      </w:r>
      <w:proofErr w:type="spellStart"/>
      <w:r w:rsidRPr="00FD3E15"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  <w:t>week</w:t>
      </w:r>
      <w:proofErr w:type="spellEnd"/>
      <w:r w:rsidRPr="00FD3E15"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  <w:t xml:space="preserve"> 12 </w:t>
      </w:r>
      <w:proofErr w:type="spellStart"/>
      <w:r w:rsidRPr="00FD3E15"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  <w:t>homework</w:t>
      </w:r>
      <w:proofErr w:type="spellEnd"/>
      <w:r w:rsidRPr="00FD3E15"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  <w:t>:</w:t>
      </w:r>
    </w:p>
    <w:p w14:paraId="6DA349B0" w14:textId="21D17BFA" w:rsidR="00FD3E15" w:rsidRPr="00FD3E15" w:rsidRDefault="00FD3E15" w:rsidP="00FD3E15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</w:pPr>
      <w:hyperlink r:id="rId4" w:history="1">
        <w:r w:rsidRPr="00FD3E15">
          <w:rPr>
            <w:rStyle w:val="Hyperlink"/>
            <w:rFonts w:ascii="Times New Roman" w:eastAsia="Times New Roman" w:hAnsi="Times New Roman" w:cs="Times New Roman"/>
            <w:kern w:val="0"/>
            <w:lang w:eastAsia="da-DK"/>
            <w14:ligatures w14:val="none"/>
          </w:rPr>
          <w:t>https://github.com/Digital-Methods-HAS</w:t>
        </w:r>
        <w:r w:rsidRPr="00FD3E15">
          <w:rPr>
            <w:rStyle w:val="Hyperlink"/>
            <w:rFonts w:ascii="Times New Roman" w:eastAsia="Times New Roman" w:hAnsi="Times New Roman" w:cs="Times New Roman"/>
            <w:kern w:val="0"/>
            <w:lang w:eastAsia="da-DK"/>
            <w14:ligatures w14:val="none"/>
          </w:rPr>
          <w:t>S</w:t>
        </w:r>
        <w:r w:rsidRPr="00FD3E15">
          <w:rPr>
            <w:rStyle w:val="Hyperlink"/>
            <w:rFonts w:ascii="Times New Roman" w:eastAsia="Times New Roman" w:hAnsi="Times New Roman" w:cs="Times New Roman"/>
            <w:kern w:val="0"/>
            <w:lang w:eastAsia="da-DK"/>
            <w14:ligatures w14:val="none"/>
          </w:rPr>
          <w:t>/au737736_Hendriksen_Upaluk/tree/main/HomicideHistory_Upaluk</w:t>
        </w:r>
      </w:hyperlink>
      <w:r w:rsidRPr="00FD3E15"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  <w:t xml:space="preserve"> </w:t>
      </w:r>
    </w:p>
    <w:p w14:paraId="67F61C0D" w14:textId="77777777" w:rsidR="00FD3E15" w:rsidRPr="00FD3E15" w:rsidRDefault="00FD3E15" w:rsidP="00FD3E15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</w:pPr>
    </w:p>
    <w:p w14:paraId="5C264A5A" w14:textId="4A588386" w:rsidR="00FD3E15" w:rsidRPr="00FD3E15" w:rsidRDefault="00FD3E15" w:rsidP="00FD3E15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</w:pPr>
      <w:r w:rsidRPr="00FD3E15"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  <w:t>This is the link to the html version:</w:t>
      </w:r>
    </w:p>
    <w:p w14:paraId="0A6C8ABF" w14:textId="7486892D" w:rsidR="00FD3E15" w:rsidRPr="00FD3E15" w:rsidRDefault="00FD3E15" w:rsidP="00FD3E15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</w:pPr>
      <w:hyperlink r:id="rId5" w:history="1">
        <w:r w:rsidRPr="00FD3E15">
          <w:rPr>
            <w:rStyle w:val="Hyperlink"/>
            <w:rFonts w:ascii="Times New Roman" w:eastAsia="Times New Roman" w:hAnsi="Times New Roman" w:cs="Times New Roman"/>
            <w:kern w:val="0"/>
            <w:lang w:eastAsia="da-DK"/>
            <w14:ligatures w14:val="none"/>
          </w:rPr>
          <w:t>https://github.com/Digital-Methods-HASS/au737736_Hendriksen_Upaluk/blob/main/HomicideHistory_Upaluk/EuropeanHomicide_exercise.html</w:t>
        </w:r>
      </w:hyperlink>
      <w:r w:rsidRPr="00FD3E15"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  <w:t xml:space="preserve"> </w:t>
      </w:r>
    </w:p>
    <w:p w14:paraId="6097098E" w14:textId="77777777" w:rsidR="00FD3E15" w:rsidRPr="00FD3E15" w:rsidRDefault="00FD3E15" w:rsidP="00FD3E15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</w:pPr>
    </w:p>
    <w:p w14:paraId="1FFBEA39" w14:textId="77777777" w:rsidR="00FD3E15" w:rsidRPr="00FD3E15" w:rsidRDefault="00FD3E15" w:rsidP="00FD3E15">
      <w:pPr>
        <w:spacing w:before="40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</w:pPr>
      <w:proofErr w:type="spellStart"/>
      <w:r w:rsidRPr="00FD3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da-DK"/>
          <w14:ligatures w14:val="none"/>
        </w:rPr>
        <w:t>Visualisation</w:t>
      </w:r>
      <w:proofErr w:type="spellEnd"/>
      <w:r w:rsidRPr="00FD3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da-DK"/>
          <w14:ligatures w14:val="none"/>
        </w:rPr>
        <w:t>:</w:t>
      </w:r>
      <w:r w:rsidRPr="00FD3E15"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  <w:t xml:space="preserve"> (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include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a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legible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and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meaningful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graphic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with clear labels and no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scientific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notation</w:t>
      </w:r>
      <w:r w:rsidRPr="00FD3E15"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  <w:t>) </w:t>
      </w:r>
    </w:p>
    <w:p w14:paraId="6621ECDF" w14:textId="2AA6FD4B" w:rsidR="00FD3E15" w:rsidRPr="00FD3E15" w:rsidRDefault="00FD3E15" w:rsidP="00FD3E15">
      <w:pPr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</w:pPr>
      <w:r w:rsidRPr="00FD3E15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drawing>
          <wp:inline distT="0" distB="0" distL="0" distR="0" wp14:anchorId="2959190F" wp14:editId="59CD16F5">
            <wp:extent cx="6120130" cy="1910080"/>
            <wp:effectExtent l="0" t="0" r="1270" b="0"/>
            <wp:docPr id="72018607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86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3E15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</w:r>
      <w:r w:rsidRPr="00FD3E15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</w:r>
      <w:r w:rsidRPr="00FD3E15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</w:r>
      <w:r w:rsidRPr="00FD3E15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br/>
      </w:r>
      <w:proofErr w:type="spellStart"/>
      <w:r w:rsidRPr="00FD3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da-DK"/>
          <w14:ligatures w14:val="none"/>
        </w:rPr>
        <w:t>Significance</w:t>
      </w:r>
      <w:proofErr w:type="spellEnd"/>
      <w:r w:rsidRPr="00FD3E15">
        <w:rPr>
          <w:rFonts w:ascii="Times New Roman" w:eastAsia="Times New Roman" w:hAnsi="Times New Roman" w:cs="Times New Roman"/>
          <w:color w:val="000000"/>
          <w:kern w:val="0"/>
          <w:lang w:eastAsia="da-DK"/>
          <w14:ligatures w14:val="none"/>
        </w:rPr>
        <w:t xml:space="preserve">: 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Explain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what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your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visualisation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represents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and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what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are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</w:t>
      </w:r>
      <w:proofErr w:type="spellStart"/>
      <w:proofErr w:type="gram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its</w:t>
      </w:r>
      <w:proofErr w:type="spellEnd"/>
      <w:proofErr w:type="gram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implications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vis-a-vis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your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[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historical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] research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question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(250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words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)?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Also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,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consider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briefly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what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your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visual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</w:t>
      </w:r>
      <w:proofErr w:type="spellStart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>does</w:t>
      </w:r>
      <w:proofErr w:type="spellEnd"/>
      <w:r w:rsidRPr="00FD3E15">
        <w:rPr>
          <w:rFonts w:ascii="Times New Roman" w:eastAsia="Times New Roman" w:hAnsi="Times New Roman" w:cs="Times New Roman"/>
          <w:i/>
          <w:iCs/>
          <w:color w:val="000000"/>
          <w:kern w:val="0"/>
          <w:lang w:eastAsia="da-DK"/>
          <w14:ligatures w14:val="none"/>
        </w:rPr>
        <w:t xml:space="preserve"> not show.</w:t>
      </w:r>
    </w:p>
    <w:p w14:paraId="3866488C" w14:textId="77777777" w:rsidR="00FD3E15" w:rsidRPr="00FD3E15" w:rsidRDefault="00FD3E15" w:rsidP="00FD3E15">
      <w:pPr>
        <w:pStyle w:val="NormalWeb"/>
        <w:spacing w:after="240" w:afterAutospacing="0"/>
        <w:rPr>
          <w:color w:val="606C71"/>
        </w:rPr>
      </w:pPr>
      <w:r w:rsidRPr="00FD3E15">
        <w:rPr>
          <w:color w:val="606C71"/>
        </w:rPr>
        <w:t xml:space="preserve">The </w:t>
      </w:r>
      <w:proofErr w:type="spellStart"/>
      <w:r w:rsidRPr="00FD3E15">
        <w:rPr>
          <w:color w:val="606C71"/>
        </w:rPr>
        <w:t>visualisations</w:t>
      </w:r>
      <w:proofErr w:type="spellEnd"/>
      <w:r w:rsidRPr="00FD3E15">
        <w:rPr>
          <w:color w:val="606C71"/>
        </w:rPr>
        <w:t xml:space="preserve"> show a clear, long-term </w:t>
      </w:r>
      <w:proofErr w:type="spellStart"/>
      <w:r w:rsidRPr="00FD3E15">
        <w:rPr>
          <w:color w:val="606C71"/>
        </w:rPr>
        <w:t>decline</w:t>
      </w:r>
      <w:proofErr w:type="spellEnd"/>
      <w:r w:rsidRPr="00FD3E15">
        <w:rPr>
          <w:color w:val="606C71"/>
        </w:rPr>
        <w:t xml:space="preserve"> in </w:t>
      </w:r>
      <w:proofErr w:type="spellStart"/>
      <w:r w:rsidRPr="00FD3E15">
        <w:rPr>
          <w:color w:val="606C71"/>
        </w:rPr>
        <w:t>homicide</w:t>
      </w:r>
      <w:proofErr w:type="spellEnd"/>
      <w:r w:rsidRPr="00FD3E15">
        <w:rPr>
          <w:color w:val="606C71"/>
        </w:rPr>
        <w:t xml:space="preserve"> rates </w:t>
      </w:r>
      <w:proofErr w:type="spellStart"/>
      <w:r w:rsidRPr="00FD3E15">
        <w:rPr>
          <w:color w:val="606C71"/>
        </w:rPr>
        <w:t>across</w:t>
      </w:r>
      <w:proofErr w:type="spellEnd"/>
      <w:r w:rsidRPr="00FD3E15">
        <w:rPr>
          <w:color w:val="606C71"/>
        </w:rPr>
        <w:t xml:space="preserve"> all regions from the </w:t>
      </w:r>
      <w:proofErr w:type="spellStart"/>
      <w:r w:rsidRPr="00FD3E15">
        <w:rPr>
          <w:color w:val="606C71"/>
        </w:rPr>
        <w:t>medieval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period</w:t>
      </w:r>
      <w:proofErr w:type="spellEnd"/>
      <w:r w:rsidRPr="00FD3E15">
        <w:rPr>
          <w:color w:val="606C71"/>
        </w:rPr>
        <w:t xml:space="preserve"> to the present. In </w:t>
      </w:r>
      <w:proofErr w:type="spellStart"/>
      <w:r w:rsidRPr="00FD3E15">
        <w:rPr>
          <w:color w:val="606C71"/>
        </w:rPr>
        <w:t>places</w:t>
      </w:r>
      <w:proofErr w:type="spellEnd"/>
      <w:r w:rsidRPr="00FD3E15">
        <w:rPr>
          <w:color w:val="606C71"/>
        </w:rPr>
        <w:t xml:space="preserve"> like England, </w:t>
      </w:r>
      <w:proofErr w:type="spellStart"/>
      <w:r w:rsidRPr="00FD3E15">
        <w:rPr>
          <w:color w:val="606C71"/>
        </w:rPr>
        <w:t>Italy</w:t>
      </w:r>
      <w:proofErr w:type="spellEnd"/>
      <w:r w:rsidRPr="00FD3E15">
        <w:rPr>
          <w:color w:val="606C71"/>
        </w:rPr>
        <w:t xml:space="preserve">, and the </w:t>
      </w:r>
      <w:proofErr w:type="spellStart"/>
      <w:r w:rsidRPr="00FD3E15">
        <w:rPr>
          <w:color w:val="606C71"/>
        </w:rPr>
        <w:t>Netherlands</w:t>
      </w:r>
      <w:proofErr w:type="spellEnd"/>
      <w:r w:rsidRPr="00FD3E15">
        <w:rPr>
          <w:color w:val="606C71"/>
        </w:rPr>
        <w:t>/</w:t>
      </w:r>
      <w:proofErr w:type="spellStart"/>
      <w:r w:rsidRPr="00FD3E15">
        <w:rPr>
          <w:color w:val="606C71"/>
        </w:rPr>
        <w:t>Belgium</w:t>
      </w:r>
      <w:proofErr w:type="spellEnd"/>
      <w:r w:rsidRPr="00FD3E15">
        <w:rPr>
          <w:color w:val="606C71"/>
        </w:rPr>
        <w:t xml:space="preserve">, rates </w:t>
      </w:r>
      <w:proofErr w:type="spellStart"/>
      <w:r w:rsidRPr="00FD3E15">
        <w:rPr>
          <w:color w:val="606C71"/>
        </w:rPr>
        <w:t>fall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dramatically</w:t>
      </w:r>
      <w:proofErr w:type="spellEnd"/>
      <w:r w:rsidRPr="00FD3E15">
        <w:rPr>
          <w:color w:val="606C71"/>
        </w:rPr>
        <w:t xml:space="preserve"> from </w:t>
      </w:r>
      <w:proofErr w:type="spellStart"/>
      <w:r w:rsidRPr="00FD3E15">
        <w:rPr>
          <w:color w:val="606C71"/>
        </w:rPr>
        <w:t>very</w:t>
      </w:r>
      <w:proofErr w:type="spellEnd"/>
      <w:r w:rsidRPr="00FD3E15">
        <w:rPr>
          <w:color w:val="606C71"/>
        </w:rPr>
        <w:t xml:space="preserve"> high </w:t>
      </w:r>
      <w:proofErr w:type="spellStart"/>
      <w:r w:rsidRPr="00FD3E15">
        <w:rPr>
          <w:color w:val="606C71"/>
        </w:rPr>
        <w:t>levels</w:t>
      </w:r>
      <w:proofErr w:type="spellEnd"/>
      <w:r w:rsidRPr="00FD3E15">
        <w:rPr>
          <w:color w:val="606C71"/>
        </w:rPr>
        <w:t xml:space="preserve"> (</w:t>
      </w:r>
      <w:proofErr w:type="spellStart"/>
      <w:r w:rsidRPr="00FD3E15">
        <w:rPr>
          <w:color w:val="606C71"/>
        </w:rPr>
        <w:t>often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above</w:t>
      </w:r>
      <w:proofErr w:type="spellEnd"/>
      <w:r w:rsidRPr="00FD3E15">
        <w:rPr>
          <w:color w:val="606C71"/>
        </w:rPr>
        <w:t xml:space="preserve"> 40–60 per 100,000) to </w:t>
      </w:r>
      <w:proofErr w:type="spellStart"/>
      <w:r w:rsidRPr="00FD3E15">
        <w:rPr>
          <w:color w:val="606C71"/>
        </w:rPr>
        <w:t>near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zero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today</w:t>
      </w:r>
      <w:proofErr w:type="spellEnd"/>
      <w:r w:rsidRPr="00FD3E15">
        <w:rPr>
          <w:color w:val="606C71"/>
        </w:rPr>
        <w:t xml:space="preserve">. This suggests a </w:t>
      </w:r>
      <w:proofErr w:type="spellStart"/>
      <w:r w:rsidRPr="00FD3E15">
        <w:rPr>
          <w:color w:val="606C71"/>
        </w:rPr>
        <w:t>substantial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reduction</w:t>
      </w:r>
      <w:proofErr w:type="spellEnd"/>
      <w:r w:rsidRPr="00FD3E15">
        <w:rPr>
          <w:color w:val="606C71"/>
        </w:rPr>
        <w:t xml:space="preserve"> in </w:t>
      </w:r>
      <w:proofErr w:type="spellStart"/>
      <w:r w:rsidRPr="00FD3E15">
        <w:rPr>
          <w:color w:val="606C71"/>
        </w:rPr>
        <w:t>interpersonal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violence</w:t>
      </w:r>
      <w:proofErr w:type="spellEnd"/>
      <w:r w:rsidRPr="00FD3E15">
        <w:rPr>
          <w:color w:val="606C71"/>
        </w:rPr>
        <w:t xml:space="preserve"> over time.</w:t>
      </w:r>
    </w:p>
    <w:p w14:paraId="46F9F5E1" w14:textId="77777777" w:rsidR="00FD3E15" w:rsidRPr="00FD3E15" w:rsidRDefault="00FD3E15" w:rsidP="00FD3E15">
      <w:pPr>
        <w:pStyle w:val="NormalWeb"/>
        <w:spacing w:after="240" w:afterAutospacing="0"/>
        <w:rPr>
          <w:color w:val="606C71"/>
        </w:rPr>
      </w:pPr>
      <w:r w:rsidRPr="00FD3E15">
        <w:rPr>
          <w:color w:val="606C71"/>
        </w:rPr>
        <w:t xml:space="preserve">On </w:t>
      </w:r>
      <w:proofErr w:type="spellStart"/>
      <w:r w:rsidRPr="00FD3E15">
        <w:rPr>
          <w:color w:val="606C71"/>
        </w:rPr>
        <w:t>this</w:t>
      </w:r>
      <w:proofErr w:type="spellEnd"/>
      <w:r w:rsidRPr="00FD3E15">
        <w:rPr>
          <w:color w:val="606C71"/>
        </w:rPr>
        <w:t xml:space="preserve"> basis, </w:t>
      </w:r>
      <w:proofErr w:type="spellStart"/>
      <w:r w:rsidRPr="00FD3E15">
        <w:rPr>
          <w:color w:val="606C71"/>
        </w:rPr>
        <w:t>one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could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argue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that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societies</w:t>
      </w:r>
      <w:proofErr w:type="spellEnd"/>
      <w:r w:rsidRPr="00FD3E15">
        <w:rPr>
          <w:color w:val="606C71"/>
        </w:rPr>
        <w:t xml:space="preserve"> have </w:t>
      </w:r>
      <w:proofErr w:type="spellStart"/>
      <w:r w:rsidRPr="00FD3E15">
        <w:rPr>
          <w:color w:val="606C71"/>
        </w:rPr>
        <w:t>become</w:t>
      </w:r>
      <w:proofErr w:type="spellEnd"/>
      <w:r w:rsidRPr="00FD3E15">
        <w:rPr>
          <w:color w:val="606C71"/>
        </w:rPr>
        <w:t xml:space="preserve"> more “</w:t>
      </w:r>
      <w:proofErr w:type="spellStart"/>
      <w:r w:rsidRPr="00FD3E15">
        <w:rPr>
          <w:color w:val="606C71"/>
        </w:rPr>
        <w:t>civilized</w:t>
      </w:r>
      <w:proofErr w:type="spellEnd"/>
      <w:r w:rsidRPr="00FD3E15">
        <w:rPr>
          <w:color w:val="606C71"/>
        </w:rPr>
        <w:t xml:space="preserve">,” </w:t>
      </w:r>
      <w:proofErr w:type="spellStart"/>
      <w:r w:rsidRPr="00FD3E15">
        <w:rPr>
          <w:color w:val="606C71"/>
        </w:rPr>
        <w:t>if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civilization</w:t>
      </w:r>
      <w:proofErr w:type="spellEnd"/>
      <w:r w:rsidRPr="00FD3E15">
        <w:rPr>
          <w:color w:val="606C71"/>
        </w:rPr>
        <w:t xml:space="preserve"> is </w:t>
      </w:r>
      <w:proofErr w:type="spellStart"/>
      <w:r w:rsidRPr="00FD3E15">
        <w:rPr>
          <w:color w:val="606C71"/>
        </w:rPr>
        <w:t>associated</w:t>
      </w:r>
      <w:proofErr w:type="spellEnd"/>
      <w:r w:rsidRPr="00FD3E15">
        <w:rPr>
          <w:color w:val="606C71"/>
        </w:rPr>
        <w:t xml:space="preserve"> with </w:t>
      </w:r>
      <w:proofErr w:type="spellStart"/>
      <w:r w:rsidRPr="00FD3E15">
        <w:rPr>
          <w:color w:val="606C71"/>
        </w:rPr>
        <w:t>greater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self-control</w:t>
      </w:r>
      <w:proofErr w:type="spellEnd"/>
      <w:r w:rsidRPr="00FD3E15">
        <w:rPr>
          <w:color w:val="606C71"/>
        </w:rPr>
        <w:t xml:space="preserve">, </w:t>
      </w:r>
      <w:proofErr w:type="spellStart"/>
      <w:r w:rsidRPr="00FD3E15">
        <w:rPr>
          <w:color w:val="606C71"/>
        </w:rPr>
        <w:t>stronger</w:t>
      </w:r>
      <w:proofErr w:type="spellEnd"/>
      <w:r w:rsidRPr="00FD3E15">
        <w:rPr>
          <w:color w:val="606C71"/>
        </w:rPr>
        <w:t xml:space="preserve"> legal institutions, and </w:t>
      </w:r>
      <w:proofErr w:type="spellStart"/>
      <w:r w:rsidRPr="00FD3E15">
        <w:rPr>
          <w:color w:val="606C71"/>
        </w:rPr>
        <w:t>reduced</w:t>
      </w:r>
      <w:proofErr w:type="spellEnd"/>
      <w:r w:rsidRPr="00FD3E15">
        <w:rPr>
          <w:color w:val="606C71"/>
        </w:rPr>
        <w:t xml:space="preserve"> tolerance for </w:t>
      </w:r>
      <w:proofErr w:type="spellStart"/>
      <w:r w:rsidRPr="00FD3E15">
        <w:rPr>
          <w:color w:val="606C71"/>
        </w:rPr>
        <w:t>violence</w:t>
      </w:r>
      <w:proofErr w:type="spellEnd"/>
      <w:r w:rsidRPr="00FD3E15">
        <w:rPr>
          <w:color w:val="606C71"/>
        </w:rPr>
        <w:t xml:space="preserve">. The </w:t>
      </w:r>
      <w:proofErr w:type="spellStart"/>
      <w:r w:rsidRPr="00FD3E15">
        <w:rPr>
          <w:color w:val="606C71"/>
        </w:rPr>
        <w:t>consistency</w:t>
      </w:r>
      <w:proofErr w:type="spellEnd"/>
      <w:r w:rsidRPr="00FD3E15">
        <w:rPr>
          <w:color w:val="606C71"/>
        </w:rPr>
        <w:t xml:space="preserve"> of the </w:t>
      </w:r>
      <w:proofErr w:type="spellStart"/>
      <w:r w:rsidRPr="00FD3E15">
        <w:rPr>
          <w:color w:val="606C71"/>
        </w:rPr>
        <w:t>downward</w:t>
      </w:r>
      <w:proofErr w:type="spellEnd"/>
      <w:r w:rsidRPr="00FD3E15">
        <w:rPr>
          <w:color w:val="606C71"/>
        </w:rPr>
        <w:t xml:space="preserve"> trend </w:t>
      </w:r>
      <w:proofErr w:type="spellStart"/>
      <w:r w:rsidRPr="00FD3E15">
        <w:rPr>
          <w:color w:val="606C71"/>
        </w:rPr>
        <w:t>across</w:t>
      </w:r>
      <w:proofErr w:type="spellEnd"/>
      <w:r w:rsidRPr="00FD3E15">
        <w:rPr>
          <w:color w:val="606C71"/>
        </w:rPr>
        <w:t xml:space="preserve"> multiple regions </w:t>
      </w:r>
      <w:proofErr w:type="spellStart"/>
      <w:r w:rsidRPr="00FD3E15">
        <w:rPr>
          <w:color w:val="606C71"/>
        </w:rPr>
        <w:t>strengthens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this</w:t>
      </w:r>
      <w:proofErr w:type="spellEnd"/>
      <w:r w:rsidRPr="00FD3E15">
        <w:rPr>
          <w:color w:val="606C71"/>
        </w:rPr>
        <w:t xml:space="preserve"> interpretation, </w:t>
      </w:r>
      <w:proofErr w:type="spellStart"/>
      <w:r w:rsidRPr="00FD3E15">
        <w:rPr>
          <w:color w:val="606C71"/>
        </w:rPr>
        <w:t>pointing</w:t>
      </w:r>
      <w:proofErr w:type="spellEnd"/>
      <w:r w:rsidRPr="00FD3E15">
        <w:rPr>
          <w:color w:val="606C71"/>
        </w:rPr>
        <w:t xml:space="preserve"> to </w:t>
      </w:r>
      <w:proofErr w:type="spellStart"/>
      <w:r w:rsidRPr="00FD3E15">
        <w:rPr>
          <w:color w:val="606C71"/>
        </w:rPr>
        <w:t>broad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structural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changes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such</w:t>
      </w:r>
      <w:proofErr w:type="spellEnd"/>
      <w:r w:rsidRPr="00FD3E15">
        <w:rPr>
          <w:color w:val="606C71"/>
        </w:rPr>
        <w:t xml:space="preserve"> as the </w:t>
      </w:r>
      <w:proofErr w:type="spellStart"/>
      <w:r w:rsidRPr="00FD3E15">
        <w:rPr>
          <w:color w:val="606C71"/>
        </w:rPr>
        <w:t>development</w:t>
      </w:r>
      <w:proofErr w:type="spellEnd"/>
      <w:r w:rsidRPr="00FD3E15">
        <w:rPr>
          <w:color w:val="606C71"/>
        </w:rPr>
        <w:t xml:space="preserve"> of </w:t>
      </w:r>
      <w:proofErr w:type="spellStart"/>
      <w:r w:rsidRPr="00FD3E15">
        <w:rPr>
          <w:color w:val="606C71"/>
        </w:rPr>
        <w:t>states</w:t>
      </w:r>
      <w:proofErr w:type="spellEnd"/>
      <w:r w:rsidRPr="00FD3E15">
        <w:rPr>
          <w:color w:val="606C71"/>
        </w:rPr>
        <w:t xml:space="preserve">, policing, and </w:t>
      </w:r>
      <w:proofErr w:type="spellStart"/>
      <w:r w:rsidRPr="00FD3E15">
        <w:rPr>
          <w:color w:val="606C71"/>
        </w:rPr>
        <w:t>cultural</w:t>
      </w:r>
      <w:proofErr w:type="spellEnd"/>
      <w:r w:rsidRPr="00FD3E15">
        <w:rPr>
          <w:color w:val="606C71"/>
        </w:rPr>
        <w:t xml:space="preserve"> norms </w:t>
      </w:r>
      <w:proofErr w:type="spellStart"/>
      <w:r w:rsidRPr="00FD3E15">
        <w:rPr>
          <w:color w:val="606C71"/>
        </w:rPr>
        <w:t>discouraging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violence</w:t>
      </w:r>
      <w:proofErr w:type="spellEnd"/>
      <w:r w:rsidRPr="00FD3E15">
        <w:rPr>
          <w:color w:val="606C71"/>
        </w:rPr>
        <w:t>.</w:t>
      </w:r>
    </w:p>
    <w:p w14:paraId="7E5A9C77" w14:textId="77777777" w:rsidR="00FD3E15" w:rsidRPr="00FD3E15" w:rsidRDefault="00FD3E15" w:rsidP="00FD3E15">
      <w:pPr>
        <w:pStyle w:val="NormalWeb"/>
        <w:spacing w:after="240" w:afterAutospacing="0"/>
        <w:rPr>
          <w:color w:val="606C71"/>
        </w:rPr>
      </w:pPr>
      <w:proofErr w:type="spellStart"/>
      <w:r w:rsidRPr="00FD3E15">
        <w:rPr>
          <w:color w:val="606C71"/>
        </w:rPr>
        <w:lastRenderedPageBreak/>
        <w:t>However</w:t>
      </w:r>
      <w:proofErr w:type="spellEnd"/>
      <w:r w:rsidRPr="00FD3E15">
        <w:rPr>
          <w:color w:val="606C71"/>
        </w:rPr>
        <w:t xml:space="preserve">, the data </w:t>
      </w:r>
      <w:proofErr w:type="spellStart"/>
      <w:r w:rsidRPr="00FD3E15">
        <w:rPr>
          <w:color w:val="606C71"/>
        </w:rPr>
        <w:t>only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capture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one</w:t>
      </w:r>
      <w:proofErr w:type="spellEnd"/>
      <w:r w:rsidRPr="00FD3E15">
        <w:rPr>
          <w:color w:val="606C71"/>
        </w:rPr>
        <w:t xml:space="preserve"> dimension of “</w:t>
      </w:r>
      <w:proofErr w:type="spellStart"/>
      <w:r w:rsidRPr="00FD3E15">
        <w:rPr>
          <w:color w:val="606C71"/>
        </w:rPr>
        <w:t>civilization</w:t>
      </w:r>
      <w:proofErr w:type="spellEnd"/>
      <w:r w:rsidRPr="00FD3E15">
        <w:rPr>
          <w:color w:val="606C71"/>
        </w:rPr>
        <w:t>”—</w:t>
      </w:r>
      <w:proofErr w:type="spellStart"/>
      <w:r w:rsidRPr="00FD3E15">
        <w:rPr>
          <w:color w:val="606C71"/>
        </w:rPr>
        <w:t>homicide</w:t>
      </w:r>
      <w:proofErr w:type="spellEnd"/>
      <w:r w:rsidRPr="00FD3E15">
        <w:rPr>
          <w:color w:val="606C71"/>
        </w:rPr>
        <w:t xml:space="preserve">. </w:t>
      </w:r>
      <w:proofErr w:type="spellStart"/>
      <w:r w:rsidRPr="00FD3E15">
        <w:rPr>
          <w:color w:val="606C71"/>
        </w:rPr>
        <w:t>They</w:t>
      </w:r>
      <w:proofErr w:type="spellEnd"/>
      <w:r w:rsidRPr="00FD3E15">
        <w:rPr>
          <w:color w:val="606C71"/>
        </w:rPr>
        <w:t xml:space="preserve"> do not </w:t>
      </w:r>
      <w:proofErr w:type="spellStart"/>
      <w:r w:rsidRPr="00FD3E15">
        <w:rPr>
          <w:color w:val="606C71"/>
        </w:rPr>
        <w:t>account</w:t>
      </w:r>
      <w:proofErr w:type="spellEnd"/>
      <w:r w:rsidRPr="00FD3E15">
        <w:rPr>
          <w:color w:val="606C71"/>
        </w:rPr>
        <w:t xml:space="preserve"> for </w:t>
      </w:r>
      <w:proofErr w:type="spellStart"/>
      <w:r w:rsidRPr="00FD3E15">
        <w:rPr>
          <w:color w:val="606C71"/>
        </w:rPr>
        <w:t>other</w:t>
      </w:r>
      <w:proofErr w:type="spellEnd"/>
      <w:r w:rsidRPr="00FD3E15">
        <w:rPr>
          <w:color w:val="606C71"/>
        </w:rPr>
        <w:t xml:space="preserve"> forms of harm, </w:t>
      </w:r>
      <w:proofErr w:type="spellStart"/>
      <w:r w:rsidRPr="00FD3E15">
        <w:rPr>
          <w:color w:val="606C71"/>
        </w:rPr>
        <w:t>such</w:t>
      </w:r>
      <w:proofErr w:type="spellEnd"/>
      <w:r w:rsidRPr="00FD3E15">
        <w:rPr>
          <w:color w:val="606C71"/>
        </w:rPr>
        <w:t xml:space="preserve"> as </w:t>
      </w:r>
      <w:proofErr w:type="spellStart"/>
      <w:r w:rsidRPr="00FD3E15">
        <w:rPr>
          <w:color w:val="606C71"/>
        </w:rPr>
        <w:t>war</w:t>
      </w:r>
      <w:proofErr w:type="spellEnd"/>
      <w:r w:rsidRPr="00FD3E15">
        <w:rPr>
          <w:color w:val="606C71"/>
        </w:rPr>
        <w:t xml:space="preserve">, </w:t>
      </w:r>
      <w:proofErr w:type="spellStart"/>
      <w:r w:rsidRPr="00FD3E15">
        <w:rPr>
          <w:color w:val="606C71"/>
        </w:rPr>
        <w:t>structural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inequality</w:t>
      </w:r>
      <w:proofErr w:type="spellEnd"/>
      <w:r w:rsidRPr="00FD3E15">
        <w:rPr>
          <w:color w:val="606C71"/>
        </w:rPr>
        <w:t>, or non-</w:t>
      </w:r>
      <w:proofErr w:type="spellStart"/>
      <w:r w:rsidRPr="00FD3E15">
        <w:rPr>
          <w:color w:val="606C71"/>
        </w:rPr>
        <w:t>lethal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violence</w:t>
      </w:r>
      <w:proofErr w:type="spellEnd"/>
      <w:r w:rsidRPr="00FD3E15">
        <w:rPr>
          <w:color w:val="606C71"/>
        </w:rPr>
        <w:t xml:space="preserve">. </w:t>
      </w:r>
      <w:proofErr w:type="gramStart"/>
      <w:r w:rsidRPr="00FD3E15">
        <w:rPr>
          <w:color w:val="606C71"/>
        </w:rPr>
        <w:t>It is</w:t>
      </w:r>
      <w:proofErr w:type="gram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also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possible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that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improvements</w:t>
      </w:r>
      <w:proofErr w:type="spellEnd"/>
      <w:r w:rsidRPr="00FD3E15">
        <w:rPr>
          <w:color w:val="606C71"/>
        </w:rPr>
        <w:t xml:space="preserve"> in </w:t>
      </w:r>
      <w:proofErr w:type="spellStart"/>
      <w:r w:rsidRPr="00FD3E15">
        <w:rPr>
          <w:color w:val="606C71"/>
        </w:rPr>
        <w:t>record-keeping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affect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earlier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estimates</w:t>
      </w:r>
      <w:proofErr w:type="spellEnd"/>
      <w:r w:rsidRPr="00FD3E15">
        <w:rPr>
          <w:color w:val="606C71"/>
        </w:rPr>
        <w:t>.</w:t>
      </w:r>
    </w:p>
    <w:p w14:paraId="7531785D" w14:textId="77777777" w:rsidR="00FD3E15" w:rsidRPr="00FD3E15" w:rsidRDefault="00FD3E15" w:rsidP="00FD3E15">
      <w:pPr>
        <w:pStyle w:val="NormalWeb"/>
        <w:spacing w:after="240" w:afterAutospacing="0"/>
        <w:rPr>
          <w:color w:val="606C71"/>
        </w:rPr>
      </w:pPr>
      <w:r w:rsidRPr="00FD3E15">
        <w:rPr>
          <w:color w:val="606C71"/>
        </w:rPr>
        <w:t xml:space="preserve">Overall, the </w:t>
      </w:r>
      <w:proofErr w:type="spellStart"/>
      <w:r w:rsidRPr="00FD3E15">
        <w:rPr>
          <w:color w:val="606C71"/>
        </w:rPr>
        <w:t>charts</w:t>
      </w:r>
      <w:proofErr w:type="spellEnd"/>
      <w:r w:rsidRPr="00FD3E15">
        <w:rPr>
          <w:color w:val="606C71"/>
        </w:rPr>
        <w:t xml:space="preserve"> provide </w:t>
      </w:r>
      <w:proofErr w:type="spellStart"/>
      <w:r w:rsidRPr="00FD3E15">
        <w:rPr>
          <w:color w:val="606C71"/>
        </w:rPr>
        <w:t>strong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evidence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that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deadly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interpersonal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violence</w:t>
      </w:r>
      <w:proofErr w:type="spellEnd"/>
      <w:r w:rsidRPr="00FD3E15">
        <w:rPr>
          <w:color w:val="606C71"/>
        </w:rPr>
        <w:t xml:space="preserve"> has </w:t>
      </w:r>
      <w:proofErr w:type="spellStart"/>
      <w:r w:rsidRPr="00FD3E15">
        <w:rPr>
          <w:color w:val="606C71"/>
        </w:rPr>
        <w:t>decreased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significantly</w:t>
      </w:r>
      <w:proofErr w:type="spellEnd"/>
      <w:r w:rsidRPr="00FD3E15">
        <w:rPr>
          <w:color w:val="606C71"/>
        </w:rPr>
        <w:t xml:space="preserve"> over time, </w:t>
      </w:r>
      <w:proofErr w:type="spellStart"/>
      <w:r w:rsidRPr="00FD3E15">
        <w:rPr>
          <w:color w:val="606C71"/>
        </w:rPr>
        <w:t>supporting</w:t>
      </w:r>
      <w:proofErr w:type="spellEnd"/>
      <w:r w:rsidRPr="00FD3E15">
        <w:rPr>
          <w:color w:val="606C71"/>
        </w:rPr>
        <w:t xml:space="preserve"> the argument </w:t>
      </w:r>
      <w:proofErr w:type="spellStart"/>
      <w:r w:rsidRPr="00FD3E15">
        <w:rPr>
          <w:color w:val="606C71"/>
        </w:rPr>
        <w:t>that</w:t>
      </w:r>
      <w:proofErr w:type="spellEnd"/>
      <w:r w:rsidRPr="00FD3E15">
        <w:rPr>
          <w:color w:val="606C71"/>
        </w:rPr>
        <w:t xml:space="preserve">, in </w:t>
      </w:r>
      <w:proofErr w:type="spellStart"/>
      <w:r w:rsidRPr="00FD3E15">
        <w:rPr>
          <w:color w:val="606C71"/>
        </w:rPr>
        <w:t>this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specific</w:t>
      </w:r>
      <w:proofErr w:type="spellEnd"/>
      <w:r w:rsidRPr="00FD3E15">
        <w:rPr>
          <w:color w:val="606C71"/>
        </w:rPr>
        <w:t xml:space="preserve"> sense, </w:t>
      </w:r>
      <w:proofErr w:type="spellStart"/>
      <w:r w:rsidRPr="00FD3E15">
        <w:rPr>
          <w:color w:val="606C71"/>
        </w:rPr>
        <w:t>we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are</w:t>
      </w:r>
      <w:proofErr w:type="spellEnd"/>
      <w:r w:rsidRPr="00FD3E15">
        <w:rPr>
          <w:color w:val="606C71"/>
        </w:rPr>
        <w:t xml:space="preserve"> </w:t>
      </w:r>
      <w:proofErr w:type="gramStart"/>
      <w:r w:rsidRPr="00FD3E15">
        <w:rPr>
          <w:color w:val="606C71"/>
        </w:rPr>
        <w:t>more</w:t>
      </w:r>
      <w:proofErr w:type="gram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civilized</w:t>
      </w:r>
      <w:proofErr w:type="spellEnd"/>
      <w:r w:rsidRPr="00FD3E15">
        <w:rPr>
          <w:color w:val="606C71"/>
        </w:rPr>
        <w:t xml:space="preserve"> </w:t>
      </w:r>
      <w:proofErr w:type="spellStart"/>
      <w:r w:rsidRPr="00FD3E15">
        <w:rPr>
          <w:color w:val="606C71"/>
        </w:rPr>
        <w:t>today</w:t>
      </w:r>
      <w:proofErr w:type="spellEnd"/>
      <w:r w:rsidRPr="00FD3E15">
        <w:rPr>
          <w:color w:val="606C71"/>
        </w:rPr>
        <w:t>.</w:t>
      </w:r>
    </w:p>
    <w:p w14:paraId="6E1C0BB8" w14:textId="77777777" w:rsidR="00FD3E15" w:rsidRDefault="00FD3E15" w:rsidP="00FD3E15"/>
    <w:sectPr w:rsidR="00FD3E1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E15"/>
    <w:rsid w:val="00C22DB5"/>
    <w:rsid w:val="00FD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FC0BE5"/>
  <w15:chartTrackingRefBased/>
  <w15:docId w15:val="{B2B11ACD-A001-1647-8420-04C45B052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D3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D3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D3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D3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D3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D3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D3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D3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D3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D3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D3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D3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D3E15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D3E15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D3E15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D3E15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D3E15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D3E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D3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D3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D3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D3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D3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D3E15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D3E15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D3E15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D3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D3E15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D3E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FD3E15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FD3E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D3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styleId="BesgtLink">
    <w:name w:val="FollowedHyperlink"/>
    <w:basedOn w:val="Standardskrifttypeiafsnit"/>
    <w:uiPriority w:val="99"/>
    <w:semiHidden/>
    <w:unhideWhenUsed/>
    <w:rsid w:val="00FD3E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Digital-Methods-HASS/au737736_Hendriksen_Upaluk/blob/main/HomicideHistory_Upaluk/EuropeanHomicide_exercise.html" TargetMode="External"/><Relationship Id="rId4" Type="http://schemas.openxmlformats.org/officeDocument/2006/relationships/hyperlink" Target="https://github.com/Digital-Methods-HASS/au737736_Hendriksen_Upaluk/tree/main/HomicideHistory_Upaluk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317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Upaluk Hendriksen</dc:creator>
  <cp:keywords/>
  <dc:description/>
  <cp:lastModifiedBy>Upaluk Hendriksen</cp:lastModifiedBy>
  <cp:revision>1</cp:revision>
  <dcterms:created xsi:type="dcterms:W3CDTF">2026-03-20T11:30:00Z</dcterms:created>
  <dcterms:modified xsi:type="dcterms:W3CDTF">2026-03-20T11:39:00Z</dcterms:modified>
</cp:coreProperties>
</file>