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10882" w14:textId="64B7BD9D" w:rsidR="00D45C8A" w:rsidRPr="00F416EF" w:rsidRDefault="533F354B" w:rsidP="533F354B">
      <w:pPr>
        <w:jc w:val="center"/>
        <w:rPr>
          <w:b/>
          <w:bCs/>
          <w:sz w:val="28"/>
          <w:szCs w:val="28"/>
        </w:rPr>
      </w:pPr>
      <w:r w:rsidRPr="00F416EF">
        <w:rPr>
          <w:b/>
          <w:bCs/>
          <w:sz w:val="28"/>
          <w:szCs w:val="28"/>
        </w:rPr>
        <w:t>Stakeholder Communication Plan Template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6"/>
        <w:gridCol w:w="2628"/>
        <w:gridCol w:w="2616"/>
        <w:gridCol w:w="2522"/>
        <w:gridCol w:w="2622"/>
      </w:tblGrid>
      <w:tr w:rsidR="00D45C8A" w:rsidRPr="00F416EF" w14:paraId="29E8D410" w14:textId="77777777" w:rsidTr="00D45C8A">
        <w:trPr>
          <w:trHeight w:val="1008"/>
        </w:trPr>
        <w:tc>
          <w:tcPr>
            <w:tcW w:w="4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7BEAA2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54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AB0A3A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  <w:b/>
                <w:bCs/>
                <w:lang w:val="en-CA"/>
              </w:rPr>
              <w:t>Audience</w:t>
            </w:r>
            <w:r w:rsidRPr="00F416E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54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352F4B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  <w:b/>
                <w:bCs/>
                <w:lang w:val="en-CA"/>
              </w:rPr>
              <w:t>Channels</w:t>
            </w:r>
            <w:r w:rsidRPr="00F416E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51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ED845F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F416EF">
              <w:rPr>
                <w:rFonts w:ascii="Calibri" w:eastAsia="Times New Roman" w:hAnsi="Calibri" w:cs="Calibri"/>
                <w:b/>
                <w:bCs/>
                <w:lang w:val="en-CA"/>
              </w:rPr>
              <w:t>Comms</w:t>
            </w:r>
            <w:proofErr w:type="spellEnd"/>
            <w:r w:rsidRPr="00F416E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36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7C6480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  <w:b/>
                <w:bCs/>
                <w:lang w:val="en-CA"/>
              </w:rPr>
              <w:t>Links/More Info</w:t>
            </w:r>
            <w:r w:rsidRPr="00F416E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  <w:tr w:rsidR="00D45C8A" w:rsidRPr="00F416EF" w14:paraId="3B85F183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9EE1F5A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  <w:b/>
                <w:bCs/>
                <w:lang w:val="en-CA"/>
              </w:rPr>
              <w:t>Daily</w:t>
            </w:r>
            <w:r w:rsidRPr="00F416E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3E4A9CD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F6584BE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9AF38FC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5AA318D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</w:tr>
      <w:tr w:rsidR="00D45C8A" w:rsidRPr="00F416EF" w14:paraId="518AA095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E0439A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  <w:b/>
                <w:bCs/>
                <w:lang w:val="en-CA"/>
              </w:rPr>
              <w:t>Weekly</w:t>
            </w:r>
            <w:r w:rsidRPr="00F416E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512BE8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A70637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624170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8484D5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</w:tr>
      <w:tr w:rsidR="00D45C8A" w:rsidRPr="00F416EF" w14:paraId="6B4FF657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EBC3B66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  <w:b/>
                <w:bCs/>
                <w:lang w:val="en-CA"/>
              </w:rPr>
              <w:t>Bi-weekly</w:t>
            </w:r>
            <w:r w:rsidRPr="00F416E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F8F56C0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49CC1FA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0EF996B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3886A4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</w:tr>
      <w:tr w:rsidR="00D45C8A" w:rsidRPr="00F416EF" w14:paraId="05B43EDE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186027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  <w:b/>
                <w:bCs/>
                <w:lang w:val="en-CA"/>
              </w:rPr>
              <w:t>Monthly</w:t>
            </w:r>
            <w:r w:rsidRPr="00F416E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CEB114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8BF348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DB29A5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74F8A0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</w:tr>
      <w:tr w:rsidR="00D45C8A" w:rsidRPr="00F416EF" w14:paraId="5472E3DB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5EFE764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  <w:b/>
                <w:bCs/>
                <w:lang w:val="en-CA"/>
              </w:rPr>
              <w:t>Quarterly</w:t>
            </w:r>
            <w:r w:rsidRPr="00F416E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6F60B5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DF8BA61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65DB198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D5BCD6B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</w:tr>
      <w:tr w:rsidR="00D45C8A" w:rsidRPr="00F416EF" w14:paraId="017F34BD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989022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  <w:b/>
                <w:bCs/>
                <w:lang w:val="en-CA"/>
              </w:rPr>
              <w:t>Annually</w:t>
            </w:r>
            <w:r w:rsidRPr="00F416E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C5EC03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51300F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F0889A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515302" w14:textId="77777777" w:rsidR="00D45C8A" w:rsidRPr="00F416EF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</w:rPr>
              <w:t> </w:t>
            </w:r>
          </w:p>
        </w:tc>
      </w:tr>
      <w:tr w:rsidR="00D45C8A" w:rsidRPr="00D45C8A" w14:paraId="1AB57588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161C2E9" w14:textId="77777777" w:rsidR="00D45C8A" w:rsidRPr="00D45C8A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F416EF">
              <w:rPr>
                <w:rFonts w:ascii="Calibri" w:eastAsia="Times New Roman" w:hAnsi="Calibri" w:cs="Calibri"/>
                <w:b/>
                <w:bCs/>
                <w:lang w:val="en-CA"/>
              </w:rPr>
              <w:t>Ad Hoc</w:t>
            </w:r>
            <w:bookmarkStart w:id="0" w:name="_GoBack"/>
            <w:bookmarkEnd w:id="0"/>
            <w:r w:rsidRPr="00D45C8A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253EF77" w14:textId="77777777" w:rsidR="00D45C8A" w:rsidRPr="00D45C8A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45C8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D6473E8" w14:textId="77777777" w:rsidR="00D45C8A" w:rsidRPr="00D45C8A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45C8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96D69FC" w14:textId="77777777" w:rsidR="00D45C8A" w:rsidRPr="00D45C8A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45C8A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2302A59" w14:textId="77777777" w:rsidR="00D45C8A" w:rsidRPr="00D45C8A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45C8A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672A6659" w14:textId="77777777" w:rsidR="00D45C8A" w:rsidRDefault="00D45C8A"/>
    <w:sectPr w:rsidR="00D45C8A" w:rsidSect="00D45C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8A"/>
    <w:rsid w:val="00655ACA"/>
    <w:rsid w:val="00D45C8A"/>
    <w:rsid w:val="00F416EF"/>
    <w:rsid w:val="533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6FFC"/>
  <w15:chartTrackingRefBased/>
  <w15:docId w15:val="{619A483F-769F-454C-B833-50D68B4D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5C8A"/>
  </w:style>
  <w:style w:type="character" w:customStyle="1" w:styleId="eop">
    <w:name w:val="eop"/>
    <w:basedOn w:val="DefaultParagraphFont"/>
    <w:rsid w:val="00D4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5CFF6-F2C2-46FE-AF7A-A707C6CD01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D3C0AC-0DAF-4444-8C73-37F8103F0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EEC374-69E5-41AB-88F1-0B8A7B140C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Transport Canada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Kocal, Jocelyn</dc:creator>
  <cp:keywords/>
  <dc:description/>
  <cp:lastModifiedBy>Royer, Jean-francois</cp:lastModifiedBy>
  <cp:revision>3</cp:revision>
  <dcterms:created xsi:type="dcterms:W3CDTF">2019-11-26T20:08:00Z</dcterms:created>
  <dcterms:modified xsi:type="dcterms:W3CDTF">2019-12-11T15:12:00Z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</Properties>
</file>