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uto" w:sz="6" w:space="1"/>
        </w:pBdr>
        <w:spacing w:after="160" w:before="360"/>
      </w:pPr>
      <w:r>
        <w:rPr>
          <w:rFonts w:ascii="Cambria" w:cs="Cambria" w:eastAsia="Cambria" w:hAnsi="Cambria"/>
          <w:b/>
          <w:bCs/>
          <w:color w:val="2F5D8C"/>
          <w:sz w:val="44"/>
          <w:szCs w:val="44"/>
        </w:rPr>
        <w:t xml:space="preserve">GetFunnels SaaS V1 - Progress Report</w:t>
      </w: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What we have completed (Tasks done)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We have successfully completed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Phase 0 to Phase 3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of the GetFunnels project!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Foundation &amp; Infrastructure: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Set up Next.js App Router, Tailwind v4, ESLint, Prettier, CI/CD, Vitest, and Playwright. Configured a local Postgres database with Drizzle ORM and robust Row-Level Security (RLS) for multi-tenancy.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Authentication &amp; Onboarding: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Integrated Supabase Auth. Built complete login, signup, and organizational onboarding flows.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Design System &amp; Slide Renderer: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Built a robust SlideRenderer that handles 27 canonical slide types. Implemented theme tokens, 5 system themes, and rendering logic that scales perfectly to any viewport.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Editor &amp; Dashboard: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Built the main application shell, the deck dashboard (with sorting, searching, creating, and deleting decks), and the deck editor (with inline editing, autosaving, reordering, and schema validation).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Presentation &amp; Audience Sync: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Created a full-screen presenter view with timer, script, notes, and keyboard controls. Implemented a read-only audience view (/p/[token]) with sub-2-second realtime synchronization via Supabase Realtime broadcast channels.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AI Generation Engine: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Integrated Anthropic Claude behind a provider interface to extract briefs, plan decks, and generate 40-slide presentations based on user scripts. Added a generation wizard with live SSE progress updates and per-slide regeneration.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SaaS Features: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Integrated Stripe Checkout and Webhooks for subscription management. Built billing settings, credit limits, and marketing/pricing pages.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Hardening: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Added PostHog analytics, Sentry error tracking, API rate limiting, and stabilized our End-to-End (E2E) testing suite with Playwright and Axe for accessibility.</w:t>
      </w: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What do we have in the app now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Right now, the app is a fully functional, multi-tenant SaaS application capable of taking a user from signup to a generated, themed 40-slide sales deck in minutes. Users can present live using dual-screen functionality (presenter view on one screen, audience view on another synced in real-time). Users can also export decks to PDF, manage their organization's billing, and utilize legacy frameworks (like RDV Classique, Webinaire) via pre-seeded templates.</w:t>
      </w: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What we will do next (Remaining Tasks)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We are entering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Phase 4: Hardening &amp; V2 Rehearsal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which focuses on decoupling from Supabase-specific features and preparing for production.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Task 37 - V2 Rehearsal on Plain Postgres: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Spin up a vanilla Postgres instance via Docker, run all migrations against it, and ensure integration tests pass. This proves we can self-host (our V2 goal) without Supabase lock-in.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Task 38 - Observability &amp; Performance Pass: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Implement structured logging, caching, and conduct load-testing on the audience sync route to ensure it handles 100+ concurrent viewers efficiently.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Task 39 - Docs Sync &amp; Launch Checklist: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Finalize the architecture documentation, update the README, resolve any open questions, and prepare a step-by-step launch checklist.</w:t>
      </w: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What we will have after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Once Phase 4 is complete, GetFunnels will be </w:t>
      </w: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production-ready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for its V1 launch.
It will be a highly scalable, observable, and fully documented product. You will have absolute certainty that the application can scale under load and can be deployed anywhere (Vercel or a self-hosted VPS) thanks to the V2 rehearsal. It will be ready to accept real paying customers!</w:t>
      </w:r>
    </w:p>
    <w:sectPr>
      <w:pgSz w:w="11905" w:h="16837" w:orient="portrait"/>
      <w:pgMar w:top="1440" w:right="1224" w:bottom="1440" w:left="122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auto"/>
    <w:pitch w:val="variable"/>
  </w:font>
  <w:font w:name="Cambria">
    <w:charset w:val="00"/>
    <w:family w:val="auto"/>
    <w:pitch w:val="variable"/>
  </w:font>
  <w:font w:name="Consolas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60"/>
      </w:pPr>
    </w:lvl>
    <w:lvl w:ilvl="1" w:tentative="1">
      <w:start w:val="1"/>
      <w:numFmt w:val="bullet"/>
      <w:lvlText w:val="◦"/>
      <w:lvlJc w:val="left"/>
      <w:pPr>
        <w:ind w:left="720" w:hanging="160"/>
      </w:pPr>
    </w:lvl>
    <w:lvl w:ilvl="2" w:tentative="1">
      <w:start w:val="1"/>
      <w:numFmt w:val="bullet"/>
      <w:lvlText w:val="▪"/>
      <w:lvlJc w:val="left"/>
      <w:pPr>
        <w:ind w:left="1080" w:hanging="160"/>
      </w:pPr>
    </w:lvl>
    <w:lvl w:ilvl="3" w:tentative="1">
      <w:start w:val="1"/>
      <w:numFmt w:val="bullet"/>
      <w:lvlText w:val="–"/>
      <w:lvlJc w:val="left"/>
      <w:pPr>
        <w:ind w:left="1440" w:hanging="1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00"/>
      </w:pPr>
    </w:lvl>
    <w:lvl w:ilvl="1" w:tentative="1">
      <w:start w:val="1"/>
      <w:numFmt w:val="decimal"/>
      <w:lvlText w:val="%2."/>
      <w:lvlJc w:val="left"/>
      <w:pPr>
        <w:ind w:left="720" w:hanging="200"/>
      </w:pPr>
    </w:lvl>
    <w:lvl w:ilvl="2" w:tentative="1">
      <w:start w:val="1"/>
      <w:numFmt w:val="decimal"/>
      <w:lvlText w:val="%3."/>
      <w:lvlJc w:val="left"/>
      <w:pPr>
        <w:ind w:left="1080" w:hanging="200"/>
      </w:pPr>
    </w:lvl>
    <w:lvl w:ilvl="3" w:tentative="1">
      <w:start w:val="1"/>
      <w:numFmt w:val="decimal"/>
      <w:lvlText w:val="%4."/>
      <w:lvlJc w:val="left"/>
      <w:pPr>
        <w:ind w:left="14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qFormat/>
  </w:style>
  <w:style w:type="character" w:default="1" w:styleId="DefaultParagraphFont">
    <w:name w:val="Default Paragraph Font"/>
    <w:uiPriority w:val="1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2026-09-30T18:00:43.078Z</dcterms:created>
  <dcterms:modified xsi:type="dcterms:W3CDTF">2026-09-30T18:00:43.079Z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