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24A152B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6950F6">
        <w:rPr>
          <w:b/>
          <w:bCs/>
          <w:sz w:val="48"/>
          <w:szCs w:val="48"/>
        </w:rPr>
        <w:t xml:space="preserve"> 6/5/22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0"/>
        <w:gridCol w:w="1774"/>
        <w:gridCol w:w="4832"/>
        <w:gridCol w:w="1054"/>
      </w:tblGrid>
      <w:tr w:rsidR="006950F6" w:rsidRPr="0015297B" w14:paraId="67C73999" w14:textId="34B07562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0311F" w:rsidRPr="0015297B" w14:paraId="0723D9CE" w14:textId="40BECAC2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1511E5CC" w:rsidR="00B662B6" w:rsidRPr="00487203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  <w:r w:rsidRPr="00487203">
              <w:rPr>
                <w:rFonts w:ascii="Segoe UI Emoji" w:eastAsia="Times New Roman" w:hAnsi="Segoe UI Emoji" w:cs="Calibri"/>
                <w:sz w:val="18"/>
                <w:szCs w:val="18"/>
              </w:rPr>
              <w:t> </w:t>
            </w:r>
            <w:r w:rsidR="00487203" w:rsidRPr="00487203">
              <w:rPr>
                <w:rFonts w:ascii="Arial" w:hAnsi="Arial" w:cs="Arial"/>
                <w:color w:val="040C28"/>
                <w:sz w:val="18"/>
                <w:szCs w:val="18"/>
              </w:rPr>
              <w:t>provides the instructions and processing power the computer needs to do its work</w:t>
            </w:r>
            <w:r w:rsidR="00487203" w:rsidRPr="00487203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  <w:p w14:paraId="7F304099" w14:textId="77777777" w:rsidR="00B662B6" w:rsidRPr="00487203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01693AF2" w:rsidR="00B662B6" w:rsidRPr="00487203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hyperlink r:id="rId6" w:history="1">
              <w:r w:rsidR="00487203" w:rsidRPr="00487203">
                <w:rPr>
                  <w:rStyle w:val="Hyperlink"/>
                  <w:sz w:val="18"/>
                  <w:szCs w:val="18"/>
                </w:rPr>
                <w:t>https://www.pbtech.co.nz/product/CPUAMD04100/AMD-Ryzen-3-4100-CPU-4-Core--Thread---Max-Boost-40</w:t>
              </w:r>
            </w:hyperlink>
            <w:hyperlink r:id="rId7" w:history="1">
              <w:r w:rsidR="00487203" w:rsidRPr="00487203">
                <w:rPr>
                  <w:rStyle w:val="Hyperlink"/>
                  <w:sz w:val="18"/>
                  <w:szCs w:val="18"/>
                </w:rPr>
                <w:t>https://www.pbtech.co.nz/product/CPUAMD05975WX/AMD-Ryzen-Threadripper-Pro-5975WX-CPU-32-Core--64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225D6012" w:rsidR="00B662B6" w:rsidRPr="0015297B" w:rsidRDefault="0048720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$115-$5058</w:t>
            </w:r>
          </w:p>
        </w:tc>
      </w:tr>
      <w:tr w:rsidR="00B0311F" w:rsidRPr="0015297B" w14:paraId="3CA7B7DE" w14:textId="7B6579E3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1AA2C8AC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 xml:space="preserve">manages </w:t>
            </w:r>
            <w:proofErr w:type="gramStart"/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>all of</w:t>
            </w:r>
            <w:proofErr w:type="gramEnd"/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 xml:space="preserve"> the software and hardware on the computer</w:t>
            </w:r>
            <w:r w:rsidR="00B0311F" w:rsidRPr="00B0311F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.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0311F" w:rsidRPr="0015297B" w14:paraId="3AD54EB2" w14:textId="702BAB15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7D454520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B0311F" w:rsidRPr="00B0311F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>to store data and instructions</w:t>
            </w:r>
            <w:r w:rsidR="00B0311F" w:rsidRPr="00B0311F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.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6C41450D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8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https://www.pbtech.co.nz/product/MEMDDR0041/2GB-DDR4-Laptop-RAM-SODIMM---Brands-may-vary</w:t>
              </w:r>
            </w:hyperlink>
            <w:hyperlink r:id="rId9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https://www.pbtech.co.nz/product/MEMHPE00930/HPE-64GB-Server-RAM-2Rx4---PC4-2933Y-R---Smart-Kit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251B904F" w:rsidR="00B662B6" w:rsidRPr="0015297B" w:rsidRDefault="00B0311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$12-$1430</w:t>
            </w:r>
          </w:p>
        </w:tc>
      </w:tr>
      <w:tr w:rsidR="00B0311F" w:rsidRPr="0015297B" w14:paraId="7CF9D1D0" w14:textId="25716F50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6BD8E095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0311F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20"/>
                <w:szCs w:val="20"/>
              </w:rPr>
              <w:t>where all your permanent computer data is stored</w:t>
            </w:r>
            <w:r w:rsidR="00B0311F" w:rsidRPr="00B0311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 </w:t>
            </w:r>
          </w:p>
          <w:p w14:paraId="426BE67A" w14:textId="77777777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1820C183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0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https://www.pbtech.co.nz/product/ENCORC1016/Orico-35-35-inch-Hard-Drive-Protection-Storage-Cas</w:t>
              </w:r>
            </w:hyperlink>
            <w:hyperlink r:id="rId11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https://www.pbtech.co.nz/product/ADPSTT3731143/StarTech-SATERASER4-4-Bay-SSDHDD-Hard-Drive-Eraser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3FEE95D2" w:rsidR="00B662B6" w:rsidRPr="0015297B" w:rsidRDefault="00B0311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$8-$1125</w:t>
            </w:r>
          </w:p>
        </w:tc>
      </w:tr>
      <w:tr w:rsidR="00B0311F" w:rsidRPr="0015297B" w14:paraId="7A4ADF37" w14:textId="52DA46A4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3C589A2D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 xml:space="preserve">allows you to use CDs, DVDs, and Blu-ray discs to listen to music or watch a </w:t>
            </w:r>
            <w:proofErr w:type="gramStart"/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>movie</w:t>
            </w:r>
            <w:proofErr w:type="gramEnd"/>
          </w:p>
          <w:p w14:paraId="4B462DCF" w14:textId="77777777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1DEE65D2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2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https://www.pbtech.co.nz/product/DVWLGH225/LG-GH24NSD1-Internal-SATA-DVD-Writer--Black-colour</w:t>
              </w:r>
            </w:hyperlink>
            <w:hyperlink r:id="rId13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https://www.pbtech.co.nz/product/DVWPRI26329/Primera-Bravo-4202-Disc-Printer-XRP-DVDCD-2-Drive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471BFA98" w:rsidR="00B662B6" w:rsidRPr="0015297B" w:rsidRDefault="00B0311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$33-$5600</w:t>
            </w:r>
          </w:p>
        </w:tc>
      </w:tr>
      <w:tr w:rsidR="00B0311F" w:rsidRPr="0015297B" w14:paraId="28C97D79" w14:textId="1363CD65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2BF1BAB3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6950F6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0F6" w:rsidRPr="006950F6">
              <w:rPr>
                <w:rFonts w:ascii="Arial" w:hAnsi="Arial" w:cs="Arial"/>
                <w:color w:val="040C28"/>
                <w:sz w:val="24"/>
                <w:szCs w:val="24"/>
              </w:rPr>
              <w:t>displays information in pictorial or textual form</w:t>
            </w:r>
            <w:r w:rsidR="006950F6" w:rsidRPr="006950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202A9384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3933FDE2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hyperlink r:id="rId14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https://www.pbtech.co.nz/product/MONAPP271023/Apple-Studio-Display-27-5K-Nano-Texture-Glass-Reti</w:t>
              </w:r>
            </w:hyperlink>
            <w:hyperlink r:id="rId15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https://www.pbtech.co.nz/product/EXMONDEL2300B/Dell-P2312HT-B-Grade-Off-Lease-23-FHD-Monitor-1920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3EDEFD44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$100-</w:t>
            </w:r>
            <w:r w:rsidR="00B0311F">
              <w:rPr>
                <w:rFonts w:ascii="Segoe UI Emoji" w:eastAsia="Times New Roman" w:hAnsi="Segoe UI Emoji" w:cs="Calibri"/>
                <w:sz w:val="24"/>
                <w:szCs w:val="24"/>
              </w:rPr>
              <w:t>$4200</w:t>
            </w:r>
          </w:p>
        </w:tc>
      </w:tr>
      <w:tr w:rsidR="00B0311F" w:rsidRPr="0015297B" w14:paraId="01B63758" w14:textId="27454D32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Graphics Card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5B3621F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0F6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="006950F6" w:rsidRPr="006950F6">
              <w:rPr>
                <w:rFonts w:ascii="Arial" w:hAnsi="Arial" w:cs="Arial"/>
                <w:color w:val="040C28"/>
                <w:sz w:val="20"/>
                <w:szCs w:val="20"/>
              </w:rPr>
              <w:t>accelerate graphics rendering</w:t>
            </w:r>
            <w:r w:rsidR="006950F6" w:rsidRPr="006950F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A3D6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6950F6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6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https://www.pbtech.co.nz/product/VGAGBV00712/Gigabyte-NVIDIA-GeForce-GT-710-2GB-DDR3-Graphics-C</w:t>
              </w:r>
            </w:hyperlink>
          </w:p>
          <w:p w14:paraId="74A89056" w14:textId="46F752AE" w:rsidR="006950F6" w:rsidRPr="006950F6" w:rsidRDefault="0048720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hyperlink r:id="rId17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https://www.pbtech.co.nz/product/VGAASU34091/ASUS-ROG-Strix-NVIDIA-GeForce-RTX-4090-OC-Edition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578A2ACB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$110-$4400</w:t>
            </w:r>
          </w:p>
        </w:tc>
      </w:tr>
      <w:tr w:rsidR="00B0311F" w:rsidRPr="0015297B" w14:paraId="2AF9DAEF" w14:textId="7D48DFAB" w:rsidTr="006950F6">
        <w:trPr>
          <w:trHeight w:val="1469"/>
        </w:trPr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62CC2F6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Connect to a computer to generate </w:t>
            </w:r>
            <w:proofErr w:type="gramStart"/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sound</w:t>
            </w:r>
            <w:proofErr w:type="gramEnd"/>
          </w:p>
          <w:p w14:paraId="7E3BE5CE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1AA0BB49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6950F6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8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https://www.pbtech.co.nz/product/SPKEDI1250/Edifier-M1250-USB20-Multimedia-20-system-PC-Speake</w:t>
              </w:r>
            </w:hyperlink>
            <w:hyperlink r:id="rId19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https://www.pbtech.co.nz/product/SPKKEF1022/KEF-Floor-standing-Speaker-Two-and-half-way-bass-r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3EFE466C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$24-$2710</w:t>
            </w:r>
          </w:p>
        </w:tc>
      </w:tr>
      <w:tr w:rsidR="00B0311F" w:rsidRPr="0015297B" w14:paraId="00EF609C" w14:textId="3F7EE53D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8A01424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6950F6" w:rsidRPr="006950F6">
              <w:rPr>
                <w:rFonts w:ascii="Arial" w:hAnsi="Arial" w:cs="Arial"/>
                <w:color w:val="040C28"/>
                <w:sz w:val="20"/>
                <w:szCs w:val="20"/>
              </w:rPr>
              <w:t>putting information including letters, words and numbers into your computer</w:t>
            </w:r>
            <w:r w:rsidR="006950F6" w:rsidRPr="006950F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38945193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25B9BC08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6950F6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20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https://www.pbtech.co.nz/product/KEYSTP64842/Steelseries-Apex-Pro-Mini-Wireless-Mechanical-RGB</w:t>
              </w:r>
            </w:hyperlink>
            <w:hyperlink r:id="rId21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https://www.pbtech.co.nz/product/SEVOEM9079/Desktop-Keyboard-Cover-Skin---Clear-for-PC-104107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9E90531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$11-$615</w:t>
            </w:r>
          </w:p>
        </w:tc>
      </w:tr>
      <w:tr w:rsidR="00B0311F" w:rsidRPr="0015297B" w14:paraId="38FED478" w14:textId="376DE2D7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12D72766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To point at </w:t>
            </w:r>
            <w:proofErr w:type="gramStart"/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objects</w:t>
            </w:r>
            <w:proofErr w:type="gramEnd"/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 you see on the screen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31AA122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2"/>
                <w:szCs w:val="12"/>
              </w:rPr>
            </w:pPr>
            <w:r w:rsidRPr="006950F6">
              <w:rPr>
                <w:rFonts w:ascii="Segoe UI Emoji" w:eastAsia="Times New Roman" w:hAnsi="Segoe UI Emoji" w:cs="Calibri"/>
                <w:sz w:val="12"/>
                <w:szCs w:val="12"/>
              </w:rPr>
              <w:t> </w:t>
            </w:r>
            <w:hyperlink r:id="rId22" w:history="1">
              <w:r w:rsidR="006950F6" w:rsidRPr="006950F6">
                <w:rPr>
                  <w:rStyle w:val="Hyperlink"/>
                  <w:sz w:val="12"/>
                  <w:szCs w:val="12"/>
                </w:rPr>
                <w:t>https://www.pbtech.co.nz/product/MSERPO1022/Rapoo-N100-Wired-Mouse---White-USB---Optical-Mouse</w:t>
              </w:r>
            </w:hyperlink>
            <w:hyperlink r:id="rId23" w:history="1">
              <w:r w:rsidR="006950F6" w:rsidRPr="006950F6">
                <w:rPr>
                  <w:rStyle w:val="Hyperlink"/>
                  <w:sz w:val="12"/>
                  <w:szCs w:val="12"/>
                </w:rPr>
                <w:t>https://www.pbtech.co.nz/product/MSELOG4271247/Logitech-Pro-RGB-Wireless-Gaming-Mouse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98137EE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$7-$329</w:t>
            </w:r>
          </w:p>
        </w:tc>
      </w:tr>
      <w:tr w:rsidR="006950F6" w:rsidRPr="0015297B" w14:paraId="3922159E" w14:textId="37F324D7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487203"/>
    <w:rsid w:val="006950F6"/>
    <w:rsid w:val="006E1CE2"/>
    <w:rsid w:val="00831306"/>
    <w:rsid w:val="008E36B0"/>
    <w:rsid w:val="009D22BA"/>
    <w:rsid w:val="00A00EAC"/>
    <w:rsid w:val="00A40A6A"/>
    <w:rsid w:val="00A60980"/>
    <w:rsid w:val="00B0311F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styleId="Hyperlink">
    <w:name w:val="Hyperlink"/>
    <w:basedOn w:val="DefaultParagraphFont"/>
    <w:uiPriority w:val="99"/>
    <w:unhideWhenUsed/>
    <w:rsid w:val="00695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tech.co.nz/product/MEMDDR0041/2GB-DDR4-Laptop-RAM-SODIMM---Brands-may-vary" TargetMode="External"/><Relationship Id="rId13" Type="http://schemas.openxmlformats.org/officeDocument/2006/relationships/hyperlink" Target="https://www.pbtech.co.nz/product/DVWPRI26329/Primera-Bravo-4202-Disc-Printer-XRP-DVDCD-2-Drive" TargetMode="External"/><Relationship Id="rId18" Type="http://schemas.openxmlformats.org/officeDocument/2006/relationships/hyperlink" Target="https://www.pbtech.co.nz/product/SPKEDI1250/Edifier-M1250-USB20-Multimedia-20-system-PC-Speak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pbtech.co.nz/product/SEVOEM9079/Desktop-Keyboard-Cover-Skin---Clear-for-PC-104107" TargetMode="External"/><Relationship Id="rId7" Type="http://schemas.openxmlformats.org/officeDocument/2006/relationships/hyperlink" Target="https://www.pbtech.co.nz/product/CPUAMD05975WX/AMD-Ryzen-Threadripper-Pro-5975WX-CPU-32-Core--64" TargetMode="External"/><Relationship Id="rId12" Type="http://schemas.openxmlformats.org/officeDocument/2006/relationships/hyperlink" Target="https://www.pbtech.co.nz/product/DVWLGH225/LG-GH24NSD1-Internal-SATA-DVD-Writer--Black-colour" TargetMode="External"/><Relationship Id="rId17" Type="http://schemas.openxmlformats.org/officeDocument/2006/relationships/hyperlink" Target="https://www.pbtech.co.nz/product/VGAASU34091/ASUS-ROG-Strix-NVIDIA-GeForce-RTX-4090-OC-Editi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btech.co.nz/product/VGAGBV00712/Gigabyte-NVIDIA-GeForce-GT-710-2GB-DDR3-Graphics-C" TargetMode="External"/><Relationship Id="rId20" Type="http://schemas.openxmlformats.org/officeDocument/2006/relationships/hyperlink" Target="https://www.pbtech.co.nz/product/KEYSTP64842/Steelseries-Apex-Pro-Mini-Wireless-Mechanical-RG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btech.co.nz/product/CPUAMD04100/AMD-Ryzen-3-4100-CPU-4-Core--Thread---Max-Boost-40" TargetMode="External"/><Relationship Id="rId11" Type="http://schemas.openxmlformats.org/officeDocument/2006/relationships/hyperlink" Target="https://www.pbtech.co.nz/product/ADPSTT3731143/StarTech-SATERASER4-4-Bay-SSDHDD-Hard-Drive-Eraser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pbtech.co.nz/product/EXMONDEL2300B/Dell-P2312HT-B-Grade-Off-Lease-23-FHD-Monitor-1920" TargetMode="External"/><Relationship Id="rId23" Type="http://schemas.openxmlformats.org/officeDocument/2006/relationships/hyperlink" Target="https://www.pbtech.co.nz/product/MSELOG4271247/Logitech-Pro-RGB-Wireless-Gaming-Mouse" TargetMode="External"/><Relationship Id="rId10" Type="http://schemas.openxmlformats.org/officeDocument/2006/relationships/hyperlink" Target="https://www.pbtech.co.nz/product/ENCORC1016/Orico-35-35-inch-Hard-Drive-Protection-Storage-Cas" TargetMode="External"/><Relationship Id="rId19" Type="http://schemas.openxmlformats.org/officeDocument/2006/relationships/hyperlink" Target="https://www.pbtech.co.nz/product/SPKKEF1022/KEF-Floor-standing-Speaker-Two-and-half-way-bass-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btech.co.nz/product/MEMHPE00930/HPE-64GB-Server-RAM-2Rx4---PC4-2933Y-R---Smart-Kit" TargetMode="External"/><Relationship Id="rId14" Type="http://schemas.openxmlformats.org/officeDocument/2006/relationships/hyperlink" Target="https://www.pbtech.co.nz/product/MONAPP271023/Apple-Studio-Display-27-5K-Nano-Texture-Glass-Reti" TargetMode="External"/><Relationship Id="rId22" Type="http://schemas.openxmlformats.org/officeDocument/2006/relationships/hyperlink" Target="https://www.pbtech.co.nz/product/MSERPO1022/Rapoo-N100-Wired-Mouse---White-USB---Optical-M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Hannah Croucher</cp:lastModifiedBy>
  <cp:revision>3</cp:revision>
  <dcterms:created xsi:type="dcterms:W3CDTF">2023-05-02T21:48:00Z</dcterms:created>
  <dcterms:modified xsi:type="dcterms:W3CDTF">2023-05-09T21:25:00Z</dcterms:modified>
</cp:coreProperties>
</file>