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Default Extension="png" ContentType="image/pn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90"/>
        <w:ind w:left="211" w:right="0" w:firstLine="0"/>
        <w:jc w:val="left"/>
        <w:rPr>
          <w:sz w:val="21"/>
        </w:rPr>
      </w:pPr>
      <w:bookmarkStart w:name="Profile Documentation" w:id="1"/>
      <w:bookmarkEnd w:id="1"/>
      <w:r>
        <w:rPr/>
      </w:r>
      <w:bookmarkStart w:name="_bookmark0" w:id="2"/>
      <w:bookmarkEnd w:id="2"/>
      <w:r>
        <w:rPr/>
      </w:r>
      <w:r>
        <w:rPr>
          <w:sz w:val="21"/>
        </w:rPr>
        <w:t>List of stereotye to categorize subProfiles ShortCircuit Description Operation European Abstract Entsoe</w:t>
      </w:r>
    </w:p>
    <w:p>
      <w:pPr>
        <w:spacing w:line="240" w:lineRule="auto" w:before="7"/>
        <w:rPr>
          <w:sz w:val="30"/>
        </w:rPr>
      </w:pPr>
    </w:p>
    <w:p>
      <w:pPr>
        <w:pStyle w:val="Heading1"/>
        <w:tabs>
          <w:tab w:pos="11358" w:val="left" w:leader="none"/>
        </w:tabs>
        <w:spacing w:before="1"/>
      </w:pPr>
      <w:r>
        <w:rPr>
          <w:color w:val="FFFFFF"/>
          <w:spacing w:val="-52"/>
          <w:w w:val="100"/>
          <w:shd w:fill="808080" w:color="auto" w:val="clear"/>
        </w:rPr>
        <w:t> </w:t>
      </w:r>
      <w:r>
        <w:rPr>
          <w:color w:val="FFFFFF"/>
          <w:shd w:fill="808080" w:color="auto" w:val="clear"/>
        </w:rPr>
        <w:t>Concrete</w:t>
      </w:r>
      <w:r>
        <w:rPr>
          <w:color w:val="FFFFFF"/>
          <w:spacing w:val="4"/>
          <w:shd w:fill="808080" w:color="auto" w:val="clear"/>
        </w:rPr>
        <w:t> </w:t>
      </w:r>
      <w:r>
        <w:rPr>
          <w:color w:val="FFFFFF"/>
          <w:shd w:fill="808080" w:color="auto" w:val="clear"/>
        </w:rPr>
        <w:t>Classes</w:t>
        <w:tab/>
      </w:r>
    </w:p>
    <w:p>
      <w:pPr>
        <w:spacing w:line="240" w:lineRule="auto" w:before="0"/>
        <w:rPr>
          <w:b/>
          <w:sz w:val="20"/>
        </w:rPr>
      </w:pPr>
    </w:p>
    <w:p>
      <w:pPr>
        <w:spacing w:line="240" w:lineRule="auto" w:before="6" w:after="0"/>
        <w:rPr>
          <w:b/>
          <w:sz w:val="13"/>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4061" w:hRule="atLeast"/>
        </w:trPr>
        <w:tc>
          <w:tcPr>
            <w:tcW w:w="11134" w:type="dxa"/>
          </w:tcPr>
          <w:p>
            <w:pPr>
              <w:pStyle w:val="TableParagraph"/>
              <w:spacing w:before="4"/>
              <w:ind w:left="0"/>
              <w:rPr>
                <w:b/>
                <w:sz w:val="27"/>
              </w:rPr>
            </w:pPr>
          </w:p>
          <w:p>
            <w:pPr>
              <w:pStyle w:val="TableParagraph"/>
              <w:tabs>
                <w:tab w:pos="5968" w:val="left" w:leader="none"/>
              </w:tabs>
              <w:ind w:left="71"/>
              <w:rPr>
                <w:sz w:val="31"/>
              </w:rPr>
            </w:pPr>
            <w:bookmarkStart w:name="_bookmark1" w:id="3"/>
            <w:bookmarkEnd w:id="3"/>
            <w:r>
              <w:rPr/>
            </w:r>
            <w:hyperlink w:history="true" w:anchor="_bookmark1">
              <w:r>
                <w:rPr>
                  <w:b/>
                  <w:color w:val="808080"/>
                  <w:sz w:val="31"/>
                  <w:u w:val="single" w:color="800080"/>
                </w:rPr>
                <w:t>CEEDS_Activation_Envelope</w:t>
              </w:r>
            </w:hyperlink>
            <w:r>
              <w:rPr>
                <w:b/>
                <w:color w:val="808080"/>
                <w:sz w:val="31"/>
              </w:rPr>
              <w:tab/>
            </w:r>
            <w:hyperlink w:history="true" w:anchor="_bookmark41">
              <w:r>
                <w:rPr>
                  <w:color w:val="800080"/>
                  <w:sz w:val="31"/>
                  <w:u w:val="single" w:color="800080"/>
                </w:rPr>
                <w:t>CEEDS_Activation assembly</w:t>
              </w:r>
              <w:r>
                <w:rPr>
                  <w:color w:val="800080"/>
                  <w:spacing w:val="43"/>
                  <w:sz w:val="31"/>
                  <w:u w:val="single" w:color="800080"/>
                </w:rPr>
                <w:t> </w:t>
              </w:r>
              <w:r>
                <w:rPr>
                  <w:color w:val="800080"/>
                  <w:sz w:val="31"/>
                  <w:u w:val="single" w:color="800080"/>
                </w:rPr>
                <w:t>model</w:t>
              </w:r>
            </w:hyperlink>
          </w:p>
          <w:p>
            <w:pPr>
              <w:pStyle w:val="TableParagraph"/>
              <w:spacing w:line="249" w:lineRule="auto" w:before="279"/>
              <w:ind w:left="71" w:right="145"/>
              <w:rPr>
                <w:sz w:val="21"/>
              </w:rPr>
            </w:pPr>
            <w:r>
              <w:rPr>
                <w:sz w:val="21"/>
              </w:rPr>
              <w:t>The envelope entity is a non-CIM object used in an energy data space environment to serve as a central top-level entity connecting the MarketDocumentHeader (energy data space specific context information block) with the regular CIM MarketDocument.</w:t>
            </w:r>
          </w:p>
          <w:p>
            <w:pPr>
              <w:pStyle w:val="TableParagraph"/>
              <w:spacing w:before="7"/>
              <w:ind w:left="0"/>
              <w:rPr>
                <w:b/>
                <w:sz w:val="20"/>
              </w:rPr>
            </w:pPr>
          </w:p>
          <w:p>
            <w:pPr>
              <w:pStyle w:val="TableParagraph"/>
              <w:spacing w:before="1"/>
              <w:ind w:left="71"/>
              <w:rPr>
                <w:b/>
                <w:sz w:val="25"/>
              </w:rPr>
            </w:pPr>
            <w:r>
              <w:rPr>
                <w:b/>
                <w:color w:val="808080"/>
                <w:sz w:val="25"/>
              </w:rPr>
              <w:t>Native Members</w:t>
            </w:r>
          </w:p>
          <w:p>
            <w:pPr>
              <w:pStyle w:val="TableParagraph"/>
              <w:spacing w:before="2"/>
              <w:ind w:left="0"/>
              <w:rPr>
                <w:b/>
                <w:sz w:val="25"/>
              </w:rPr>
            </w:pPr>
          </w:p>
          <w:p>
            <w:pPr>
              <w:pStyle w:val="TableParagraph"/>
              <w:spacing w:line="20" w:lineRule="exact"/>
              <w:ind w:left="91"/>
              <w:rPr>
                <w:sz w:val="2"/>
              </w:rPr>
            </w:pPr>
            <w:r>
              <w:rPr>
                <w:sz w:val="2"/>
              </w:rPr>
              <w:pict>
                <v:group style="width:384.55pt;height:.7pt;mso-position-horizontal-relative:char;mso-position-vertical-relative:line" coordorigin="0,0" coordsize="7691,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638,7" stroked="true" strokeweight=".66pt" strokecolor="#808080">
                    <v:stroke dashstyle="solid"/>
                  </v:line>
                  <v:rect style="position:absolute;left:7664;top:0;width:27;height:14" filled="true" fillcolor="#808080" stroked="false">
                    <v:fill type="solid"/>
                  </v:rect>
                </v:group>
              </w:pict>
            </w:r>
            <w:r>
              <w:rPr>
                <w:sz w:val="2"/>
              </w:rPr>
            </w:r>
          </w:p>
          <w:p>
            <w:pPr>
              <w:pStyle w:val="TableParagraph"/>
              <w:tabs>
                <w:tab w:pos="3329" w:val="left" w:leader="none"/>
              </w:tabs>
              <w:spacing w:before="201"/>
              <w:rPr>
                <w:sz w:val="21"/>
              </w:rPr>
            </w:pPr>
            <w:r>
              <w:rPr>
                <w:rFonts w:ascii="Courier New"/>
                <w:b/>
                <w:i/>
                <w:sz w:val="21"/>
              </w:rPr>
              <w:t>MessageDocumentHeader</w:t>
              <w:tab/>
            </w:r>
            <w:r>
              <w:rPr>
                <w:rFonts w:ascii="Courier New"/>
                <w:sz w:val="21"/>
              </w:rPr>
              <w:t>[0..1]</w:t>
            </w:r>
            <w:r>
              <w:rPr>
                <w:rFonts w:ascii="Courier New"/>
                <w:spacing w:val="11"/>
                <w:sz w:val="21"/>
              </w:rPr>
              <w:t> </w:t>
            </w:r>
            <w:hyperlink w:history="true" w:anchor="_bookmark4">
              <w:r>
                <w:rPr>
                  <w:color w:val="800080"/>
                  <w:position w:val="-3"/>
                  <w:sz w:val="21"/>
                  <w:u w:val="single" w:color="800080"/>
                </w:rPr>
                <w:t>MessageDocumentHeader</w:t>
              </w:r>
            </w:hyperlink>
          </w:p>
          <w:p>
            <w:pPr>
              <w:pStyle w:val="TableParagraph"/>
              <w:spacing w:before="5"/>
              <w:ind w:left="0"/>
              <w:rPr>
                <w:b/>
                <w:sz w:val="22"/>
              </w:rPr>
            </w:pPr>
          </w:p>
          <w:p>
            <w:pPr>
              <w:pStyle w:val="TableParagraph"/>
              <w:spacing w:line="20" w:lineRule="exact"/>
              <w:ind w:left="91"/>
              <w:rPr>
                <w:sz w:val="2"/>
              </w:rPr>
            </w:pPr>
            <w:r>
              <w:rPr>
                <w:sz w:val="2"/>
              </w:rPr>
              <w:pict>
                <v:group style="width:384.55pt;height:.7pt;mso-position-horizontal-relative:char;mso-position-vertical-relative:line" coordorigin="0,0" coordsize="7691,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638,7" stroked="true" strokeweight=".66pt" strokecolor="#808080">
                    <v:stroke dashstyle="solid"/>
                  </v:line>
                  <v:rect style="position:absolute;left:7664;top:0;width:27;height:14" filled="true" fillcolor="#808080" stroked="false">
                    <v:fill type="solid"/>
                  </v:rect>
                </v:group>
              </w:pict>
            </w:r>
            <w:r>
              <w:rPr>
                <w:sz w:val="2"/>
              </w:rPr>
            </w:r>
          </w:p>
          <w:p>
            <w:pPr>
              <w:pStyle w:val="TableParagraph"/>
              <w:tabs>
                <w:tab w:pos="3329" w:val="left" w:leader="none"/>
              </w:tabs>
              <w:spacing w:before="201"/>
              <w:rPr>
                <w:sz w:val="21"/>
              </w:rPr>
            </w:pPr>
            <w:r>
              <w:rPr>
                <w:rFonts w:ascii="Courier New"/>
                <w:b/>
                <w:i/>
                <w:position w:val="4"/>
                <w:sz w:val="21"/>
              </w:rPr>
              <w:t>MarketDocument</w:t>
              <w:tab/>
            </w:r>
            <w:r>
              <w:rPr>
                <w:rFonts w:ascii="Courier New"/>
                <w:position w:val="4"/>
                <w:sz w:val="21"/>
              </w:rPr>
              <w:t>[0..1]</w:t>
            </w:r>
            <w:r>
              <w:rPr>
                <w:rFonts w:ascii="Courier New"/>
                <w:spacing w:val="10"/>
                <w:position w:val="4"/>
                <w:sz w:val="21"/>
              </w:rPr>
              <w:t> </w:t>
            </w:r>
            <w:hyperlink w:history="true" w:anchor="_bookmark2">
              <w:r>
                <w:rPr>
                  <w:color w:val="800080"/>
                  <w:sz w:val="21"/>
                  <w:u w:val="single" w:color="800080"/>
                </w:rPr>
                <w:t>CEEDS_Activation_MarketDocument</w:t>
              </w:r>
            </w:hyperlink>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9721" w:hRule="atLeast"/>
        </w:trPr>
        <w:tc>
          <w:tcPr>
            <w:tcW w:w="11134" w:type="dxa"/>
            <w:tcBorders>
              <w:bottom w:val="nil"/>
            </w:tcBorders>
          </w:tcPr>
          <w:p>
            <w:pPr>
              <w:pStyle w:val="TableParagraph"/>
              <w:spacing w:before="4"/>
              <w:ind w:left="0"/>
              <w:rPr>
                <w:b/>
                <w:sz w:val="27"/>
              </w:rPr>
            </w:pPr>
          </w:p>
          <w:p>
            <w:pPr>
              <w:pStyle w:val="TableParagraph"/>
              <w:tabs>
                <w:tab w:pos="5968" w:val="left" w:leader="none"/>
              </w:tabs>
              <w:ind w:left="71"/>
              <w:rPr>
                <w:sz w:val="31"/>
              </w:rPr>
            </w:pPr>
            <w:hyperlink w:history="true" w:anchor="_bookmark2">
              <w:r>
                <w:rPr>
                  <w:b/>
                  <w:color w:val="808080"/>
                  <w:sz w:val="31"/>
                  <w:u w:val="single" w:color="800080"/>
                </w:rPr>
                <w:t>CEEDS_Activation_MarketDocument</w:t>
              </w:r>
            </w:hyperlink>
            <w:r>
              <w:rPr>
                <w:b/>
                <w:color w:val="808080"/>
                <w:sz w:val="31"/>
              </w:rPr>
              <w:tab/>
            </w:r>
            <w:hyperlink w:history="true" w:anchor="_bookmark41">
              <w:r>
                <w:rPr>
                  <w:color w:val="800080"/>
                  <w:sz w:val="31"/>
                  <w:u w:val="single" w:color="800080"/>
                </w:rPr>
                <w:t>CEEDS_Activation  assembly</w:t>
              </w:r>
              <w:r>
                <w:rPr>
                  <w:color w:val="800080"/>
                  <w:spacing w:val="-6"/>
                  <w:sz w:val="31"/>
                  <w:u w:val="single" w:color="800080"/>
                </w:rPr>
                <w:t> </w:t>
              </w:r>
              <w:r>
                <w:rPr>
                  <w:color w:val="800080"/>
                  <w:sz w:val="31"/>
                  <w:u w:val="single" w:color="800080"/>
                </w:rPr>
                <w:t>model</w:t>
              </w:r>
            </w:hyperlink>
          </w:p>
          <w:p>
            <w:pPr>
              <w:pStyle w:val="TableParagraph"/>
              <w:spacing w:before="279"/>
              <w:ind w:left="71"/>
              <w:rPr>
                <w:sz w:val="21"/>
              </w:rPr>
            </w:pPr>
            <w:r>
              <w:rPr>
                <w:sz w:val="21"/>
              </w:rPr>
              <w:t>An electronic document containing the information necessary to satisfy the requirements of a given business</w:t>
            </w:r>
            <w:r>
              <w:rPr>
                <w:spacing w:val="-3"/>
                <w:sz w:val="21"/>
              </w:rPr>
              <w:t> </w:t>
            </w:r>
            <w:r>
              <w:rPr>
                <w:sz w:val="21"/>
              </w:rPr>
              <w:t>process.</w:t>
            </w:r>
          </w:p>
          <w:p>
            <w:pPr>
              <w:pStyle w:val="TableParagraph"/>
              <w:spacing w:before="7"/>
              <w:ind w:left="0"/>
              <w:rPr>
                <w:b/>
                <w:sz w:val="21"/>
              </w:rPr>
            </w:pPr>
          </w:p>
          <w:p>
            <w:pPr>
              <w:pStyle w:val="TableParagraph"/>
              <w:ind w:left="71"/>
              <w:rPr>
                <w:b/>
                <w:sz w:val="25"/>
              </w:rPr>
            </w:pPr>
            <w:r>
              <w:rPr>
                <w:b/>
                <w:color w:val="808080"/>
                <w:sz w:val="25"/>
              </w:rPr>
              <w:t>Native Members</w:t>
            </w:r>
          </w:p>
          <w:p>
            <w:pPr>
              <w:pStyle w:val="TableParagraph"/>
              <w:spacing w:before="2"/>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59pt" strokecolor="#808080">
                    <v:stroke dashstyle="solid"/>
                  </v:line>
                  <v:line style="position:absolute" from="5382,7" to="6253,7" stroked="true" strokeweight=".659pt" strokecolor="#808080">
                    <v:stroke dashstyle="solid"/>
                  </v:line>
                  <v:line style="position:absolute" from="6279,7" to="9181,7" stroked="true" strokeweight=".659pt" strokecolor="#808080">
                    <v:stroke dashstyle="solid"/>
                  </v:line>
                  <v:line style="position:absolute" from="9208,7" to="10936,7" stroked="true" strokeweight=".659pt" strokecolor="#808080">
                    <v:stroke dashstyle="solid"/>
                  </v:line>
                </v:group>
              </w:pict>
            </w:r>
            <w:r>
              <w:rPr>
                <w:sz w:val="2"/>
              </w:rPr>
            </w:r>
          </w:p>
          <w:p>
            <w:pPr>
              <w:pStyle w:val="TableParagraph"/>
              <w:tabs>
                <w:tab w:pos="5493" w:val="left" w:leader="none"/>
                <w:tab w:pos="6390" w:val="left" w:leader="none"/>
                <w:tab w:pos="9318" w:val="left" w:leader="none"/>
              </w:tabs>
              <w:spacing w:before="201"/>
              <w:rPr>
                <w:sz w:val="21"/>
              </w:rPr>
            </w:pPr>
            <w:r>
              <w:rPr>
                <w:rFonts w:ascii="Courier New"/>
                <w:b/>
                <w:sz w:val="21"/>
              </w:rPr>
              <w:t>activation_Time_Period.timeInterval</w:t>
              <w:tab/>
            </w:r>
            <w:r>
              <w:rPr>
                <w:rFonts w:ascii="Courier New"/>
                <w:sz w:val="21"/>
              </w:rPr>
              <w:t>1..1</w:t>
              <w:tab/>
            </w:r>
            <w:hyperlink w:history="true" w:anchor="_bookmark22">
              <w:r>
                <w:rPr>
                  <w:rFonts w:ascii="Courier New"/>
                  <w:color w:val="800080"/>
                  <w:sz w:val="21"/>
                  <w:u w:val="single" w:color="800080"/>
                </w:rPr>
                <w:t>ESMP_DateTimeInterval</w:t>
              </w:r>
            </w:hyperlink>
            <w:r>
              <w:rPr>
                <w:rFonts w:ascii="Courier New"/>
                <w:color w:val="800080"/>
                <w:sz w:val="21"/>
              </w:rPr>
              <w:tab/>
            </w:r>
            <w:r>
              <w:rPr>
                <w:position w:val="-3"/>
                <w:sz w:val="21"/>
              </w:rPr>
              <w:t>The start and</w:t>
            </w:r>
            <w:r>
              <w:rPr>
                <w:spacing w:val="1"/>
                <w:position w:val="-3"/>
                <w:sz w:val="21"/>
              </w:rPr>
              <w:t> </w:t>
            </w:r>
            <w:r>
              <w:rPr>
                <w:position w:val="-3"/>
                <w:sz w:val="21"/>
              </w:rPr>
              <w:t>end</w:t>
            </w:r>
          </w:p>
          <w:p>
            <w:pPr>
              <w:pStyle w:val="TableParagraph"/>
              <w:spacing w:line="249" w:lineRule="auto" w:before="9"/>
              <w:ind w:left="9319" w:right="204"/>
              <w:rPr>
                <w:sz w:val="21"/>
              </w:rPr>
            </w:pPr>
            <w:r>
              <w:rPr>
                <w:sz w:val="21"/>
              </w:rPr>
              <w:t>date and time for a given interval.</w:t>
            </w:r>
          </w:p>
          <w:p>
            <w:pPr>
              <w:pStyle w:val="TableParagraph"/>
              <w:spacing w:before="8"/>
              <w:ind w:left="0"/>
              <w:rPr>
                <w:b/>
                <w:sz w:val="21"/>
              </w:rPr>
            </w:pPr>
          </w:p>
          <w:p>
            <w:pPr>
              <w:pStyle w:val="TableParagraph"/>
              <w:spacing w:line="249" w:lineRule="auto"/>
              <w:ind w:left="9319" w:right="145"/>
              <w:rPr>
                <w:sz w:val="21"/>
              </w:rPr>
            </w:pPr>
            <w:r>
              <w:rPr>
                <w:sz w:val="21"/>
              </w:rPr>
              <w:t>--- This information provides the start and end date and time of the activation time interval.</w:t>
            </w:r>
          </w:p>
          <w:p>
            <w:pPr>
              <w:pStyle w:val="TableParagraph"/>
              <w:spacing w:before="4"/>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59pt" strokecolor="#808080">
                    <v:stroke dashstyle="solid"/>
                  </v:line>
                  <v:line style="position:absolute" from="5382,7" to="6253,7" stroked="true" strokeweight=".659pt" strokecolor="#808080">
                    <v:stroke dashstyle="solid"/>
                  </v:line>
                  <v:line style="position:absolute" from="6279,7" to="9181,7" stroked="true" strokeweight=".659pt" strokecolor="#808080">
                    <v:stroke dashstyle="solid"/>
                  </v:line>
                  <v:line style="position:absolute" from="9208,7" to="10936,7" stroked="true" strokeweight=".659pt" strokecolor="#808080">
                    <v:stroke dashstyle="solid"/>
                  </v:line>
                </v:group>
              </w:pict>
            </w:r>
            <w:r>
              <w:rPr>
                <w:sz w:val="2"/>
              </w:rPr>
            </w:r>
          </w:p>
          <w:p>
            <w:pPr>
              <w:pStyle w:val="TableParagraph"/>
              <w:tabs>
                <w:tab w:pos="5493" w:val="left" w:leader="none"/>
                <w:tab w:pos="6390" w:val="left" w:leader="none"/>
                <w:tab w:pos="9318" w:val="left" w:leader="none"/>
              </w:tabs>
              <w:spacing w:line="249" w:lineRule="auto" w:before="200"/>
              <w:ind w:left="9319" w:right="96" w:hanging="9208"/>
              <w:rPr>
                <w:sz w:val="21"/>
              </w:rPr>
            </w:pPr>
            <w:r>
              <w:rPr>
                <w:rFonts w:ascii="Courier New"/>
                <w:b/>
                <w:sz w:val="21"/>
              </w:rPr>
              <w:t>createdDateTime</w:t>
              <w:tab/>
            </w:r>
            <w:r>
              <w:rPr>
                <w:rFonts w:ascii="Courier New"/>
                <w:sz w:val="21"/>
              </w:rPr>
              <w:t>1..1</w:t>
              <w:tab/>
            </w:r>
            <w:hyperlink w:history="true" w:anchor="_bookmark24">
              <w:r>
                <w:rPr>
                  <w:rFonts w:ascii="Courier New"/>
                  <w:color w:val="800080"/>
                  <w:sz w:val="21"/>
                  <w:u w:val="single" w:color="800080"/>
                </w:rPr>
                <w:t>ESMP_DateTime</w:t>
              </w:r>
            </w:hyperlink>
            <w:r>
              <w:rPr>
                <w:rFonts w:ascii="Courier New"/>
                <w:color w:val="800080"/>
                <w:sz w:val="21"/>
              </w:rPr>
              <w:tab/>
            </w:r>
            <w:r>
              <w:rPr>
                <w:position w:val="-3"/>
                <w:sz w:val="21"/>
              </w:rPr>
              <w:t>The date and </w:t>
            </w:r>
            <w:r>
              <w:rPr>
                <w:spacing w:val="-3"/>
                <w:position w:val="-3"/>
                <w:sz w:val="21"/>
              </w:rPr>
              <w:t>time </w:t>
            </w:r>
            <w:r>
              <w:rPr>
                <w:sz w:val="21"/>
              </w:rPr>
              <w:t>of the creation of the</w:t>
            </w:r>
            <w:r>
              <w:rPr>
                <w:spacing w:val="-1"/>
                <w:sz w:val="21"/>
              </w:rPr>
              <w:t> </w:t>
            </w:r>
            <w:r>
              <w:rPr>
                <w:sz w:val="21"/>
              </w:rPr>
              <w:t>document.</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line="249" w:lineRule="auto" w:before="201"/>
              <w:ind w:left="9319" w:right="390" w:hanging="9208"/>
              <w:rPr>
                <w:sz w:val="21"/>
              </w:rPr>
            </w:pPr>
            <w:r>
              <w:rPr>
                <w:rFonts w:ascii="Courier New"/>
                <w:b/>
                <w:sz w:val="21"/>
              </w:rPr>
              <w:t>domain.mRID</w:t>
              <w:tab/>
            </w:r>
            <w:r>
              <w:rPr>
                <w:rFonts w:ascii="Courier New"/>
                <w:sz w:val="21"/>
              </w:rPr>
              <w:t>0..1</w:t>
              <w:tab/>
            </w:r>
            <w:hyperlink w:history="true" w:anchor="_bookmark25">
              <w:r>
                <w:rPr>
                  <w:rFonts w:ascii="Courier New"/>
                  <w:color w:val="800080"/>
                  <w:sz w:val="21"/>
                  <w:u w:val="single" w:color="800080"/>
                </w:rPr>
                <w:t>AreaID_String</w:t>
              </w:r>
            </w:hyperlink>
            <w:r>
              <w:rPr>
                <w:rFonts w:ascii="Courier New"/>
                <w:color w:val="800080"/>
                <w:sz w:val="21"/>
              </w:rPr>
              <w:tab/>
            </w:r>
            <w:r>
              <w:rPr>
                <w:position w:val="-3"/>
                <w:sz w:val="21"/>
              </w:rPr>
              <w:t>The unique </w:t>
            </w:r>
            <w:r>
              <w:rPr>
                <w:sz w:val="21"/>
              </w:rPr>
              <w:t>identification of the</w:t>
            </w:r>
            <w:r>
              <w:rPr>
                <w:spacing w:val="-1"/>
                <w:sz w:val="21"/>
              </w:rPr>
              <w:t> </w:t>
            </w:r>
            <w:r>
              <w:rPr>
                <w:sz w:val="21"/>
              </w:rPr>
              <w:t>domain.</w:t>
            </w:r>
          </w:p>
          <w:p>
            <w:pPr>
              <w:pStyle w:val="TableParagraph"/>
              <w:spacing w:line="249" w:lineRule="auto"/>
              <w:ind w:left="9319" w:right="122"/>
              <w:rPr>
                <w:sz w:val="21"/>
              </w:rPr>
            </w:pPr>
            <w:r>
              <w:rPr>
                <w:sz w:val="21"/>
              </w:rPr>
              <w:t>--- The identification of the domain that is covered in the document.</w:t>
            </w:r>
          </w:p>
          <w:p>
            <w:pPr>
              <w:pStyle w:val="TableParagraph"/>
              <w:spacing w:before="3"/>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line="250" w:lineRule="atLeast" w:before="200"/>
              <w:ind w:left="9319" w:right="390" w:hanging="9208"/>
              <w:rPr>
                <w:sz w:val="21"/>
              </w:rPr>
            </w:pPr>
            <w:r>
              <w:rPr>
                <w:rFonts w:ascii="Courier New"/>
                <w:b/>
                <w:sz w:val="21"/>
              </w:rPr>
              <w:t>mRID</w:t>
              <w:tab/>
            </w:r>
            <w:r>
              <w:rPr>
                <w:rFonts w:ascii="Courier New"/>
                <w:sz w:val="21"/>
              </w:rPr>
              <w:t>1..1</w:t>
              <w:tab/>
            </w:r>
            <w:hyperlink w:history="true" w:anchor="_bookmark26">
              <w:r>
                <w:rPr>
                  <w:rFonts w:ascii="Courier New"/>
                  <w:color w:val="800080"/>
                  <w:sz w:val="21"/>
                  <w:u w:val="single" w:color="800080"/>
                </w:rPr>
                <w:t>ID_String</w:t>
              </w:r>
            </w:hyperlink>
            <w:r>
              <w:rPr>
                <w:rFonts w:ascii="Courier New"/>
                <w:color w:val="800080"/>
                <w:sz w:val="21"/>
              </w:rPr>
              <w:tab/>
            </w:r>
            <w:r>
              <w:rPr>
                <w:position w:val="-3"/>
                <w:sz w:val="21"/>
              </w:rPr>
              <w:t>The unique </w:t>
            </w:r>
            <w:r>
              <w:rPr>
                <w:sz w:val="21"/>
              </w:rPr>
              <w:t>identification</w:t>
            </w:r>
            <w:r>
              <w:rPr>
                <w:spacing w:val="-7"/>
                <w:sz w:val="21"/>
              </w:rPr>
              <w:t> </w:t>
            </w:r>
            <w:r>
              <w:rPr>
                <w:sz w:val="21"/>
              </w:rPr>
              <w:t>of</w:t>
            </w:r>
          </w:p>
        </w:tc>
      </w:tr>
    </w:tbl>
    <w:p>
      <w:pPr>
        <w:spacing w:after="0" w:line="250" w:lineRule="atLeast"/>
        <w:rPr>
          <w:sz w:val="21"/>
        </w:rPr>
        <w:sectPr>
          <w:headerReference w:type="default" r:id="rId5"/>
          <w:footerReference w:type="default" r:id="rId6"/>
          <w:type w:val="continuous"/>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line="249" w:lineRule="auto" w:before="21"/>
              <w:ind w:left="9319" w:right="180"/>
              <w:rPr>
                <w:sz w:val="21"/>
              </w:rPr>
            </w:pPr>
            <w:r>
              <w:rPr>
                <w:sz w:val="21"/>
              </w:rPr>
              <w:t>the document being exchanged within a business process flow.</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line="249" w:lineRule="auto" w:before="201"/>
              <w:ind w:left="9319" w:right="190" w:hanging="9208"/>
              <w:rPr>
                <w:sz w:val="21"/>
              </w:rPr>
            </w:pPr>
            <w:r>
              <w:rPr>
                <w:rFonts w:ascii="Courier New"/>
                <w:b/>
                <w:sz w:val="21"/>
              </w:rPr>
              <w:t>order_MarketDocument.mRID</w:t>
              <w:tab/>
            </w:r>
            <w:r>
              <w:rPr>
                <w:rFonts w:ascii="Courier New"/>
                <w:sz w:val="21"/>
              </w:rPr>
              <w:t>0..1</w:t>
              <w:tab/>
            </w:r>
            <w:hyperlink w:history="true" w:anchor="_bookmark26">
              <w:r>
                <w:rPr>
                  <w:rFonts w:ascii="Courier New"/>
                  <w:color w:val="800080"/>
                  <w:sz w:val="21"/>
                  <w:u w:val="single" w:color="800080"/>
                </w:rPr>
                <w:t>ID_String</w:t>
              </w:r>
            </w:hyperlink>
            <w:r>
              <w:rPr>
                <w:rFonts w:ascii="Courier New"/>
                <w:color w:val="800080"/>
                <w:sz w:val="21"/>
              </w:rPr>
              <w:tab/>
            </w:r>
            <w:r>
              <w:rPr>
                <w:position w:val="-3"/>
                <w:sz w:val="21"/>
              </w:rPr>
              <w:t>The unique </w:t>
            </w:r>
            <w:r>
              <w:rPr>
                <w:sz w:val="21"/>
              </w:rPr>
              <w:t>identification of the document being exchanged within a business process flow.</w:t>
            </w:r>
          </w:p>
          <w:p>
            <w:pPr>
              <w:pStyle w:val="TableParagraph"/>
              <w:spacing w:before="4"/>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before="201"/>
              <w:rPr>
                <w:sz w:val="21"/>
              </w:rPr>
            </w:pPr>
            <w:r>
              <w:rPr>
                <w:rFonts w:ascii="Courier New"/>
                <w:b/>
                <w:sz w:val="21"/>
              </w:rPr>
              <w:t>order_MarketDocument.revisionNumber</w:t>
              <w:tab/>
            </w:r>
            <w:r>
              <w:rPr>
                <w:rFonts w:ascii="Courier New"/>
                <w:sz w:val="21"/>
              </w:rPr>
              <w:t>0..1</w:t>
              <w:tab/>
            </w:r>
            <w:hyperlink w:history="true" w:anchor="_bookmark27">
              <w:r>
                <w:rPr>
                  <w:rFonts w:ascii="Courier New"/>
                  <w:color w:val="800080"/>
                  <w:sz w:val="21"/>
                  <w:u w:val="single" w:color="800080"/>
                </w:rPr>
                <w:t>ESMPVersion_String</w:t>
              </w:r>
            </w:hyperlink>
            <w:r>
              <w:rPr>
                <w:rFonts w:ascii="Courier New"/>
                <w:color w:val="800080"/>
                <w:sz w:val="21"/>
              </w:rPr>
              <w:tab/>
            </w:r>
            <w:r>
              <w:rPr>
                <w:position w:val="-3"/>
                <w:sz w:val="21"/>
              </w:rPr>
              <w:t>The</w:t>
            </w:r>
            <w:r>
              <w:rPr>
                <w:spacing w:val="-2"/>
                <w:position w:val="-3"/>
                <w:sz w:val="21"/>
              </w:rPr>
              <w:t> </w:t>
            </w:r>
            <w:r>
              <w:rPr>
                <w:position w:val="-3"/>
                <w:sz w:val="21"/>
              </w:rPr>
              <w:t>identification</w:t>
            </w:r>
          </w:p>
          <w:p>
            <w:pPr>
              <w:pStyle w:val="TableParagraph"/>
              <w:spacing w:line="249" w:lineRule="auto" w:before="9"/>
              <w:ind w:left="9319" w:right="110"/>
              <w:rPr>
                <w:sz w:val="21"/>
              </w:rPr>
            </w:pPr>
            <w:r>
              <w:rPr>
                <w:sz w:val="21"/>
              </w:rPr>
              <w:t>of the version that distinguishes one evolution of a document from another.</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line="249" w:lineRule="auto" w:before="201"/>
              <w:ind w:left="9319" w:right="202" w:hanging="9208"/>
              <w:rPr>
                <w:sz w:val="21"/>
              </w:rPr>
            </w:pPr>
            <w:r>
              <w:rPr>
                <w:rFonts w:ascii="Courier New"/>
                <w:b/>
                <w:sz w:val="21"/>
              </w:rPr>
              <w:t>process.processType</w:t>
              <w:tab/>
            </w:r>
            <w:r>
              <w:rPr>
                <w:rFonts w:ascii="Courier New"/>
                <w:sz w:val="21"/>
              </w:rPr>
              <w:t>0..1</w:t>
              <w:tab/>
            </w:r>
            <w:hyperlink w:history="true" w:anchor="_bookmark28">
              <w:r>
                <w:rPr>
                  <w:rFonts w:ascii="Courier New"/>
                  <w:color w:val="800080"/>
                  <w:sz w:val="21"/>
                  <w:u w:val="single" w:color="800080"/>
                </w:rPr>
                <w:t>ProcessKind_String</w:t>
              </w:r>
            </w:hyperlink>
            <w:r>
              <w:rPr>
                <w:rFonts w:ascii="Courier New"/>
                <w:color w:val="800080"/>
                <w:sz w:val="21"/>
              </w:rPr>
              <w:tab/>
            </w:r>
            <w:r>
              <w:rPr>
                <w:position w:val="-3"/>
                <w:sz w:val="21"/>
              </w:rPr>
              <w:t>The identification </w:t>
            </w:r>
            <w:r>
              <w:rPr>
                <w:sz w:val="21"/>
              </w:rPr>
              <w:t>of the nature of process that the document addresses.</w:t>
            </w:r>
          </w:p>
          <w:p>
            <w:pPr>
              <w:pStyle w:val="TableParagraph"/>
              <w:spacing w:line="249" w:lineRule="auto"/>
              <w:ind w:left="9319" w:right="331"/>
              <w:jc w:val="both"/>
              <w:rPr>
                <w:sz w:val="21"/>
              </w:rPr>
            </w:pPr>
            <w:r>
              <w:rPr>
                <w:sz w:val="21"/>
              </w:rPr>
              <w:t>--- The process dealt with in the document.</w:t>
            </w:r>
          </w:p>
          <w:p>
            <w:pPr>
              <w:pStyle w:val="TableParagraph"/>
              <w:spacing w:before="3"/>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6390" w:val="left" w:leader="none"/>
                <w:tab w:pos="9318" w:val="left" w:leader="none"/>
              </w:tabs>
              <w:spacing w:before="200"/>
              <w:rPr>
                <w:sz w:val="21"/>
              </w:rPr>
            </w:pPr>
            <w:r>
              <w:rPr>
                <w:rFonts w:ascii="Courier New"/>
                <w:b/>
                <w:sz w:val="21"/>
              </w:rPr>
              <w:t>receiver_MarketParticipant.marketRole.type</w:t>
            </w:r>
            <w:r>
              <w:rPr>
                <w:rFonts w:ascii="Courier New"/>
                <w:b/>
                <w:spacing w:val="-68"/>
                <w:sz w:val="21"/>
              </w:rPr>
              <w:t> </w:t>
            </w:r>
            <w:r>
              <w:rPr>
                <w:rFonts w:ascii="Courier New"/>
                <w:sz w:val="21"/>
              </w:rPr>
              <w:t>1..1</w:t>
              <w:tab/>
            </w:r>
            <w:hyperlink w:history="true" w:anchor="_bookmark29">
              <w:r>
                <w:rPr>
                  <w:rFonts w:ascii="Courier New"/>
                  <w:color w:val="800080"/>
                  <w:sz w:val="21"/>
                  <w:u w:val="single" w:color="800080"/>
                </w:rPr>
                <w:t>MarketRoleKind_String</w:t>
              </w:r>
            </w:hyperlink>
            <w:r>
              <w:rPr>
                <w:rFonts w:ascii="Courier New"/>
                <w:color w:val="800080"/>
                <w:sz w:val="21"/>
              </w:rPr>
              <w:tab/>
            </w:r>
            <w:r>
              <w:rPr>
                <w:position w:val="-3"/>
                <w:sz w:val="21"/>
              </w:rPr>
              <w:t>The</w:t>
            </w:r>
            <w:r>
              <w:rPr>
                <w:spacing w:val="-2"/>
                <w:position w:val="-3"/>
                <w:sz w:val="21"/>
              </w:rPr>
              <w:t> </w:t>
            </w:r>
            <w:r>
              <w:rPr>
                <w:position w:val="-3"/>
                <w:sz w:val="21"/>
              </w:rPr>
              <w:t>identification</w:t>
            </w:r>
          </w:p>
          <w:p>
            <w:pPr>
              <w:pStyle w:val="TableParagraph"/>
              <w:spacing w:line="249" w:lineRule="auto" w:before="10"/>
              <w:ind w:left="9319" w:right="168"/>
              <w:rPr>
                <w:sz w:val="21"/>
              </w:rPr>
            </w:pPr>
            <w:r>
              <w:rPr>
                <w:sz w:val="21"/>
              </w:rPr>
              <w:t>of the role played by a market player.</w:t>
            </w:r>
          </w:p>
          <w:p>
            <w:pPr>
              <w:pStyle w:val="TableParagraph"/>
              <w:spacing w:before="7"/>
              <w:ind w:left="0"/>
              <w:rPr>
                <w:b/>
                <w:sz w:val="21"/>
              </w:rPr>
            </w:pPr>
          </w:p>
          <w:p>
            <w:pPr>
              <w:pStyle w:val="TableParagraph"/>
              <w:spacing w:line="249" w:lineRule="auto"/>
              <w:ind w:left="9319" w:right="554"/>
              <w:rPr>
                <w:sz w:val="21"/>
              </w:rPr>
            </w:pPr>
            <w:r>
              <w:rPr>
                <w:sz w:val="21"/>
              </w:rPr>
              <w:t>--- Document recipient.</w:t>
            </w:r>
          </w:p>
          <w:p>
            <w:pPr>
              <w:pStyle w:val="TableParagraph"/>
              <w:spacing w:line="249" w:lineRule="auto"/>
              <w:ind w:left="9319" w:right="87"/>
              <w:rPr>
                <w:sz w:val="21"/>
              </w:rPr>
            </w:pPr>
            <w:r>
              <w:rPr>
                <w:sz w:val="21"/>
              </w:rPr>
              <w:t>--- The role associated with a MarketParticipant.</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before="200"/>
              <w:rPr>
                <w:sz w:val="21"/>
              </w:rPr>
            </w:pPr>
            <w:r>
              <w:rPr>
                <w:rFonts w:ascii="Courier New"/>
                <w:b/>
                <w:sz w:val="21"/>
              </w:rPr>
              <w:t>receiver_MarketParticipant.mRID</w:t>
              <w:tab/>
            </w:r>
            <w:r>
              <w:rPr>
                <w:rFonts w:ascii="Courier New"/>
                <w:sz w:val="21"/>
              </w:rPr>
              <w:t>1..1</w:t>
              <w:tab/>
            </w:r>
            <w:hyperlink w:history="true" w:anchor="_bookmark30">
              <w:r>
                <w:rPr>
                  <w:rFonts w:ascii="Courier New"/>
                  <w:color w:val="800080"/>
                  <w:sz w:val="21"/>
                  <w:u w:val="single" w:color="800080"/>
                </w:rPr>
                <w:t>PartyID_String</w:t>
              </w:r>
            </w:hyperlink>
            <w:r>
              <w:rPr>
                <w:rFonts w:ascii="Courier New"/>
                <w:color w:val="800080"/>
                <w:sz w:val="21"/>
              </w:rPr>
              <w:tab/>
            </w:r>
            <w:r>
              <w:rPr>
                <w:position w:val="-3"/>
                <w:sz w:val="21"/>
              </w:rPr>
              <w:t>The</w:t>
            </w:r>
            <w:r>
              <w:rPr>
                <w:spacing w:val="-2"/>
                <w:position w:val="-3"/>
                <w:sz w:val="21"/>
              </w:rPr>
              <w:t> </w:t>
            </w:r>
            <w:r>
              <w:rPr>
                <w:position w:val="-3"/>
                <w:sz w:val="21"/>
              </w:rPr>
              <w:t>identification</w:t>
            </w:r>
          </w:p>
          <w:p>
            <w:pPr>
              <w:pStyle w:val="TableParagraph"/>
              <w:spacing w:line="249" w:lineRule="auto" w:before="10"/>
              <w:ind w:left="9319" w:right="332"/>
              <w:rPr>
                <w:sz w:val="21"/>
              </w:rPr>
            </w:pPr>
            <w:r>
              <w:rPr>
                <w:sz w:val="21"/>
              </w:rPr>
              <w:t>of a party in the energy market.</w:t>
            </w:r>
          </w:p>
          <w:p>
            <w:pPr>
              <w:pStyle w:val="TableParagraph"/>
              <w:spacing w:line="249" w:lineRule="auto"/>
              <w:ind w:left="9319" w:right="554"/>
              <w:rPr>
                <w:sz w:val="21"/>
              </w:rPr>
            </w:pPr>
            <w:r>
              <w:rPr>
                <w:sz w:val="21"/>
              </w:rPr>
              <w:t>--- Document recipient.</w:t>
            </w:r>
          </w:p>
          <w:p>
            <w:pPr>
              <w:pStyle w:val="TableParagraph"/>
              <w:spacing w:before="5"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line="249" w:lineRule="auto" w:before="201"/>
              <w:ind w:left="9319" w:right="119" w:hanging="9208"/>
              <w:rPr>
                <w:sz w:val="21"/>
              </w:rPr>
            </w:pPr>
            <w:r>
              <w:rPr>
                <w:rFonts w:ascii="Courier New"/>
                <w:b/>
                <w:sz w:val="21"/>
              </w:rPr>
              <w:t>revisionNumber</w:t>
              <w:tab/>
            </w:r>
            <w:r>
              <w:rPr>
                <w:rFonts w:ascii="Courier New"/>
                <w:sz w:val="21"/>
              </w:rPr>
              <w:t>1..1</w:t>
              <w:tab/>
            </w:r>
            <w:hyperlink w:history="true" w:anchor="_bookmark27">
              <w:r>
                <w:rPr>
                  <w:rFonts w:ascii="Courier New"/>
                  <w:color w:val="800080"/>
                  <w:sz w:val="21"/>
                  <w:u w:val="single" w:color="800080"/>
                </w:rPr>
                <w:t>ESMPVersion_String</w:t>
              </w:r>
            </w:hyperlink>
            <w:r>
              <w:rPr>
                <w:rFonts w:ascii="Courier New"/>
                <w:color w:val="800080"/>
                <w:sz w:val="21"/>
              </w:rPr>
              <w:tab/>
            </w:r>
            <w:r>
              <w:rPr>
                <w:position w:val="-3"/>
                <w:sz w:val="21"/>
              </w:rPr>
              <w:t>The identification </w:t>
            </w:r>
            <w:r>
              <w:rPr>
                <w:sz w:val="21"/>
              </w:rPr>
              <w:t>of the version </w:t>
            </w:r>
            <w:r>
              <w:rPr>
                <w:spacing w:val="-4"/>
                <w:sz w:val="21"/>
              </w:rPr>
              <w:t>that </w:t>
            </w:r>
            <w:r>
              <w:rPr>
                <w:sz w:val="21"/>
              </w:rPr>
              <w:t>distinguishes one evolution of a document from another.</w:t>
            </w:r>
          </w:p>
          <w:p>
            <w:pPr>
              <w:pStyle w:val="TableParagraph"/>
              <w:spacing w:before="4"/>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before="201"/>
              <w:rPr>
                <w:sz w:val="21"/>
              </w:rPr>
            </w:pPr>
            <w:r>
              <w:rPr>
                <w:rFonts w:ascii="Courier New"/>
                <w:b/>
                <w:sz w:val="21"/>
              </w:rPr>
              <w:t>sender_MarketParticipant.marketRole.type</w:t>
              <w:tab/>
            </w:r>
            <w:r>
              <w:rPr>
                <w:rFonts w:ascii="Courier New"/>
                <w:sz w:val="21"/>
              </w:rPr>
              <w:t>1..1</w:t>
              <w:tab/>
            </w:r>
            <w:hyperlink w:history="true" w:anchor="_bookmark29">
              <w:r>
                <w:rPr>
                  <w:rFonts w:ascii="Courier New"/>
                  <w:color w:val="800080"/>
                  <w:sz w:val="21"/>
                  <w:u w:val="single" w:color="800080"/>
                </w:rPr>
                <w:t>MarketRoleKind_String</w:t>
              </w:r>
            </w:hyperlink>
            <w:r>
              <w:rPr>
                <w:rFonts w:ascii="Courier New"/>
                <w:color w:val="800080"/>
                <w:sz w:val="21"/>
              </w:rPr>
              <w:tab/>
            </w:r>
            <w:r>
              <w:rPr>
                <w:position w:val="-3"/>
                <w:sz w:val="21"/>
              </w:rPr>
              <w:t>The</w:t>
            </w:r>
            <w:r>
              <w:rPr>
                <w:spacing w:val="-2"/>
                <w:position w:val="-3"/>
                <w:sz w:val="21"/>
              </w:rPr>
              <w:t> </w:t>
            </w:r>
            <w:r>
              <w:rPr>
                <w:position w:val="-3"/>
                <w:sz w:val="21"/>
              </w:rPr>
              <w:t>identification</w:t>
            </w:r>
          </w:p>
          <w:p>
            <w:pPr>
              <w:pStyle w:val="TableParagraph"/>
              <w:spacing w:line="249" w:lineRule="auto" w:before="9"/>
              <w:ind w:left="9319" w:right="168"/>
              <w:rPr>
                <w:sz w:val="21"/>
              </w:rPr>
            </w:pPr>
            <w:r>
              <w:rPr>
                <w:sz w:val="21"/>
              </w:rPr>
              <w:t>of the role played by a market</w:t>
            </w:r>
          </w:p>
        </w:tc>
      </w:tr>
    </w:tbl>
    <w:p>
      <w:pPr>
        <w:spacing w:after="0" w:line="249" w:lineRule="auto"/>
        <w:rPr>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0045" w:hRule="atLeast"/>
        </w:trPr>
        <w:tc>
          <w:tcPr>
            <w:tcW w:w="11134" w:type="dxa"/>
            <w:tcBorders>
              <w:top w:val="nil"/>
            </w:tcBorders>
          </w:tcPr>
          <w:p>
            <w:pPr>
              <w:pStyle w:val="TableParagraph"/>
              <w:spacing w:before="8"/>
              <w:ind w:left="9319"/>
              <w:rPr>
                <w:sz w:val="21"/>
              </w:rPr>
            </w:pPr>
            <w:bookmarkStart w:name="_bookmark2" w:id="4"/>
            <w:bookmarkEnd w:id="4"/>
            <w:r>
              <w:rPr/>
            </w:r>
            <w:r>
              <w:rPr>
                <w:sz w:val="21"/>
              </w:rPr>
              <w:t>player.</w:t>
            </w:r>
          </w:p>
          <w:p>
            <w:pPr>
              <w:pStyle w:val="TableParagraph"/>
              <w:spacing w:before="7"/>
              <w:ind w:left="0"/>
              <w:rPr>
                <w:b/>
                <w:sz w:val="22"/>
              </w:rPr>
            </w:pPr>
          </w:p>
          <w:p>
            <w:pPr>
              <w:pStyle w:val="TableParagraph"/>
              <w:spacing w:line="249" w:lineRule="auto"/>
              <w:ind w:left="9319" w:right="554"/>
              <w:rPr>
                <w:sz w:val="21"/>
              </w:rPr>
            </w:pPr>
            <w:r>
              <w:rPr>
                <w:sz w:val="21"/>
              </w:rPr>
              <w:t>--- Document owner.</w:t>
            </w:r>
          </w:p>
          <w:p>
            <w:pPr>
              <w:pStyle w:val="TableParagraph"/>
              <w:spacing w:line="249" w:lineRule="auto"/>
              <w:ind w:left="9319" w:right="87"/>
              <w:rPr>
                <w:sz w:val="21"/>
              </w:rPr>
            </w:pPr>
            <w:r>
              <w:rPr>
                <w:sz w:val="21"/>
              </w:rPr>
              <w:t>--- The role associated with a MarketParticipant.</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before="201"/>
              <w:rPr>
                <w:sz w:val="21"/>
              </w:rPr>
            </w:pPr>
            <w:r>
              <w:rPr>
                <w:rFonts w:ascii="Courier New"/>
                <w:b/>
                <w:sz w:val="21"/>
              </w:rPr>
              <w:t>sender_MarketParticipant.mRID</w:t>
              <w:tab/>
            </w:r>
            <w:r>
              <w:rPr>
                <w:rFonts w:ascii="Courier New"/>
                <w:sz w:val="21"/>
              </w:rPr>
              <w:t>1..1</w:t>
              <w:tab/>
            </w:r>
            <w:hyperlink w:history="true" w:anchor="_bookmark30">
              <w:r>
                <w:rPr>
                  <w:rFonts w:ascii="Courier New"/>
                  <w:color w:val="800080"/>
                  <w:sz w:val="21"/>
                  <w:u w:val="single" w:color="800080"/>
                </w:rPr>
                <w:t>PartyID_String</w:t>
              </w:r>
            </w:hyperlink>
            <w:r>
              <w:rPr>
                <w:rFonts w:ascii="Courier New"/>
                <w:color w:val="800080"/>
                <w:sz w:val="21"/>
              </w:rPr>
              <w:tab/>
            </w:r>
            <w:r>
              <w:rPr>
                <w:position w:val="-3"/>
                <w:sz w:val="21"/>
              </w:rPr>
              <w:t>The</w:t>
            </w:r>
            <w:r>
              <w:rPr>
                <w:spacing w:val="-2"/>
                <w:position w:val="-3"/>
                <w:sz w:val="21"/>
              </w:rPr>
              <w:t> </w:t>
            </w:r>
            <w:r>
              <w:rPr>
                <w:position w:val="-3"/>
                <w:sz w:val="21"/>
              </w:rPr>
              <w:t>identification</w:t>
            </w:r>
          </w:p>
          <w:p>
            <w:pPr>
              <w:pStyle w:val="TableParagraph"/>
              <w:spacing w:line="249" w:lineRule="auto" w:before="9"/>
              <w:ind w:left="9319" w:right="332"/>
              <w:rPr>
                <w:sz w:val="21"/>
              </w:rPr>
            </w:pPr>
            <w:r>
              <w:rPr>
                <w:sz w:val="21"/>
              </w:rPr>
              <w:t>of a party in the energy market.</w:t>
            </w:r>
          </w:p>
          <w:p>
            <w:pPr>
              <w:pStyle w:val="TableParagraph"/>
              <w:spacing w:line="249" w:lineRule="auto"/>
              <w:ind w:left="9319" w:right="554"/>
              <w:rPr>
                <w:sz w:val="21"/>
              </w:rPr>
            </w:pPr>
            <w:r>
              <w:rPr>
                <w:sz w:val="21"/>
              </w:rPr>
              <w:t>--- Document owner.</w:t>
            </w:r>
          </w:p>
          <w:p>
            <w:pPr>
              <w:pStyle w:val="TableParagraph"/>
              <w:spacing w:before="5"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6390" w:val="left" w:leader="none"/>
                <w:tab w:pos="9318" w:val="left" w:leader="none"/>
              </w:tabs>
              <w:spacing w:before="201"/>
              <w:rPr>
                <w:sz w:val="21"/>
              </w:rPr>
            </w:pPr>
            <w:r>
              <w:rPr>
                <w:rFonts w:ascii="Courier New"/>
                <w:b/>
                <w:sz w:val="21"/>
              </w:rPr>
              <w:t>subject_MarketParticipant.marketRole.type</w:t>
            </w:r>
            <w:r>
              <w:rPr>
                <w:rFonts w:ascii="Courier New"/>
                <w:b/>
                <w:spacing w:val="54"/>
                <w:sz w:val="21"/>
              </w:rPr>
              <w:t> </w:t>
            </w:r>
            <w:r>
              <w:rPr>
                <w:rFonts w:ascii="Courier New"/>
                <w:sz w:val="21"/>
              </w:rPr>
              <w:t>0..1</w:t>
              <w:tab/>
            </w:r>
            <w:hyperlink w:history="true" w:anchor="_bookmark29">
              <w:r>
                <w:rPr>
                  <w:rFonts w:ascii="Courier New"/>
                  <w:color w:val="800080"/>
                  <w:sz w:val="21"/>
                  <w:u w:val="single" w:color="800080"/>
                </w:rPr>
                <w:t>MarketRoleKind_String</w:t>
              </w:r>
            </w:hyperlink>
            <w:r>
              <w:rPr>
                <w:rFonts w:ascii="Courier New"/>
                <w:color w:val="800080"/>
                <w:sz w:val="21"/>
              </w:rPr>
              <w:tab/>
            </w:r>
            <w:r>
              <w:rPr>
                <w:position w:val="-3"/>
                <w:sz w:val="21"/>
              </w:rPr>
              <w:t>The</w:t>
            </w:r>
            <w:r>
              <w:rPr>
                <w:spacing w:val="-1"/>
                <w:position w:val="-3"/>
                <w:sz w:val="21"/>
              </w:rPr>
              <w:t> </w:t>
            </w:r>
            <w:r>
              <w:rPr>
                <w:position w:val="-3"/>
                <w:sz w:val="21"/>
              </w:rPr>
              <w:t>identification</w:t>
            </w:r>
          </w:p>
          <w:p>
            <w:pPr>
              <w:pStyle w:val="TableParagraph"/>
              <w:spacing w:line="249" w:lineRule="auto" w:before="9"/>
              <w:ind w:left="9319" w:right="168"/>
              <w:rPr>
                <w:sz w:val="21"/>
              </w:rPr>
            </w:pPr>
            <w:r>
              <w:rPr>
                <w:sz w:val="21"/>
              </w:rPr>
              <w:t>of the role played by a market player.</w:t>
            </w:r>
          </w:p>
          <w:p>
            <w:pPr>
              <w:pStyle w:val="TableParagraph"/>
              <w:spacing w:before="7"/>
              <w:ind w:left="0"/>
              <w:rPr>
                <w:b/>
                <w:sz w:val="21"/>
              </w:rPr>
            </w:pPr>
          </w:p>
          <w:p>
            <w:pPr>
              <w:pStyle w:val="TableParagraph"/>
              <w:ind w:left="9319"/>
              <w:rPr>
                <w:sz w:val="21"/>
              </w:rPr>
            </w:pPr>
            <w:r>
              <w:rPr>
                <w:sz w:val="21"/>
              </w:rPr>
              <w:t>---</w:t>
            </w:r>
          </w:p>
          <w:p>
            <w:pPr>
              <w:pStyle w:val="TableParagraph"/>
              <w:spacing w:line="249" w:lineRule="auto" w:before="9"/>
              <w:ind w:left="9319" w:right="87"/>
              <w:rPr>
                <w:sz w:val="21"/>
              </w:rPr>
            </w:pPr>
            <w:r>
              <w:rPr>
                <w:sz w:val="21"/>
              </w:rPr>
              <w:t>--- The role associated with a MarketParticipant.</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before="201"/>
              <w:rPr>
                <w:sz w:val="21"/>
              </w:rPr>
            </w:pPr>
            <w:r>
              <w:rPr>
                <w:rFonts w:ascii="Courier New"/>
                <w:b/>
                <w:sz w:val="21"/>
              </w:rPr>
              <w:t>subject_MarketParticipant.mRID</w:t>
              <w:tab/>
            </w:r>
            <w:r>
              <w:rPr>
                <w:rFonts w:ascii="Courier New"/>
                <w:sz w:val="21"/>
              </w:rPr>
              <w:t>0..1</w:t>
              <w:tab/>
            </w:r>
            <w:hyperlink w:history="true" w:anchor="_bookmark30">
              <w:r>
                <w:rPr>
                  <w:rFonts w:ascii="Courier New"/>
                  <w:color w:val="800080"/>
                  <w:sz w:val="21"/>
                  <w:u w:val="single" w:color="800080"/>
                </w:rPr>
                <w:t>PartyID_String</w:t>
              </w:r>
            </w:hyperlink>
            <w:r>
              <w:rPr>
                <w:rFonts w:ascii="Courier New"/>
                <w:color w:val="800080"/>
                <w:sz w:val="21"/>
              </w:rPr>
              <w:tab/>
            </w:r>
            <w:r>
              <w:rPr>
                <w:position w:val="-3"/>
                <w:sz w:val="21"/>
              </w:rPr>
              <w:t>The</w:t>
            </w:r>
            <w:r>
              <w:rPr>
                <w:spacing w:val="-2"/>
                <w:position w:val="-3"/>
                <w:sz w:val="21"/>
              </w:rPr>
              <w:t> </w:t>
            </w:r>
            <w:r>
              <w:rPr>
                <w:position w:val="-3"/>
                <w:sz w:val="21"/>
              </w:rPr>
              <w:t>identification</w:t>
            </w:r>
          </w:p>
          <w:p>
            <w:pPr>
              <w:pStyle w:val="TableParagraph"/>
              <w:spacing w:line="249" w:lineRule="auto" w:before="9"/>
              <w:ind w:left="9319" w:right="332"/>
              <w:rPr>
                <w:sz w:val="21"/>
              </w:rPr>
            </w:pPr>
            <w:r>
              <w:rPr>
                <w:sz w:val="21"/>
              </w:rPr>
              <w:t>of a party in the energy market.</w:t>
            </w:r>
          </w:p>
          <w:p>
            <w:pPr>
              <w:pStyle w:val="TableParagraph"/>
              <w:spacing w:before="6"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5356,7" stroked="true" strokeweight=".66pt" strokecolor="#808080">
                    <v:stroke dashstyle="solid"/>
                  </v:line>
                  <v:line style="position:absolute" from="5382,7" to="6253,7" stroked="true" strokeweight=".66pt" strokecolor="#808080">
                    <v:stroke dashstyle="solid"/>
                  </v:line>
                  <v:line style="position:absolute" from="6279,7" to="9181,7" stroked="true" strokeweight=".66pt" strokecolor="#808080">
                    <v:stroke dashstyle="solid"/>
                  </v:line>
                  <v:line style="position:absolute" from="9208,7" to="10936,7" stroked="true" strokeweight=".66pt" strokecolor="#808080">
                    <v:stroke dashstyle="solid"/>
                  </v:line>
                </v:group>
              </w:pict>
            </w:r>
            <w:r>
              <w:rPr>
                <w:sz w:val="2"/>
              </w:rPr>
            </w:r>
          </w:p>
          <w:p>
            <w:pPr>
              <w:pStyle w:val="TableParagraph"/>
              <w:tabs>
                <w:tab w:pos="5493" w:val="left" w:leader="none"/>
                <w:tab w:pos="6390" w:val="left" w:leader="none"/>
                <w:tab w:pos="9318" w:val="left" w:leader="none"/>
              </w:tabs>
              <w:spacing w:line="249" w:lineRule="auto" w:before="201"/>
              <w:ind w:left="9319" w:right="107" w:hanging="9208"/>
              <w:rPr>
                <w:sz w:val="21"/>
              </w:rPr>
            </w:pPr>
            <w:r>
              <w:rPr>
                <w:rFonts w:ascii="Courier New"/>
                <w:b/>
                <w:sz w:val="21"/>
              </w:rPr>
              <w:t>type</w:t>
              <w:tab/>
            </w:r>
            <w:r>
              <w:rPr>
                <w:rFonts w:ascii="Courier New"/>
                <w:sz w:val="21"/>
              </w:rPr>
              <w:t>1..1</w:t>
              <w:tab/>
            </w:r>
            <w:hyperlink w:history="true" w:anchor="_bookmark31">
              <w:r>
                <w:rPr>
                  <w:rFonts w:ascii="Courier New"/>
                  <w:color w:val="800080"/>
                  <w:sz w:val="21"/>
                  <w:u w:val="single" w:color="800080"/>
                </w:rPr>
                <w:t>MessageKind_String</w:t>
              </w:r>
            </w:hyperlink>
            <w:r>
              <w:rPr>
                <w:rFonts w:ascii="Courier New"/>
                <w:color w:val="800080"/>
                <w:sz w:val="21"/>
              </w:rPr>
              <w:tab/>
            </w:r>
            <w:r>
              <w:rPr>
                <w:position w:val="-3"/>
                <w:sz w:val="21"/>
              </w:rPr>
              <w:t>The coded type </w:t>
            </w:r>
            <w:r>
              <w:rPr>
                <w:spacing w:val="-8"/>
                <w:position w:val="-3"/>
                <w:sz w:val="21"/>
              </w:rPr>
              <w:t>of </w:t>
            </w:r>
            <w:r>
              <w:rPr>
                <w:sz w:val="21"/>
              </w:rPr>
              <w:t>a document. The document type describes the principal characteristic of the</w:t>
            </w:r>
            <w:r>
              <w:rPr>
                <w:spacing w:val="-1"/>
                <w:sz w:val="21"/>
              </w:rPr>
              <w:t> </w:t>
            </w:r>
            <w:r>
              <w:rPr>
                <w:sz w:val="21"/>
              </w:rPr>
              <w:t>document.</w:t>
            </w:r>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5394" w:hRule="atLeast"/>
        </w:trPr>
        <w:tc>
          <w:tcPr>
            <w:tcW w:w="11134" w:type="dxa"/>
            <w:tcBorders>
              <w:bottom w:val="nil"/>
            </w:tcBorders>
          </w:tcPr>
          <w:p>
            <w:pPr>
              <w:pStyle w:val="TableParagraph"/>
              <w:spacing w:before="4"/>
              <w:ind w:left="0"/>
              <w:rPr>
                <w:b/>
                <w:sz w:val="27"/>
              </w:rPr>
            </w:pPr>
          </w:p>
          <w:p>
            <w:pPr>
              <w:pStyle w:val="TableParagraph"/>
              <w:tabs>
                <w:tab w:pos="5968" w:val="left" w:leader="none"/>
              </w:tabs>
              <w:ind w:left="71"/>
              <w:rPr>
                <w:sz w:val="31"/>
              </w:rPr>
            </w:pPr>
            <w:hyperlink w:history="true" w:anchor="_bookmark3">
              <w:r>
                <w:rPr>
                  <w:b/>
                  <w:color w:val="808080"/>
                  <w:sz w:val="31"/>
                  <w:u w:val="single" w:color="800080"/>
                </w:rPr>
                <w:t>EnvAsset</w:t>
              </w:r>
            </w:hyperlink>
            <w:r>
              <w:rPr>
                <w:b/>
                <w:color w:val="808080"/>
                <w:sz w:val="31"/>
              </w:rPr>
              <w:tab/>
            </w:r>
            <w:hyperlink w:history="true" w:anchor="_bookmark41">
              <w:r>
                <w:rPr>
                  <w:color w:val="800080"/>
                  <w:sz w:val="31"/>
                  <w:u w:val="single" w:color="800080"/>
                </w:rPr>
                <w:t>CEEDS_Activation assembly</w:t>
              </w:r>
              <w:r>
                <w:rPr>
                  <w:color w:val="800080"/>
                  <w:spacing w:val="43"/>
                  <w:sz w:val="31"/>
                  <w:u w:val="single" w:color="800080"/>
                </w:rPr>
                <w:t> </w:t>
              </w:r>
              <w:r>
                <w:rPr>
                  <w:color w:val="800080"/>
                  <w:sz w:val="31"/>
                  <w:u w:val="single" w:color="800080"/>
                </w:rPr>
                <w:t>model</w:t>
              </w:r>
            </w:hyperlink>
          </w:p>
          <w:p>
            <w:pPr>
              <w:pStyle w:val="TableParagraph"/>
              <w:spacing w:before="279"/>
              <w:ind w:left="71"/>
              <w:rPr>
                <w:sz w:val="21"/>
              </w:rPr>
            </w:pPr>
            <w:r>
              <w:rPr>
                <w:sz w:val="21"/>
              </w:rPr>
              <w:t>EnvAsset is an energy data space specific attribute referring to the Asset from which data is being requested</w:t>
            </w:r>
          </w:p>
          <w:p>
            <w:pPr>
              <w:pStyle w:val="TableParagraph"/>
              <w:spacing w:before="7"/>
              <w:ind w:left="0"/>
              <w:rPr>
                <w:b/>
                <w:sz w:val="21"/>
              </w:rPr>
            </w:pPr>
          </w:p>
          <w:p>
            <w:pPr>
              <w:pStyle w:val="TableParagraph"/>
              <w:ind w:left="71"/>
              <w:rPr>
                <w:b/>
                <w:sz w:val="25"/>
              </w:rPr>
            </w:pPr>
            <w:r>
              <w:rPr>
                <w:b/>
                <w:color w:val="808080"/>
                <w:sz w:val="25"/>
              </w:rPr>
              <w:t>Native Members</w:t>
            </w:r>
          </w:p>
          <w:p>
            <w:pPr>
              <w:pStyle w:val="TableParagraph"/>
              <w:spacing w:before="2"/>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174" w:hanging="7335"/>
              <w:rPr>
                <w:sz w:val="21"/>
              </w:rPr>
            </w:pPr>
            <w:r>
              <w:rPr>
                <w:rFonts w:ascii="Courier New"/>
                <w:b/>
                <w:position w:val="4"/>
                <w:sz w:val="21"/>
              </w:rPr>
              <w:t>meterId</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meterId is an energy data space specific attribute that specifies the id of the meter that measures the</w:t>
            </w:r>
            <w:r>
              <w:rPr>
                <w:spacing w:val="8"/>
                <w:sz w:val="21"/>
              </w:rPr>
              <w:t> </w:t>
            </w:r>
            <w:r>
              <w:rPr>
                <w:sz w:val="21"/>
              </w:rPr>
              <w:t>asset.</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280" w:hanging="7335"/>
              <w:rPr>
                <w:sz w:val="21"/>
              </w:rPr>
            </w:pPr>
            <w:r>
              <w:rPr>
                <w:rFonts w:ascii="Courier New"/>
                <w:b/>
                <w:position w:val="4"/>
                <w:sz w:val="21"/>
              </w:rPr>
              <w:t>operatorId</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operatorId is an energy data space specific attribute that specifies the id operator of the asset refered to.</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4089,7" stroked="true" strokeweight=".659pt" strokecolor="#808080">
                    <v:stroke dashstyle="solid"/>
                  </v:line>
                  <v:line style="position:absolute" from="4116,7" to="7308,7" stroked="true" strokeweight=".659pt" strokecolor="#808080">
                    <v:stroke dashstyle="solid"/>
                  </v:line>
                  <v:line style="position:absolute" from="7335,7" to="10936,7" stroked="true" strokeweight=".659pt" strokecolor="#808080">
                    <v:stroke dashstyle="solid"/>
                  </v:line>
                </v:group>
              </w:pict>
            </w:r>
            <w:r>
              <w:rPr>
                <w:sz w:val="2"/>
              </w:rPr>
            </w:r>
          </w:p>
          <w:p>
            <w:pPr>
              <w:pStyle w:val="TableParagraph"/>
              <w:tabs>
                <w:tab w:pos="3329" w:val="left" w:leader="none"/>
                <w:tab w:pos="4226" w:val="left" w:leader="none"/>
                <w:tab w:pos="7445" w:val="left" w:leader="none"/>
              </w:tabs>
              <w:spacing w:line="247" w:lineRule="auto" w:before="201"/>
              <w:ind w:left="7445" w:right="210" w:hanging="7335"/>
              <w:rPr>
                <w:sz w:val="21"/>
              </w:rPr>
            </w:pPr>
            <w:r>
              <w:rPr>
                <w:rFonts w:ascii="Courier New"/>
                <w:b/>
                <w:position w:val="4"/>
                <w:sz w:val="21"/>
              </w:rPr>
              <w:t>type</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type is an energy data space specific attribute that specifies type of asset</w:t>
            </w:r>
          </w:p>
        </w:tc>
      </w:tr>
    </w:tbl>
    <w:p>
      <w:pPr>
        <w:spacing w:after="0" w:line="247" w:lineRule="auto"/>
        <w:rPr>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573" w:hRule="atLeast"/>
        </w:trPr>
        <w:tc>
          <w:tcPr>
            <w:tcW w:w="11134" w:type="dxa"/>
            <w:tcBorders>
              <w:top w:val="nil"/>
            </w:tcBorders>
          </w:tcPr>
          <w:p>
            <w:pPr>
              <w:pStyle w:val="TableParagraph"/>
              <w:spacing w:before="8"/>
              <w:ind w:left="0" w:right="2708"/>
              <w:jc w:val="right"/>
              <w:rPr>
                <w:sz w:val="21"/>
              </w:rPr>
            </w:pPr>
            <w:bookmarkStart w:name="_bookmark3" w:id="5"/>
            <w:bookmarkEnd w:id="5"/>
            <w:r>
              <w:rPr/>
            </w:r>
            <w:r>
              <w:rPr>
                <w:sz w:val="21"/>
              </w:rPr>
              <w:t>refered to.</w:t>
            </w:r>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4061" w:hRule="atLeast"/>
        </w:trPr>
        <w:tc>
          <w:tcPr>
            <w:tcW w:w="11134" w:type="dxa"/>
          </w:tcPr>
          <w:p>
            <w:pPr>
              <w:pStyle w:val="TableParagraph"/>
              <w:spacing w:before="4"/>
              <w:ind w:left="0"/>
              <w:rPr>
                <w:b/>
                <w:sz w:val="27"/>
              </w:rPr>
            </w:pPr>
          </w:p>
          <w:p>
            <w:pPr>
              <w:pStyle w:val="TableParagraph"/>
              <w:tabs>
                <w:tab w:pos="5968" w:val="left" w:leader="none"/>
              </w:tabs>
              <w:ind w:left="71"/>
              <w:rPr>
                <w:sz w:val="31"/>
              </w:rPr>
            </w:pPr>
            <w:bookmarkStart w:name="_bookmark4" w:id="6"/>
            <w:bookmarkEnd w:id="6"/>
            <w:r>
              <w:rPr/>
            </w:r>
            <w:hyperlink w:history="true" w:anchor="_bookmark4">
              <w:r>
                <w:rPr>
                  <w:b/>
                  <w:color w:val="808080"/>
                  <w:sz w:val="31"/>
                  <w:u w:val="single" w:color="800080"/>
                </w:rPr>
                <w:t>MessageDocumentHeader</w:t>
              </w:r>
            </w:hyperlink>
            <w:r>
              <w:rPr>
                <w:b/>
                <w:color w:val="808080"/>
                <w:sz w:val="31"/>
              </w:rPr>
              <w:tab/>
            </w:r>
            <w:hyperlink w:history="true" w:anchor="_bookmark41">
              <w:r>
                <w:rPr>
                  <w:color w:val="800080"/>
                  <w:sz w:val="31"/>
                  <w:u w:val="single" w:color="800080"/>
                </w:rPr>
                <w:t>CEEDS_Activation assembly</w:t>
              </w:r>
              <w:r>
                <w:rPr>
                  <w:color w:val="800080"/>
                  <w:spacing w:val="43"/>
                  <w:sz w:val="31"/>
                  <w:u w:val="single" w:color="800080"/>
                </w:rPr>
                <w:t> </w:t>
              </w:r>
              <w:r>
                <w:rPr>
                  <w:color w:val="800080"/>
                  <w:sz w:val="31"/>
                  <w:u w:val="single" w:color="800080"/>
                </w:rPr>
                <w:t>model</w:t>
              </w:r>
            </w:hyperlink>
          </w:p>
          <w:p>
            <w:pPr>
              <w:pStyle w:val="TableParagraph"/>
              <w:spacing w:before="279"/>
              <w:ind w:left="71"/>
              <w:rPr>
                <w:sz w:val="21"/>
              </w:rPr>
            </w:pPr>
            <w:r>
              <w:rPr>
                <w:sz w:val="21"/>
              </w:rPr>
              <w:t>MessageDocumentHeader is an energy data space specific entity with the creationDateTime of this document.</w:t>
            </w:r>
          </w:p>
          <w:p>
            <w:pPr>
              <w:pStyle w:val="TableParagraph"/>
              <w:spacing w:before="7"/>
              <w:ind w:left="0"/>
              <w:rPr>
                <w:b/>
                <w:sz w:val="21"/>
              </w:rPr>
            </w:pPr>
          </w:p>
          <w:p>
            <w:pPr>
              <w:pStyle w:val="TableParagraph"/>
              <w:ind w:left="71"/>
              <w:rPr>
                <w:b/>
                <w:sz w:val="25"/>
              </w:rPr>
            </w:pPr>
            <w:r>
              <w:rPr>
                <w:b/>
                <w:color w:val="808080"/>
                <w:sz w:val="25"/>
              </w:rPr>
              <w:t>Native Members</w:t>
            </w:r>
          </w:p>
          <w:p>
            <w:pPr>
              <w:pStyle w:val="TableParagraph"/>
              <w:spacing w:before="2"/>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creationDateTime</w:t>
              <w:tab/>
            </w:r>
            <w:r>
              <w:rPr>
                <w:rFonts w:ascii="Courier New"/>
                <w:sz w:val="21"/>
              </w:rPr>
              <w:t>0..1</w:t>
              <w:tab/>
            </w:r>
            <w:hyperlink w:history="true" w:anchor="_bookmark24">
              <w:r>
                <w:rPr>
                  <w:rFonts w:ascii="Courier New"/>
                  <w:color w:val="800080"/>
                  <w:sz w:val="21"/>
                  <w:u w:val="single" w:color="800080"/>
                </w:rPr>
                <w:t>ESMP_DateTime</w:t>
              </w:r>
            </w:hyperlink>
            <w:r>
              <w:rPr>
                <w:rFonts w:ascii="Courier New"/>
                <w:color w:val="800080"/>
                <w:sz w:val="21"/>
              </w:rPr>
              <w:tab/>
            </w:r>
            <w:r>
              <w:rPr>
                <w:position w:val="-3"/>
                <w:sz w:val="21"/>
              </w:rPr>
              <w:t>The date and time the</w:t>
            </w:r>
          </w:p>
          <w:p>
            <w:pPr>
              <w:pStyle w:val="TableParagraph"/>
              <w:spacing w:line="249" w:lineRule="auto" w:before="9"/>
              <w:ind w:left="7445" w:right="782"/>
              <w:rPr>
                <w:sz w:val="21"/>
              </w:rPr>
            </w:pPr>
            <w:r>
              <w:rPr>
                <w:sz w:val="21"/>
              </w:rPr>
              <w:t>MessageDocumenHeader was created.</w:t>
            </w:r>
          </w:p>
          <w:p>
            <w:pPr>
              <w:pStyle w:val="TableParagraph"/>
              <w:spacing w:before="6"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i/>
                <w:sz w:val="21"/>
              </w:rPr>
              <w:t>MetaInformation</w:t>
              <w:tab/>
            </w:r>
            <w:r>
              <w:rPr>
                <w:rFonts w:ascii="Courier New"/>
                <w:sz w:val="21"/>
              </w:rPr>
              <w:t>[0..1]</w:t>
            </w:r>
            <w:r>
              <w:rPr>
                <w:rFonts w:ascii="Courier New"/>
                <w:spacing w:val="11"/>
                <w:sz w:val="21"/>
              </w:rPr>
              <w:t> </w:t>
            </w:r>
            <w:hyperlink w:history="true" w:anchor="_bookmark5">
              <w:r>
                <w:rPr>
                  <w:color w:val="800080"/>
                  <w:position w:val="-3"/>
                  <w:sz w:val="21"/>
                  <w:u w:val="single" w:color="800080"/>
                </w:rPr>
                <w:t>MetaInformation</w:t>
              </w:r>
            </w:hyperlink>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0644" w:hRule="atLeast"/>
        </w:trPr>
        <w:tc>
          <w:tcPr>
            <w:tcW w:w="11134" w:type="dxa"/>
            <w:tcBorders>
              <w:bottom w:val="nil"/>
            </w:tcBorders>
          </w:tcPr>
          <w:p>
            <w:pPr>
              <w:pStyle w:val="TableParagraph"/>
              <w:spacing w:before="4"/>
              <w:ind w:left="0"/>
              <w:rPr>
                <w:b/>
                <w:sz w:val="27"/>
              </w:rPr>
            </w:pPr>
          </w:p>
          <w:p>
            <w:pPr>
              <w:pStyle w:val="TableParagraph"/>
              <w:tabs>
                <w:tab w:pos="5968" w:val="left" w:leader="none"/>
              </w:tabs>
              <w:ind w:left="71"/>
              <w:rPr>
                <w:sz w:val="31"/>
              </w:rPr>
            </w:pPr>
            <w:hyperlink w:history="true" w:anchor="_bookmark5">
              <w:r>
                <w:rPr>
                  <w:b/>
                  <w:color w:val="808080"/>
                  <w:sz w:val="31"/>
                  <w:u w:val="single" w:color="800080"/>
                </w:rPr>
                <w:t>MetaInformation</w:t>
              </w:r>
            </w:hyperlink>
            <w:r>
              <w:rPr>
                <w:b/>
                <w:color w:val="808080"/>
                <w:sz w:val="31"/>
              </w:rPr>
              <w:tab/>
            </w:r>
            <w:hyperlink w:history="true" w:anchor="_bookmark41">
              <w:r>
                <w:rPr>
                  <w:color w:val="800080"/>
                  <w:sz w:val="31"/>
                  <w:u w:val="single" w:color="800080"/>
                </w:rPr>
                <w:t>CEEDS_Activation assembly</w:t>
              </w:r>
              <w:r>
                <w:rPr>
                  <w:color w:val="800080"/>
                  <w:spacing w:val="43"/>
                  <w:sz w:val="31"/>
                  <w:u w:val="single" w:color="800080"/>
                </w:rPr>
                <w:t> </w:t>
              </w:r>
              <w:r>
                <w:rPr>
                  <w:color w:val="800080"/>
                  <w:sz w:val="31"/>
                  <w:u w:val="single" w:color="800080"/>
                </w:rPr>
                <w:t>model</w:t>
              </w:r>
            </w:hyperlink>
          </w:p>
          <w:p>
            <w:pPr>
              <w:pStyle w:val="TableParagraph"/>
              <w:spacing w:line="249" w:lineRule="auto" w:before="279"/>
              <w:ind w:left="71"/>
              <w:rPr>
                <w:sz w:val="21"/>
              </w:rPr>
            </w:pPr>
            <w:r>
              <w:rPr>
                <w:sz w:val="21"/>
              </w:rPr>
              <w:t>MetaInformation is an energy data space specific entity referring to the information concerning the technical and functional context of the MarketDocument.</w:t>
            </w:r>
          </w:p>
          <w:p>
            <w:pPr>
              <w:pStyle w:val="TableParagraph"/>
              <w:spacing w:before="8"/>
              <w:ind w:left="0"/>
              <w:rPr>
                <w:b/>
                <w:sz w:val="20"/>
              </w:rPr>
            </w:pPr>
          </w:p>
          <w:p>
            <w:pPr>
              <w:pStyle w:val="TableParagraph"/>
              <w:ind w:left="71"/>
              <w:rPr>
                <w:b/>
                <w:sz w:val="25"/>
              </w:rPr>
            </w:pPr>
            <w:r>
              <w:rPr>
                <w:b/>
                <w:color w:val="808080"/>
                <w:sz w:val="25"/>
              </w:rPr>
              <w:t>Native Members</w:t>
            </w:r>
          </w:p>
          <w:p>
            <w:pPr>
              <w:pStyle w:val="TableParagraph"/>
              <w:spacing w:before="2"/>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175" w:hanging="7335"/>
              <w:rPr>
                <w:sz w:val="21"/>
              </w:rPr>
            </w:pPr>
            <w:r>
              <w:rPr>
                <w:rFonts w:ascii="Courier New"/>
                <w:b/>
                <w:position w:val="4"/>
                <w:sz w:val="21"/>
              </w:rPr>
              <w:t>connectionId</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connectionId is an energy data space specific attribute referring to the established connection used for the communication of this</w:t>
            </w:r>
            <w:r>
              <w:rPr>
                <w:spacing w:val="1"/>
                <w:sz w:val="21"/>
              </w:rPr>
              <w:t> </w:t>
            </w:r>
            <w:r>
              <w:rPr>
                <w:sz w:val="21"/>
              </w:rPr>
              <w:t>document.</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281" w:hanging="7335"/>
              <w:rPr>
                <w:sz w:val="21"/>
              </w:rPr>
            </w:pPr>
            <w:r>
              <w:rPr>
                <w:rFonts w:ascii="Courier New" w:hAnsi="Courier New"/>
                <w:b/>
                <w:position w:val="4"/>
                <w:sz w:val="21"/>
              </w:rPr>
              <w:t>dataNeedId</w:t>
              <w:tab/>
            </w:r>
            <w:r>
              <w:rPr>
                <w:rFonts w:ascii="Courier New" w:hAnsi="Courier New"/>
                <w:position w:val="4"/>
                <w:sz w:val="21"/>
              </w:rPr>
              <w:t>0..1</w:t>
              <w:tab/>
            </w:r>
            <w:hyperlink w:history="true" w:anchor="_bookmark0">
              <w:r>
                <w:rPr>
                  <w:rFonts w:ascii="Courier New" w:hAnsi="Courier New"/>
                  <w:color w:val="800080"/>
                  <w:position w:val="4"/>
                  <w:sz w:val="21"/>
                  <w:u w:val="single" w:color="800080"/>
                </w:rPr>
                <w:t>String</w:t>
              </w:r>
            </w:hyperlink>
            <w:r>
              <w:rPr>
                <w:rFonts w:ascii="Courier New" w:hAnsi="Courier New"/>
                <w:color w:val="800080"/>
                <w:position w:val="4"/>
                <w:sz w:val="21"/>
              </w:rPr>
              <w:tab/>
            </w:r>
            <w:r>
              <w:rPr>
                <w:sz w:val="21"/>
              </w:rPr>
              <w:t>dataNeedId is an energy data space specific attribute holding the type of data need requested, like ‘last 24 hours at 1 hour</w:t>
            </w:r>
            <w:r>
              <w:rPr>
                <w:spacing w:val="-2"/>
                <w:sz w:val="21"/>
              </w:rPr>
              <w:t> </w:t>
            </w:r>
            <w:r>
              <w:rPr>
                <w:sz w:val="21"/>
              </w:rPr>
              <w:t>interval”.</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117" w:hanging="7335"/>
              <w:rPr>
                <w:sz w:val="21"/>
              </w:rPr>
            </w:pPr>
            <w:r>
              <w:rPr>
                <w:rFonts w:ascii="Courier New"/>
                <w:b/>
                <w:position w:val="4"/>
                <w:sz w:val="21"/>
              </w:rPr>
              <w:t>dataSourceId</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dataSourceId is an energy data space specific attribute referring to the datasource from which the requested data is being</w:t>
            </w:r>
            <w:r>
              <w:rPr>
                <w:spacing w:val="-1"/>
                <w:sz w:val="21"/>
              </w:rPr>
              <w:t> </w:t>
            </w:r>
            <w:r>
              <w:rPr>
                <w:sz w:val="21"/>
              </w:rPr>
              <w:t>queried.</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187" w:hanging="7335"/>
              <w:rPr>
                <w:sz w:val="21"/>
              </w:rPr>
            </w:pPr>
            <w:r>
              <w:rPr>
                <w:rFonts w:ascii="Courier New"/>
                <w:b/>
                <w:position w:val="4"/>
                <w:sz w:val="21"/>
              </w:rPr>
              <w:t>defaultValues</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defaultValues is a energy data space specific attribute to hold relevant default values. The format to use can freely be chosen based on the implementation. Most commonly you would expect a semi-colon separated name value pair, like: "minPower=value; maxPower=value; avgPower=value".</w:t>
            </w:r>
          </w:p>
          <w:p>
            <w:pPr>
              <w:pStyle w:val="TableParagraph"/>
              <w:spacing w:before="3"/>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245" w:hanging="7335"/>
              <w:rPr>
                <w:sz w:val="21"/>
              </w:rPr>
            </w:pPr>
            <w:r>
              <w:rPr>
                <w:rFonts w:ascii="Courier New"/>
                <w:b/>
                <w:position w:val="4"/>
                <w:sz w:val="21"/>
              </w:rPr>
              <w:t>documentType</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documentType is an energy data space specific attribute referring to the type of document, comparable</w:t>
            </w:r>
            <w:r>
              <w:rPr>
                <w:spacing w:val="6"/>
                <w:sz w:val="21"/>
              </w:rPr>
              <w:t> </w:t>
            </w:r>
            <w:r>
              <w:rPr>
                <w:sz w:val="21"/>
              </w:rPr>
              <w:t>to</w:t>
            </w:r>
          </w:p>
        </w:tc>
      </w:tr>
    </w:tbl>
    <w:p>
      <w:pPr>
        <w:spacing w:after="0" w:line="249" w:lineRule="auto"/>
        <w:rPr>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1285" w:hRule="atLeast"/>
        </w:trPr>
        <w:tc>
          <w:tcPr>
            <w:tcW w:w="11134" w:type="dxa"/>
            <w:tcBorders>
              <w:top w:val="nil"/>
            </w:tcBorders>
          </w:tcPr>
          <w:p>
            <w:pPr>
              <w:pStyle w:val="TableParagraph"/>
              <w:spacing w:line="249" w:lineRule="auto" w:before="8"/>
              <w:ind w:left="7445" w:right="145"/>
              <w:rPr>
                <w:sz w:val="21"/>
              </w:rPr>
            </w:pPr>
            <w:bookmarkStart w:name="_bookmark5" w:id="7"/>
            <w:bookmarkEnd w:id="7"/>
            <w:r>
              <w:rPr/>
            </w:r>
            <w:r>
              <w:rPr>
                <w:sz w:val="21"/>
              </w:rPr>
              <w:t>the MessageTypeList in the CIM part of the message.</w:t>
            </w:r>
          </w:p>
          <w:p>
            <w:pPr>
              <w:pStyle w:val="TableParagraph"/>
              <w:spacing w:line="240" w:lineRule="exact"/>
              <w:ind w:left="7445"/>
              <w:rPr>
                <w:sz w:val="21"/>
              </w:rPr>
            </w:pPr>
            <w:r>
              <w:rPr>
                <w:sz w:val="21"/>
              </w:rPr>
              <w:t>Note:</w:t>
            </w:r>
          </w:p>
          <w:p>
            <w:pPr>
              <w:pStyle w:val="TableParagraph"/>
              <w:spacing w:line="249" w:lineRule="auto" w:before="9"/>
              <w:ind w:left="7445" w:right="128"/>
              <w:rPr>
                <w:sz w:val="21"/>
              </w:rPr>
            </w:pPr>
            <w:r>
              <w:rPr>
                <w:sz w:val="21"/>
              </w:rPr>
              <w:t>This is applicable if you have the need to know the content without having to open the complete document. DocumentType might contain messages not (yet) part of the MessageTypeList.</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151" w:hanging="7335"/>
              <w:rPr>
                <w:sz w:val="21"/>
              </w:rPr>
            </w:pPr>
            <w:r>
              <w:rPr>
                <w:rFonts w:ascii="Courier New"/>
                <w:b/>
                <w:position w:val="4"/>
                <w:sz w:val="21"/>
              </w:rPr>
              <w:t>finalCustomerId</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The finalCustomerId is an energy data space specific attribute identifying the actor doing the request for data or data sharing.</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4089,7" stroked="true" strokeweight=".659pt" strokecolor="#808080">
                    <v:stroke dashstyle="solid"/>
                  </v:line>
                  <v:line style="position:absolute" from="4116,7" to="7308,7" stroked="true" strokeweight=".659pt" strokecolor="#808080">
                    <v:stroke dashstyle="solid"/>
                  </v:line>
                  <v:line style="position:absolute" from="7335,7" to="10936,7" stroked="true" strokeweight=".659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233" w:hanging="7335"/>
              <w:rPr>
                <w:sz w:val="21"/>
              </w:rPr>
            </w:pPr>
            <w:r>
              <w:rPr>
                <w:rFonts w:ascii="Courier New"/>
                <w:b/>
                <w:position w:val="4"/>
                <w:sz w:val="21"/>
              </w:rPr>
              <w:t>regionConnector</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regionConnector is an energy data space specific attribute that specifies the regional connector being used to retrieve the data</w:t>
            </w:r>
            <w:r>
              <w:rPr>
                <w:spacing w:val="1"/>
                <w:sz w:val="21"/>
              </w:rPr>
              <w:t> </w:t>
            </w:r>
            <w:r>
              <w:rPr>
                <w:sz w:val="21"/>
              </w:rPr>
              <w:t>requested.</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233" w:hanging="7335"/>
              <w:rPr>
                <w:sz w:val="21"/>
              </w:rPr>
            </w:pPr>
            <w:r>
              <w:rPr>
                <w:rFonts w:ascii="Courier New"/>
                <w:b/>
                <w:position w:val="4"/>
                <w:sz w:val="21"/>
              </w:rPr>
              <w:t>regionCountry</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regionCountry is an energy data space specific attribute that specifies the country where the regional connector is located.</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328" w:hanging="7335"/>
              <w:rPr>
                <w:sz w:val="21"/>
              </w:rPr>
            </w:pPr>
            <w:r>
              <w:rPr>
                <w:rFonts w:ascii="Courier New"/>
                <w:b/>
                <w:position w:val="4"/>
                <w:sz w:val="21"/>
              </w:rPr>
              <w:t>requestPermissionId</w:t>
              <w:tab/>
            </w:r>
            <w:r>
              <w:rPr>
                <w:rFonts w:ascii="Courier New"/>
                <w:position w:val="4"/>
                <w:sz w:val="21"/>
              </w:rPr>
              <w:t>0..1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The requestPermissionId is energy data space specific identification attribute holding an unique identifier issued by the energy data space to allow for tracing of the permission through serveral message exchanges.</w:t>
            </w:r>
          </w:p>
          <w:p>
            <w:pPr>
              <w:pStyle w:val="TableParagraph"/>
              <w:spacing w:line="249" w:lineRule="auto"/>
              <w:ind w:left="7445" w:right="117"/>
              <w:rPr>
                <w:sz w:val="21"/>
              </w:rPr>
            </w:pPr>
            <w:r>
              <w:rPr>
                <w:sz w:val="21"/>
              </w:rPr>
              <w:t>Note: the requestPermissionId is NOT the identifier issued by the Identity Service Provider as specified in the EU Implementing Act on access to Metering and Consumption Data.</w:t>
            </w:r>
          </w:p>
          <w:p>
            <w:pPr>
              <w:pStyle w:val="TableParagraph"/>
              <w:spacing w:before="1"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i/>
                <w:sz w:val="21"/>
              </w:rPr>
              <w:t>EnvAsset</w:t>
              <w:tab/>
            </w:r>
            <w:r>
              <w:rPr>
                <w:rFonts w:ascii="Courier New"/>
                <w:sz w:val="21"/>
              </w:rPr>
              <w:t>[0..1]</w:t>
            </w:r>
            <w:r>
              <w:rPr>
                <w:rFonts w:ascii="Courier New"/>
                <w:spacing w:val="11"/>
                <w:sz w:val="21"/>
              </w:rPr>
              <w:t> </w:t>
            </w:r>
            <w:hyperlink w:history="true" w:anchor="_bookmark3">
              <w:r>
                <w:rPr>
                  <w:color w:val="800080"/>
                  <w:position w:val="-3"/>
                  <w:sz w:val="21"/>
                  <w:u w:val="single" w:color="800080"/>
                </w:rPr>
                <w:t>EnvAsset</w:t>
              </w:r>
            </w:hyperlink>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4154" w:hRule="atLeast"/>
        </w:trPr>
        <w:tc>
          <w:tcPr>
            <w:tcW w:w="11134" w:type="dxa"/>
            <w:tcBorders>
              <w:bottom w:val="nil"/>
            </w:tcBorders>
          </w:tcPr>
          <w:p>
            <w:pPr>
              <w:pStyle w:val="TableParagraph"/>
              <w:spacing w:before="4"/>
              <w:ind w:left="0"/>
              <w:rPr>
                <w:b/>
                <w:sz w:val="27"/>
              </w:rPr>
            </w:pPr>
          </w:p>
          <w:p>
            <w:pPr>
              <w:pStyle w:val="TableParagraph"/>
              <w:tabs>
                <w:tab w:pos="5968" w:val="left" w:leader="none"/>
              </w:tabs>
              <w:ind w:left="71"/>
              <w:rPr>
                <w:sz w:val="31"/>
              </w:rPr>
            </w:pPr>
            <w:hyperlink w:history="true" w:anchor="_bookmark6">
              <w:r>
                <w:rPr>
                  <w:b/>
                  <w:color w:val="808080"/>
                  <w:sz w:val="31"/>
                  <w:u w:val="single" w:color="800080"/>
                </w:rPr>
                <w:t>Point</w:t>
              </w:r>
            </w:hyperlink>
            <w:r>
              <w:rPr>
                <w:b/>
                <w:color w:val="808080"/>
                <w:sz w:val="31"/>
              </w:rPr>
              <w:tab/>
            </w:r>
            <w:hyperlink w:history="true" w:anchor="_bookmark41">
              <w:r>
                <w:rPr>
                  <w:color w:val="800080"/>
                  <w:sz w:val="31"/>
                  <w:u w:val="single" w:color="800080"/>
                </w:rPr>
                <w:t>CEEDS_Activation assembly</w:t>
              </w:r>
              <w:r>
                <w:rPr>
                  <w:color w:val="800080"/>
                  <w:spacing w:val="43"/>
                  <w:sz w:val="31"/>
                  <w:u w:val="single" w:color="800080"/>
                </w:rPr>
                <w:t> </w:t>
              </w:r>
              <w:r>
                <w:rPr>
                  <w:color w:val="800080"/>
                  <w:sz w:val="31"/>
                  <w:u w:val="single" w:color="800080"/>
                </w:rPr>
                <w:t>model</w:t>
              </w:r>
            </w:hyperlink>
          </w:p>
          <w:p>
            <w:pPr>
              <w:pStyle w:val="TableParagraph"/>
              <w:spacing w:before="279"/>
              <w:ind w:left="71"/>
              <w:rPr>
                <w:sz w:val="21"/>
              </w:rPr>
            </w:pPr>
            <w:r>
              <w:rPr>
                <w:sz w:val="21"/>
              </w:rPr>
              <w:t>The identification of the values being addressed within a specific interval of time.</w:t>
            </w:r>
          </w:p>
          <w:p>
            <w:pPr>
              <w:pStyle w:val="TableParagraph"/>
              <w:spacing w:before="7"/>
              <w:ind w:left="0"/>
              <w:rPr>
                <w:b/>
                <w:sz w:val="21"/>
              </w:rPr>
            </w:pPr>
          </w:p>
          <w:p>
            <w:pPr>
              <w:pStyle w:val="TableParagraph"/>
              <w:ind w:left="71"/>
              <w:rPr>
                <w:b/>
                <w:sz w:val="25"/>
              </w:rPr>
            </w:pPr>
            <w:r>
              <w:rPr>
                <w:b/>
                <w:color w:val="808080"/>
                <w:sz w:val="25"/>
              </w:rPr>
              <w:t>Native Members</w:t>
            </w:r>
          </w:p>
          <w:p>
            <w:pPr>
              <w:pStyle w:val="TableParagraph"/>
              <w:spacing w:before="2"/>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s>
              <w:spacing w:line="249" w:lineRule="auto" w:before="201"/>
              <w:ind w:left="7445" w:right="361" w:hanging="7335"/>
              <w:jc w:val="both"/>
              <w:rPr>
                <w:sz w:val="21"/>
              </w:rPr>
            </w:pPr>
            <w:r>
              <w:rPr>
                <w:rFonts w:ascii="Courier New"/>
                <w:b/>
                <w:position w:val="4"/>
                <w:sz w:val="21"/>
              </w:rPr>
              <w:t>position</w:t>
              <w:tab/>
            </w:r>
            <w:r>
              <w:rPr>
                <w:rFonts w:ascii="Courier New"/>
                <w:position w:val="4"/>
                <w:sz w:val="21"/>
              </w:rPr>
              <w:t>1..1   </w:t>
            </w:r>
            <w:hyperlink w:history="true" w:anchor="_bookmark32">
              <w:r>
                <w:rPr>
                  <w:rFonts w:ascii="Courier New"/>
                  <w:color w:val="800080"/>
                  <w:position w:val="4"/>
                  <w:sz w:val="21"/>
                  <w:u w:val="single" w:color="800080"/>
                </w:rPr>
                <w:t>Position_Integer</w:t>
              </w:r>
            </w:hyperlink>
            <w:r>
              <w:rPr>
                <w:rFonts w:ascii="Courier New"/>
                <w:color w:val="800080"/>
                <w:position w:val="4"/>
                <w:sz w:val="21"/>
              </w:rPr>
              <w:t>    </w:t>
            </w:r>
            <w:r>
              <w:rPr>
                <w:sz w:val="21"/>
              </w:rPr>
              <w:t>A sequential value representing the  relative position within a given time interval.</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4089,7" stroked="true" strokeweight=".659pt" strokecolor="#808080">
                    <v:stroke dashstyle="solid"/>
                  </v:line>
                  <v:line style="position:absolute" from="4116,7" to="7308,7" stroked="true" strokeweight=".659pt" strokecolor="#808080">
                    <v:stroke dashstyle="solid"/>
                  </v:line>
                  <v:line style="position:absolute" from="7335,7" to="10936,7" stroked="true" strokeweight=".659pt" strokecolor="#808080">
                    <v:stroke dashstyle="solid"/>
                  </v:line>
                </v:group>
              </w:pict>
            </w:r>
            <w:r>
              <w:rPr>
                <w:sz w:val="2"/>
              </w:rPr>
            </w:r>
          </w:p>
          <w:p>
            <w:pPr>
              <w:pStyle w:val="TableParagraph"/>
              <w:tabs>
                <w:tab w:pos="3329" w:val="left" w:leader="none"/>
                <w:tab w:pos="7445" w:val="left" w:leader="none"/>
              </w:tabs>
              <w:spacing w:line="247" w:lineRule="auto" w:before="201"/>
              <w:ind w:left="7445" w:right="281" w:hanging="7335"/>
              <w:jc w:val="both"/>
              <w:rPr>
                <w:sz w:val="21"/>
              </w:rPr>
            </w:pPr>
            <w:r>
              <w:rPr>
                <w:rFonts w:ascii="Courier New"/>
                <w:b/>
                <w:position w:val="4"/>
                <w:sz w:val="21"/>
              </w:rPr>
              <w:t>quantity</w:t>
              <w:tab/>
            </w:r>
            <w:r>
              <w:rPr>
                <w:rFonts w:ascii="Courier New"/>
                <w:position w:val="4"/>
                <w:sz w:val="21"/>
              </w:rPr>
              <w:t>1..1  </w:t>
            </w:r>
            <w:r>
              <w:rPr>
                <w:rFonts w:ascii="Courier New"/>
                <w:spacing w:val="10"/>
                <w:position w:val="4"/>
                <w:sz w:val="21"/>
              </w:rPr>
              <w:t> </w:t>
            </w:r>
            <w:hyperlink w:history="true" w:anchor="_bookmark0">
              <w:r>
                <w:rPr>
                  <w:rFonts w:ascii="Courier New"/>
                  <w:color w:val="800080"/>
                  <w:position w:val="4"/>
                  <w:sz w:val="21"/>
                  <w:u w:val="single" w:color="800080"/>
                </w:rPr>
                <w:t>Decimal</w:t>
              </w:r>
            </w:hyperlink>
            <w:r>
              <w:rPr>
                <w:rFonts w:ascii="Courier New"/>
                <w:color w:val="800080"/>
                <w:position w:val="4"/>
                <w:sz w:val="21"/>
              </w:rPr>
              <w:tab/>
            </w:r>
            <w:r>
              <w:rPr>
                <w:sz w:val="21"/>
              </w:rPr>
              <w:t>The principal quantity identified for a point.</w:t>
            </w:r>
          </w:p>
        </w:tc>
      </w:tr>
    </w:tbl>
    <w:p>
      <w:pPr>
        <w:spacing w:after="0" w:line="247" w:lineRule="auto"/>
        <w:jc w:val="both"/>
        <w:rPr>
          <w:sz w:val="21"/>
        </w:rPr>
        <w:sectPr>
          <w:pgSz w:w="11900" w:h="16840"/>
          <w:pgMar w:header="94" w:footer="41" w:top="500" w:bottom="240" w:left="160" w:right="120"/>
        </w:sectPr>
      </w:pPr>
    </w:p>
    <w:p>
      <w:pPr>
        <w:spacing w:line="240" w:lineRule="auto" w:before="0"/>
        <w:rPr>
          <w:b/>
          <w:sz w:val="20"/>
        </w:rPr>
      </w:pPr>
      <w:r>
        <w:rPr/>
        <w:pict>
          <v:shape style="position:absolute;margin-left:18.5742pt;margin-top:41.539101pt;width:557.7pt;height:764.8pt;mso-position-horizontal-relative:page;mso-position-vertical-relative:page;z-index:25169715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94"/>
                    <w:gridCol w:w="1871"/>
                    <w:gridCol w:w="3264"/>
                    <w:gridCol w:w="1806"/>
                  </w:tblGrid>
                  <w:tr>
                    <w:trPr>
                      <w:trHeight w:val="2517" w:hRule="atLeast"/>
                    </w:trPr>
                    <w:tc>
                      <w:tcPr>
                        <w:tcW w:w="11135" w:type="dxa"/>
                        <w:gridSpan w:val="4"/>
                        <w:tcBorders>
                          <w:top w:val="single" w:sz="6" w:space="0" w:color="808080"/>
                          <w:left w:val="single" w:sz="6" w:space="0" w:color="808080"/>
                          <w:right w:val="single" w:sz="6" w:space="0" w:color="808080"/>
                        </w:tcBorders>
                      </w:tcPr>
                      <w:p>
                        <w:pPr>
                          <w:pStyle w:val="TableParagraph"/>
                          <w:spacing w:before="4"/>
                          <w:ind w:left="0"/>
                          <w:rPr>
                            <w:sz w:val="27"/>
                          </w:rPr>
                        </w:pPr>
                      </w:p>
                      <w:p>
                        <w:pPr>
                          <w:pStyle w:val="TableParagraph"/>
                          <w:tabs>
                            <w:tab w:pos="5968" w:val="left" w:leader="none"/>
                          </w:tabs>
                          <w:ind w:left="71"/>
                          <w:rPr>
                            <w:sz w:val="31"/>
                          </w:rPr>
                        </w:pPr>
                        <w:hyperlink w:history="true" w:anchor="_bookmark7">
                          <w:r>
                            <w:rPr>
                              <w:b/>
                              <w:color w:val="808080"/>
                              <w:sz w:val="31"/>
                              <w:u w:val="single" w:color="800080"/>
                            </w:rPr>
                            <w:t>Quantity</w:t>
                          </w:r>
                        </w:hyperlink>
                        <w:r>
                          <w:rPr>
                            <w:b/>
                            <w:color w:val="808080"/>
                            <w:sz w:val="31"/>
                          </w:rPr>
                          <w:tab/>
                        </w:r>
                        <w:hyperlink w:history="true" w:anchor="_bookmark41">
                          <w:r>
                            <w:rPr>
                              <w:color w:val="800080"/>
                              <w:sz w:val="31"/>
                              <w:u w:val="single" w:color="800080"/>
                            </w:rPr>
                            <w:t>CEEDS_Activation assembly</w:t>
                          </w:r>
                          <w:r>
                            <w:rPr>
                              <w:color w:val="800080"/>
                              <w:spacing w:val="43"/>
                              <w:sz w:val="31"/>
                              <w:u w:val="single" w:color="800080"/>
                            </w:rPr>
                            <w:t> </w:t>
                          </w:r>
                          <w:r>
                            <w:rPr>
                              <w:color w:val="800080"/>
                              <w:sz w:val="31"/>
                              <w:u w:val="single" w:color="800080"/>
                            </w:rPr>
                            <w:t>model</w:t>
                          </w:r>
                        </w:hyperlink>
                      </w:p>
                      <w:p>
                        <w:pPr>
                          <w:pStyle w:val="TableParagraph"/>
                          <w:spacing w:before="279"/>
                          <w:ind w:left="71"/>
                          <w:rPr>
                            <w:sz w:val="21"/>
                          </w:rPr>
                        </w:pPr>
                        <w:r>
                          <w:rPr>
                            <w:sz w:val="21"/>
                          </w:rPr>
                          <w:t>Description of quantities needed in the data exchange.</w:t>
                        </w:r>
                      </w:p>
                      <w:p>
                        <w:pPr>
                          <w:pStyle w:val="TableParagraph"/>
                          <w:spacing w:line="249" w:lineRule="auto" w:before="9"/>
                          <w:ind w:left="71" w:right="1246"/>
                          <w:rPr>
                            <w:sz w:val="21"/>
                          </w:rPr>
                        </w:pPr>
                        <w:r>
                          <w:rPr>
                            <w:sz w:val="21"/>
                          </w:rPr>
                          <w:t>The type of the quantity is described either by the role of the association or the quantityType attribute.  The quality attribute provides the information about the quality of the quantity (measured, estimated,</w:t>
                        </w:r>
                        <w:r>
                          <w:rPr>
                            <w:spacing w:val="-17"/>
                            <w:sz w:val="21"/>
                          </w:rPr>
                          <w:t> </w:t>
                        </w:r>
                        <w:r>
                          <w:rPr>
                            <w:sz w:val="21"/>
                          </w:rPr>
                          <w:t>etc.).</w:t>
                        </w:r>
                      </w:p>
                      <w:p>
                        <w:pPr>
                          <w:pStyle w:val="TableParagraph"/>
                          <w:spacing w:before="8"/>
                          <w:ind w:left="0"/>
                          <w:rPr>
                            <w:sz w:val="20"/>
                          </w:rPr>
                        </w:pPr>
                      </w:p>
                      <w:p>
                        <w:pPr>
                          <w:pStyle w:val="TableParagraph"/>
                          <w:ind w:left="71"/>
                          <w:rPr>
                            <w:b/>
                            <w:sz w:val="25"/>
                          </w:rPr>
                        </w:pPr>
                        <w:r>
                          <w:rPr>
                            <w:b/>
                            <w:color w:val="808080"/>
                            <w:sz w:val="25"/>
                          </w:rPr>
                          <w:t>Native Members</w:t>
                        </w:r>
                      </w:p>
                    </w:tc>
                  </w:tr>
                  <w:tr>
                    <w:trPr>
                      <w:trHeight w:val="1225" w:hRule="atLeast"/>
                    </w:trPr>
                    <w:tc>
                      <w:tcPr>
                        <w:tcW w:w="4194" w:type="dxa"/>
                        <w:tcBorders>
                          <w:top w:val="single" w:sz="6" w:space="0" w:color="808080"/>
                          <w:left w:val="single" w:sz="6" w:space="0" w:color="808080"/>
                          <w:bottom w:val="single" w:sz="6" w:space="0" w:color="808080"/>
                        </w:tcBorders>
                      </w:tcPr>
                      <w:p>
                        <w:pPr>
                          <w:pStyle w:val="TableParagraph"/>
                          <w:spacing w:before="207"/>
                          <w:rPr>
                            <w:rFonts w:ascii="Courier New"/>
                            <w:b/>
                            <w:sz w:val="21"/>
                          </w:rPr>
                        </w:pPr>
                        <w:r>
                          <w:rPr>
                            <w:rFonts w:ascii="Courier New"/>
                            <w:b/>
                            <w:sz w:val="21"/>
                          </w:rPr>
                          <w:t>quality</w:t>
                        </w:r>
                      </w:p>
                    </w:tc>
                    <w:tc>
                      <w:tcPr>
                        <w:tcW w:w="1871" w:type="dxa"/>
                        <w:tcBorders>
                          <w:top w:val="single" w:sz="6" w:space="0" w:color="808080"/>
                          <w:bottom w:val="single" w:sz="6" w:space="0" w:color="808080"/>
                        </w:tcBorders>
                      </w:tcPr>
                      <w:p>
                        <w:pPr>
                          <w:pStyle w:val="TableParagraph"/>
                          <w:spacing w:before="207"/>
                          <w:ind w:left="0" w:right="187"/>
                          <w:jc w:val="right"/>
                          <w:rPr>
                            <w:rFonts w:ascii="Courier New"/>
                            <w:sz w:val="21"/>
                          </w:rPr>
                        </w:pPr>
                        <w:r>
                          <w:rPr>
                            <w:rFonts w:ascii="Courier New"/>
                            <w:sz w:val="21"/>
                          </w:rPr>
                          <w:t>0..1</w:t>
                        </w:r>
                      </w:p>
                    </w:tc>
                    <w:tc>
                      <w:tcPr>
                        <w:tcW w:w="3264" w:type="dxa"/>
                        <w:tcBorders>
                          <w:top w:val="single" w:sz="6" w:space="0" w:color="808080"/>
                          <w:bottom w:val="single" w:sz="6" w:space="0" w:color="808080"/>
                        </w:tcBorders>
                      </w:tcPr>
                      <w:p>
                        <w:pPr>
                          <w:pStyle w:val="TableParagraph"/>
                          <w:spacing w:before="207"/>
                          <w:ind w:left="201"/>
                          <w:rPr>
                            <w:rFonts w:ascii="Courier New"/>
                            <w:sz w:val="21"/>
                          </w:rPr>
                        </w:pPr>
                        <w:hyperlink w:history="true" w:anchor="_bookmark33">
                          <w:r>
                            <w:rPr>
                              <w:rFonts w:ascii="Courier New"/>
                              <w:color w:val="800080"/>
                              <w:sz w:val="21"/>
                              <w:u w:val="single" w:color="800080"/>
                            </w:rPr>
                            <w:t>Quality_String</w:t>
                          </w:r>
                        </w:hyperlink>
                      </w:p>
                    </w:tc>
                    <w:tc>
                      <w:tcPr>
                        <w:tcW w:w="1806" w:type="dxa"/>
                        <w:tcBorders>
                          <w:right w:val="single" w:sz="6" w:space="0" w:color="808080"/>
                        </w:tcBorders>
                      </w:tcPr>
                      <w:p>
                        <w:pPr>
                          <w:pStyle w:val="TableParagraph"/>
                          <w:spacing w:before="5"/>
                          <w:ind w:left="0"/>
                          <w:rPr>
                            <w:sz w:val="19"/>
                          </w:rPr>
                        </w:pPr>
                      </w:p>
                      <w:p>
                        <w:pPr>
                          <w:pStyle w:val="TableParagraph"/>
                          <w:spacing w:line="249" w:lineRule="auto"/>
                          <w:ind w:left="287" w:right="65"/>
                          <w:jc w:val="both"/>
                          <w:rPr>
                            <w:sz w:val="21"/>
                          </w:rPr>
                        </w:pPr>
                        <w:r>
                          <w:rPr>
                            <w:sz w:val="21"/>
                          </w:rPr>
                          <w:t>The description of the quality of the quantity.</w:t>
                        </w:r>
                      </w:p>
                    </w:tc>
                  </w:tr>
                  <w:tr>
                    <w:trPr>
                      <w:trHeight w:val="473" w:hRule="atLeast"/>
                    </w:trPr>
                    <w:tc>
                      <w:tcPr>
                        <w:tcW w:w="4194" w:type="dxa"/>
                        <w:tcBorders>
                          <w:top w:val="single" w:sz="6" w:space="0" w:color="808080"/>
                          <w:left w:val="single" w:sz="6" w:space="0" w:color="808080"/>
                        </w:tcBorders>
                      </w:tcPr>
                      <w:p>
                        <w:pPr>
                          <w:pStyle w:val="TableParagraph"/>
                          <w:spacing w:before="206"/>
                          <w:rPr>
                            <w:rFonts w:ascii="Courier New"/>
                            <w:b/>
                            <w:sz w:val="21"/>
                          </w:rPr>
                        </w:pPr>
                        <w:r>
                          <w:rPr>
                            <w:rFonts w:ascii="Courier New"/>
                            <w:b/>
                            <w:sz w:val="21"/>
                          </w:rPr>
                          <w:t>quantity</w:t>
                        </w:r>
                      </w:p>
                    </w:tc>
                    <w:tc>
                      <w:tcPr>
                        <w:tcW w:w="1871" w:type="dxa"/>
                        <w:tcBorders>
                          <w:top w:val="single" w:sz="6" w:space="0" w:color="808080"/>
                        </w:tcBorders>
                      </w:tcPr>
                      <w:p>
                        <w:pPr>
                          <w:pStyle w:val="TableParagraph"/>
                          <w:spacing w:before="206"/>
                          <w:ind w:left="0" w:right="187"/>
                          <w:jc w:val="right"/>
                          <w:rPr>
                            <w:rFonts w:ascii="Courier New"/>
                            <w:sz w:val="21"/>
                          </w:rPr>
                        </w:pPr>
                        <w:r>
                          <w:rPr>
                            <w:rFonts w:ascii="Courier New"/>
                            <w:sz w:val="21"/>
                          </w:rPr>
                          <w:t>0..1</w:t>
                        </w:r>
                      </w:p>
                    </w:tc>
                    <w:tc>
                      <w:tcPr>
                        <w:tcW w:w="3264" w:type="dxa"/>
                        <w:tcBorders>
                          <w:top w:val="single" w:sz="6" w:space="0" w:color="808080"/>
                        </w:tcBorders>
                      </w:tcPr>
                      <w:p>
                        <w:pPr>
                          <w:pStyle w:val="TableParagraph"/>
                          <w:spacing w:before="206"/>
                          <w:ind w:left="201"/>
                          <w:rPr>
                            <w:rFonts w:ascii="Courier New"/>
                            <w:sz w:val="21"/>
                          </w:rPr>
                        </w:pPr>
                        <w:hyperlink w:history="true" w:anchor="_bookmark0">
                          <w:r>
                            <w:rPr>
                              <w:rFonts w:ascii="Courier New"/>
                              <w:color w:val="800080"/>
                              <w:sz w:val="21"/>
                              <w:u w:val="single" w:color="800080"/>
                            </w:rPr>
                            <w:t>Decimal</w:t>
                          </w:r>
                        </w:hyperlink>
                      </w:p>
                    </w:tc>
                    <w:tc>
                      <w:tcPr>
                        <w:tcW w:w="1806" w:type="dxa"/>
                        <w:tcBorders>
                          <w:right w:val="single" w:sz="6" w:space="0" w:color="808080"/>
                        </w:tcBorders>
                      </w:tcPr>
                      <w:p>
                        <w:pPr>
                          <w:pStyle w:val="TableParagraph"/>
                          <w:spacing w:before="5"/>
                          <w:ind w:left="0"/>
                          <w:rPr>
                            <w:sz w:val="19"/>
                          </w:rPr>
                        </w:pPr>
                      </w:p>
                      <w:p>
                        <w:pPr>
                          <w:pStyle w:val="TableParagraph"/>
                          <w:spacing w:line="229" w:lineRule="exact"/>
                          <w:ind w:left="287"/>
                          <w:rPr>
                            <w:sz w:val="21"/>
                          </w:rPr>
                        </w:pPr>
                        <w:r>
                          <w:rPr>
                            <w:sz w:val="21"/>
                          </w:rPr>
                          <w:t>The quantity</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value.</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The association</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ight="-58"/>
                          <w:rPr>
                            <w:sz w:val="21"/>
                          </w:rPr>
                        </w:pPr>
                        <w:r>
                          <w:rPr>
                            <w:sz w:val="21"/>
                          </w:rPr>
                          <w:t>role provides the</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ight="-72"/>
                          <w:rPr>
                            <w:sz w:val="21"/>
                          </w:rPr>
                        </w:pPr>
                        <w:r>
                          <w:rPr>
                            <w:sz w:val="21"/>
                          </w:rPr>
                          <w:t>information</w:t>
                        </w:r>
                        <w:r>
                          <w:rPr>
                            <w:spacing w:val="-5"/>
                            <w:sz w:val="21"/>
                          </w:rPr>
                          <w:t> </w:t>
                        </w:r>
                        <w:r>
                          <w:rPr>
                            <w:sz w:val="21"/>
                          </w:rPr>
                          <w:t>abou</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what is</w:t>
                        </w:r>
                      </w:p>
                    </w:tc>
                  </w:tr>
                  <w:tr>
                    <w:trPr>
                      <w:trHeight w:val="501" w:hRule="atLeast"/>
                    </w:trPr>
                    <w:tc>
                      <w:tcPr>
                        <w:tcW w:w="6065" w:type="dxa"/>
                        <w:gridSpan w:val="2"/>
                        <w:tcBorders>
                          <w:left w:val="single" w:sz="6" w:space="0" w:color="808080"/>
                          <w:bottom w:val="single" w:sz="6" w:space="0" w:color="808080"/>
                        </w:tcBorders>
                      </w:tcPr>
                      <w:p>
                        <w:pPr>
                          <w:pStyle w:val="TableParagraph"/>
                          <w:ind w:left="0"/>
                          <w:rPr>
                            <w:rFonts w:ascii="Times New Roman"/>
                            <w:sz w:val="20"/>
                          </w:rPr>
                        </w:pPr>
                      </w:p>
                    </w:tc>
                    <w:tc>
                      <w:tcPr>
                        <w:tcW w:w="3264" w:type="dxa"/>
                        <w:tcBorders>
                          <w:bottom w:val="single" w:sz="6" w:space="0" w:color="808080"/>
                        </w:tcBorders>
                      </w:tcPr>
                      <w:p>
                        <w:pPr>
                          <w:pStyle w:val="TableParagraph"/>
                          <w:ind w:left="0"/>
                          <w:rPr>
                            <w:rFonts w:ascii="Times New Roman"/>
                            <w:sz w:val="20"/>
                          </w:rPr>
                        </w:pPr>
                      </w:p>
                    </w:tc>
                    <w:tc>
                      <w:tcPr>
                        <w:tcW w:w="1806" w:type="dxa"/>
                        <w:tcBorders>
                          <w:right w:val="single" w:sz="6" w:space="0" w:color="808080"/>
                        </w:tcBorders>
                      </w:tcPr>
                      <w:p>
                        <w:pPr>
                          <w:pStyle w:val="TableParagraph"/>
                          <w:spacing w:before="1"/>
                          <w:ind w:left="287"/>
                          <w:rPr>
                            <w:sz w:val="21"/>
                          </w:rPr>
                        </w:pPr>
                        <w:r>
                          <w:rPr>
                            <w:sz w:val="21"/>
                          </w:rPr>
                          <w:t>expressed.</w:t>
                        </w:r>
                      </w:p>
                    </w:tc>
                  </w:tr>
                  <w:tr>
                    <w:trPr>
                      <w:trHeight w:val="473" w:hRule="atLeast"/>
                    </w:trPr>
                    <w:tc>
                      <w:tcPr>
                        <w:tcW w:w="6065" w:type="dxa"/>
                        <w:gridSpan w:val="2"/>
                        <w:tcBorders>
                          <w:top w:val="single" w:sz="6" w:space="0" w:color="808080"/>
                          <w:left w:val="single" w:sz="6" w:space="0" w:color="808080"/>
                        </w:tcBorders>
                      </w:tcPr>
                      <w:p>
                        <w:pPr>
                          <w:pStyle w:val="TableParagraph"/>
                          <w:spacing w:before="206"/>
                          <w:rPr>
                            <w:rFonts w:ascii="Courier New"/>
                            <w:sz w:val="21"/>
                          </w:rPr>
                        </w:pPr>
                        <w:r>
                          <w:rPr>
                            <w:rFonts w:ascii="Courier New"/>
                            <w:b/>
                            <w:sz w:val="21"/>
                          </w:rPr>
                          <w:t>quantityDefinition.commodityFlowOccurence</w:t>
                        </w:r>
                        <w:r>
                          <w:rPr>
                            <w:rFonts w:ascii="Courier New"/>
                            <w:b/>
                            <w:spacing w:val="-72"/>
                            <w:sz w:val="21"/>
                          </w:rPr>
                          <w:t> </w:t>
                        </w:r>
                        <w:r>
                          <w:rPr>
                            <w:rFonts w:ascii="Courier New"/>
                            <w:sz w:val="21"/>
                          </w:rPr>
                          <w:t>0..1</w:t>
                        </w:r>
                      </w:p>
                    </w:tc>
                    <w:tc>
                      <w:tcPr>
                        <w:tcW w:w="3264" w:type="dxa"/>
                        <w:tcBorders>
                          <w:top w:val="single" w:sz="6" w:space="0" w:color="808080"/>
                        </w:tcBorders>
                      </w:tcPr>
                      <w:p>
                        <w:pPr>
                          <w:pStyle w:val="TableParagraph"/>
                          <w:spacing w:before="206"/>
                          <w:ind w:left="201"/>
                          <w:rPr>
                            <w:rFonts w:ascii="Courier New"/>
                            <w:sz w:val="21"/>
                          </w:rPr>
                        </w:pPr>
                        <w:hyperlink w:history="true" w:anchor="_bookmark16">
                          <w:r>
                            <w:rPr>
                              <w:rFonts w:ascii="Courier New"/>
                              <w:color w:val="800080"/>
                              <w:sz w:val="21"/>
                              <w:u w:val="single" w:color="800080"/>
                            </w:rPr>
                            <w:t>CommodityDirectionKind</w:t>
                          </w:r>
                        </w:hyperlink>
                      </w:p>
                    </w:tc>
                    <w:tc>
                      <w:tcPr>
                        <w:tcW w:w="1806" w:type="dxa"/>
                        <w:tcBorders>
                          <w:right w:val="single" w:sz="6" w:space="0" w:color="808080"/>
                        </w:tcBorders>
                      </w:tcPr>
                      <w:p>
                        <w:pPr>
                          <w:pStyle w:val="TableParagraph"/>
                          <w:spacing w:before="5"/>
                          <w:ind w:left="0"/>
                          <w:rPr>
                            <w:sz w:val="19"/>
                          </w:rPr>
                        </w:pPr>
                      </w:p>
                      <w:p>
                        <w:pPr>
                          <w:pStyle w:val="TableParagraph"/>
                          <w:spacing w:line="229" w:lineRule="exact"/>
                          <w:ind w:left="287"/>
                          <w:rPr>
                            <w:sz w:val="21"/>
                          </w:rPr>
                        </w:pPr>
                        <w:r>
                          <w:rPr>
                            <w:sz w:val="21"/>
                          </w:rPr>
                          <w:t>The direction of</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ight="-72"/>
                          <w:rPr>
                            <w:sz w:val="21"/>
                          </w:rPr>
                        </w:pPr>
                        <w:r>
                          <w:rPr>
                            <w:sz w:val="21"/>
                          </w:rPr>
                          <w:t>flow, such as</w:t>
                        </w:r>
                        <w:r>
                          <w:rPr>
                            <w:spacing w:val="5"/>
                            <w:sz w:val="21"/>
                          </w:rPr>
                          <w:t> </w:t>
                        </w:r>
                        <w:r>
                          <w:rPr>
                            <w:sz w:val="21"/>
                          </w:rPr>
                          <w:t>tha</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of water or</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ight="-87"/>
                          <w:rPr>
                            <w:sz w:val="21"/>
                          </w:rPr>
                        </w:pPr>
                        <w:r>
                          <w:rPr>
                            <w:sz w:val="21"/>
                          </w:rPr>
                          <w:t>electricity, for</w:t>
                        </w:r>
                        <w:r>
                          <w:rPr>
                            <w:spacing w:val="-4"/>
                            <w:sz w:val="21"/>
                          </w:rPr>
                          <w:t> </w:t>
                        </w:r>
                        <w:r>
                          <w:rPr>
                            <w:sz w:val="21"/>
                          </w:rPr>
                          <w:t>the</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quantity.</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ight="-144"/>
                          <w:rPr>
                            <w:sz w:val="21"/>
                          </w:rPr>
                        </w:pPr>
                        <w:r>
                          <w:rPr>
                            <w:sz w:val="21"/>
                          </w:rPr>
                          <w:t>Quantities can</w:t>
                        </w:r>
                        <w:r>
                          <w:rPr>
                            <w:spacing w:val="5"/>
                            <w:sz w:val="21"/>
                          </w:rPr>
                          <w:t> </w:t>
                        </w:r>
                        <w:r>
                          <w:rPr>
                            <w:sz w:val="21"/>
                          </w:rPr>
                          <w:t>be</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for</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measurements,</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or expected</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future values,</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e.g. forecast,</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schedule,</w:t>
                        </w:r>
                      </w:p>
                    </w:tc>
                  </w:tr>
                  <w:tr>
                    <w:trPr>
                      <w:trHeight w:val="502" w:hRule="atLeast"/>
                    </w:trPr>
                    <w:tc>
                      <w:tcPr>
                        <w:tcW w:w="6065" w:type="dxa"/>
                        <w:gridSpan w:val="2"/>
                        <w:tcBorders>
                          <w:left w:val="single" w:sz="6" w:space="0" w:color="808080"/>
                          <w:bottom w:val="single" w:sz="6" w:space="0" w:color="808080"/>
                        </w:tcBorders>
                      </w:tcPr>
                      <w:p>
                        <w:pPr>
                          <w:pStyle w:val="TableParagraph"/>
                          <w:ind w:left="0"/>
                          <w:rPr>
                            <w:rFonts w:ascii="Times New Roman"/>
                            <w:sz w:val="20"/>
                          </w:rPr>
                        </w:pPr>
                      </w:p>
                    </w:tc>
                    <w:tc>
                      <w:tcPr>
                        <w:tcW w:w="3264" w:type="dxa"/>
                        <w:tcBorders>
                          <w:bottom w:val="single" w:sz="6" w:space="0" w:color="808080"/>
                        </w:tcBorders>
                      </w:tcPr>
                      <w:p>
                        <w:pPr>
                          <w:pStyle w:val="TableParagraph"/>
                          <w:ind w:left="0"/>
                          <w:rPr>
                            <w:rFonts w:ascii="Times New Roman"/>
                            <w:sz w:val="20"/>
                          </w:rPr>
                        </w:pPr>
                      </w:p>
                    </w:tc>
                    <w:tc>
                      <w:tcPr>
                        <w:tcW w:w="1806" w:type="dxa"/>
                        <w:tcBorders>
                          <w:right w:val="single" w:sz="6" w:space="0" w:color="808080"/>
                        </w:tcBorders>
                      </w:tcPr>
                      <w:p>
                        <w:pPr>
                          <w:pStyle w:val="TableParagraph"/>
                          <w:spacing w:before="1"/>
                          <w:ind w:left="287"/>
                          <w:rPr>
                            <w:sz w:val="21"/>
                          </w:rPr>
                        </w:pPr>
                        <w:r>
                          <w:rPr>
                            <w:sz w:val="21"/>
                          </w:rPr>
                          <w:t>instruction.</w:t>
                        </w:r>
                      </w:p>
                    </w:tc>
                  </w:tr>
                  <w:tr>
                    <w:trPr>
                      <w:trHeight w:val="473" w:hRule="atLeast"/>
                    </w:trPr>
                    <w:tc>
                      <w:tcPr>
                        <w:tcW w:w="4194" w:type="dxa"/>
                        <w:tcBorders>
                          <w:top w:val="single" w:sz="6" w:space="0" w:color="808080"/>
                          <w:left w:val="single" w:sz="6" w:space="0" w:color="808080"/>
                        </w:tcBorders>
                      </w:tcPr>
                      <w:p>
                        <w:pPr>
                          <w:pStyle w:val="TableParagraph"/>
                          <w:spacing w:before="205"/>
                          <w:rPr>
                            <w:rFonts w:ascii="Courier New"/>
                            <w:b/>
                            <w:sz w:val="21"/>
                          </w:rPr>
                        </w:pPr>
                        <w:r>
                          <w:rPr>
                            <w:rFonts w:ascii="Courier New"/>
                            <w:b/>
                            <w:sz w:val="21"/>
                          </w:rPr>
                          <w:t>quantityDefinition.mRID</w:t>
                        </w:r>
                      </w:p>
                    </w:tc>
                    <w:tc>
                      <w:tcPr>
                        <w:tcW w:w="1871" w:type="dxa"/>
                        <w:tcBorders>
                          <w:top w:val="single" w:sz="6" w:space="0" w:color="808080"/>
                        </w:tcBorders>
                      </w:tcPr>
                      <w:p>
                        <w:pPr>
                          <w:pStyle w:val="TableParagraph"/>
                          <w:spacing w:before="205"/>
                          <w:ind w:left="0" w:right="187"/>
                          <w:jc w:val="right"/>
                          <w:rPr>
                            <w:rFonts w:ascii="Courier New"/>
                            <w:sz w:val="21"/>
                          </w:rPr>
                        </w:pPr>
                        <w:r>
                          <w:rPr>
                            <w:rFonts w:ascii="Courier New"/>
                            <w:sz w:val="21"/>
                          </w:rPr>
                          <w:t>1..1</w:t>
                        </w:r>
                      </w:p>
                    </w:tc>
                    <w:tc>
                      <w:tcPr>
                        <w:tcW w:w="3264" w:type="dxa"/>
                        <w:tcBorders>
                          <w:top w:val="single" w:sz="6" w:space="0" w:color="808080"/>
                        </w:tcBorders>
                      </w:tcPr>
                      <w:p>
                        <w:pPr>
                          <w:pStyle w:val="TableParagraph"/>
                          <w:spacing w:before="205"/>
                          <w:ind w:left="201"/>
                          <w:rPr>
                            <w:rFonts w:ascii="Courier New"/>
                            <w:sz w:val="21"/>
                          </w:rPr>
                        </w:pPr>
                        <w:hyperlink w:history="true" w:anchor="_bookmark0">
                          <w:r>
                            <w:rPr>
                              <w:rFonts w:ascii="Courier New"/>
                              <w:color w:val="800080"/>
                              <w:sz w:val="21"/>
                              <w:u w:val="single" w:color="800080"/>
                            </w:rPr>
                            <w:t>String</w:t>
                          </w:r>
                        </w:hyperlink>
                      </w:p>
                    </w:tc>
                    <w:tc>
                      <w:tcPr>
                        <w:tcW w:w="1806" w:type="dxa"/>
                        <w:tcBorders>
                          <w:right w:val="single" w:sz="6" w:space="0" w:color="808080"/>
                        </w:tcBorders>
                      </w:tcPr>
                      <w:p>
                        <w:pPr>
                          <w:pStyle w:val="TableParagraph"/>
                          <w:spacing w:before="5"/>
                          <w:ind w:left="0"/>
                          <w:rPr>
                            <w:sz w:val="19"/>
                          </w:rPr>
                        </w:pPr>
                      </w:p>
                      <w:p>
                        <w:pPr>
                          <w:pStyle w:val="TableParagraph"/>
                          <w:spacing w:line="229" w:lineRule="exact"/>
                          <w:ind w:left="287" w:right="-15"/>
                          <w:rPr>
                            <w:sz w:val="21"/>
                          </w:rPr>
                        </w:pPr>
                        <w:r>
                          <w:rPr>
                            <w:sz w:val="21"/>
                          </w:rPr>
                          <w:t>Master</w:t>
                        </w:r>
                        <w:r>
                          <w:rPr>
                            <w:spacing w:val="9"/>
                            <w:sz w:val="21"/>
                          </w:rPr>
                          <w:t> </w:t>
                        </w:r>
                        <w:r>
                          <w:rPr>
                            <w:spacing w:val="-3"/>
                            <w:sz w:val="21"/>
                          </w:rPr>
                          <w:t>resource</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identifier issued</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by a model</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authority. The</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mRID is unique</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within an</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exchange</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context. Global</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uniqueness is</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easily achieved</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ight="-87"/>
                          <w:rPr>
                            <w:sz w:val="21"/>
                          </w:rPr>
                        </w:pPr>
                        <w:r>
                          <w:rPr>
                            <w:sz w:val="21"/>
                          </w:rPr>
                          <w:t>by using a</w:t>
                        </w:r>
                        <w:r>
                          <w:rPr>
                            <w:spacing w:val="-3"/>
                            <w:sz w:val="21"/>
                          </w:rPr>
                          <w:t> </w:t>
                        </w:r>
                        <w:r>
                          <w:rPr>
                            <w:sz w:val="21"/>
                          </w:rPr>
                          <w:t>UUID,</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as specified in</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ight="-29"/>
                          <w:rPr>
                            <w:sz w:val="21"/>
                          </w:rPr>
                        </w:pPr>
                        <w:r>
                          <w:rPr>
                            <w:sz w:val="21"/>
                          </w:rPr>
                          <w:t>IETF RFC 4122,</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for the mRID.</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ight="-72"/>
                          <w:rPr>
                            <w:sz w:val="21"/>
                          </w:rPr>
                        </w:pPr>
                        <w:r>
                          <w:rPr>
                            <w:sz w:val="21"/>
                          </w:rPr>
                          <w:t>The use of UUID</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is strongly</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recommended.</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Pr>
                            <w:sz w:val="21"/>
                          </w:rPr>
                        </w:pPr>
                        <w:r>
                          <w:rPr>
                            <w:sz w:val="21"/>
                          </w:rPr>
                          <w:t>For CIMXML</w:t>
                        </w:r>
                      </w:p>
                    </w:tc>
                  </w:tr>
                  <w:tr>
                    <w:trPr>
                      <w:trHeight w:val="250"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29" w:lineRule="exact" w:before="1"/>
                          <w:ind w:left="287" w:right="-58"/>
                          <w:rPr>
                            <w:sz w:val="21"/>
                          </w:rPr>
                        </w:pPr>
                        <w:r>
                          <w:rPr>
                            <w:sz w:val="21"/>
                          </w:rPr>
                          <w:t>data files in RDF</w:t>
                        </w:r>
                      </w:p>
                    </w:tc>
                  </w:tr>
                  <w:tr>
                    <w:trPr>
                      <w:trHeight w:val="251" w:hRule="atLeast"/>
                    </w:trPr>
                    <w:tc>
                      <w:tcPr>
                        <w:tcW w:w="6065" w:type="dxa"/>
                        <w:gridSpan w:val="2"/>
                        <w:tcBorders>
                          <w:left w:val="single" w:sz="6" w:space="0" w:color="808080"/>
                        </w:tcBorders>
                      </w:tcPr>
                      <w:p>
                        <w:pPr>
                          <w:pStyle w:val="TableParagraph"/>
                          <w:ind w:left="0"/>
                          <w:rPr>
                            <w:rFonts w:ascii="Times New Roman"/>
                            <w:sz w:val="18"/>
                          </w:rPr>
                        </w:pPr>
                      </w:p>
                    </w:tc>
                    <w:tc>
                      <w:tcPr>
                        <w:tcW w:w="3264" w:type="dxa"/>
                      </w:tcPr>
                      <w:p>
                        <w:pPr>
                          <w:pStyle w:val="TableParagraph"/>
                          <w:ind w:left="0"/>
                          <w:rPr>
                            <w:rFonts w:ascii="Times New Roman"/>
                            <w:sz w:val="18"/>
                          </w:rPr>
                        </w:pPr>
                      </w:p>
                    </w:tc>
                    <w:tc>
                      <w:tcPr>
                        <w:tcW w:w="1806" w:type="dxa"/>
                        <w:tcBorders>
                          <w:right w:val="single" w:sz="6" w:space="0" w:color="808080"/>
                        </w:tcBorders>
                      </w:tcPr>
                      <w:p>
                        <w:pPr>
                          <w:pStyle w:val="TableParagraph"/>
                          <w:spacing w:line="230" w:lineRule="exact" w:before="1"/>
                          <w:ind w:left="287"/>
                          <w:rPr>
                            <w:sz w:val="21"/>
                          </w:rPr>
                        </w:pPr>
                        <w:r>
                          <w:rPr>
                            <w:sz w:val="21"/>
                          </w:rPr>
                          <w:t>syntax</w:t>
                        </w:r>
                      </w:p>
                    </w:tc>
                  </w:tr>
                  <w:tr>
                    <w:trPr>
                      <w:trHeight w:val="278" w:hRule="atLeast"/>
                    </w:trPr>
                    <w:tc>
                      <w:tcPr>
                        <w:tcW w:w="6065" w:type="dxa"/>
                        <w:gridSpan w:val="2"/>
                        <w:tcBorders>
                          <w:left w:val="single" w:sz="6" w:space="0" w:color="808080"/>
                        </w:tcBorders>
                      </w:tcPr>
                      <w:p>
                        <w:pPr>
                          <w:pStyle w:val="TableParagraph"/>
                          <w:ind w:left="0"/>
                          <w:rPr>
                            <w:rFonts w:ascii="Times New Roman"/>
                            <w:sz w:val="20"/>
                          </w:rPr>
                        </w:pPr>
                      </w:p>
                    </w:tc>
                    <w:tc>
                      <w:tcPr>
                        <w:tcW w:w="3264" w:type="dxa"/>
                      </w:tcPr>
                      <w:p>
                        <w:pPr>
                          <w:pStyle w:val="TableParagraph"/>
                          <w:ind w:left="0"/>
                          <w:rPr>
                            <w:rFonts w:ascii="Times New Roman"/>
                            <w:sz w:val="20"/>
                          </w:rPr>
                        </w:pPr>
                      </w:p>
                    </w:tc>
                    <w:tc>
                      <w:tcPr>
                        <w:tcW w:w="1806" w:type="dxa"/>
                        <w:tcBorders>
                          <w:right w:val="single" w:sz="6" w:space="0" w:color="808080"/>
                        </w:tcBorders>
                      </w:tcPr>
                      <w:p>
                        <w:pPr>
                          <w:pStyle w:val="TableParagraph"/>
                          <w:spacing w:before="2"/>
                          <w:ind w:left="287"/>
                          <w:rPr>
                            <w:sz w:val="21"/>
                          </w:rPr>
                        </w:pPr>
                        <w:r>
                          <w:rPr>
                            <w:sz w:val="21"/>
                          </w:rPr>
                          <w:t>conforming to</w:t>
                        </w:r>
                      </w:p>
                    </w:tc>
                  </w:tr>
                </w:tbl>
                <w:p>
                  <w:pPr>
                    <w:pStyle w:val="BodyText"/>
                  </w:pPr>
                </w:p>
              </w:txbxContent>
            </v:textbox>
            <w10:wrap type="none"/>
          </v:shape>
        </w:pic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 w:after="0"/>
        <w:rPr>
          <w:b/>
          <w:sz w:val="28"/>
        </w:rPr>
      </w:pPr>
    </w:p>
    <w:p>
      <w:pPr>
        <w:spacing w:line="20" w:lineRule="exact"/>
        <w:ind w:left="9808" w:right="0" w:firstLine="0"/>
        <w:rPr>
          <w:sz w:val="2"/>
        </w:rPr>
      </w:pPr>
      <w:r>
        <w:rPr>
          <w:sz w:val="2"/>
        </w:rPr>
        <w:pict>
          <v:group style="width:84.45pt;height:.7pt;mso-position-horizontal-relative:char;mso-position-vertical-relative:line" coordorigin="0,0" coordsize="1689,14">
            <v:line style="position:absolute" from="0,7" to="1689,7" stroked="true" strokeweight=".66pt" strokecolor="#808080">
              <v:stroke dashstyle="solid"/>
            </v:line>
          </v:group>
        </w:pict>
      </w:r>
      <w:r>
        <w:rPr>
          <w:sz w:val="2"/>
        </w:rPr>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8"/>
        <w:rPr>
          <w:b/>
          <w:sz w:val="22"/>
        </w:rPr>
      </w:pPr>
      <w:r>
        <w:rPr/>
        <w:pict>
          <v:shape style="position:absolute;margin-left:498.753998pt;margin-top:15.354906pt;width:84.45pt;height:.1pt;mso-position-horizontal-relative:page;mso-position-vertical-relative:paragraph;z-index:-251622400;mso-wrap-distance-left:0;mso-wrap-distance-right:0" coordorigin="9975,307" coordsize="1689,0" path="m9975,307l11664,307e" filled="false" stroked="true" strokeweight=".66pt" strokecolor="#808080">
            <v:path arrowok="t"/>
            <v:stroke dashstyle="solid"/>
            <w10:wrap type="topAndBottom"/>
          </v:shape>
        </w:pic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1"/>
        <w:rPr>
          <w:b/>
          <w:sz w:val="15"/>
        </w:rPr>
      </w:pPr>
    </w:p>
    <w:p>
      <w:pPr>
        <w:spacing w:before="94"/>
        <w:ind w:left="0" w:right="159" w:firstLine="0"/>
        <w:jc w:val="right"/>
        <w:rPr>
          <w:sz w:val="21"/>
        </w:rPr>
      </w:pPr>
      <w:bookmarkStart w:name="_bookmark6" w:id="8"/>
      <w:bookmarkEnd w:id="8"/>
      <w:r>
        <w:rPr/>
      </w:r>
      <w:r>
        <w:rPr>
          <w:spacing w:val="-1"/>
          <w:w w:val="100"/>
          <w:sz w:val="21"/>
        </w:rPr>
        <w:t>t</w:t>
      </w:r>
    </w:p>
    <w:p>
      <w:pPr>
        <w:spacing w:line="240" w:lineRule="auto" w:before="0"/>
        <w:rPr>
          <w:sz w:val="20"/>
        </w:rPr>
      </w:pPr>
    </w:p>
    <w:p>
      <w:pPr>
        <w:spacing w:line="240" w:lineRule="auto" w:before="0"/>
        <w:rPr>
          <w:sz w:val="20"/>
        </w:rPr>
      </w:pPr>
    </w:p>
    <w:p>
      <w:pPr>
        <w:spacing w:line="240" w:lineRule="auto" w:before="8"/>
        <w:rPr>
          <w:sz w:val="22"/>
        </w:rPr>
      </w:pPr>
      <w:r>
        <w:rPr/>
        <w:pict>
          <v:shape style="position:absolute;margin-left:498.753998pt;margin-top:15.387117pt;width:84.45pt;height:.1pt;mso-position-horizontal-relative:page;mso-position-vertical-relative:paragraph;z-index:-251621376;mso-wrap-distance-left:0;mso-wrap-distance-right:0" coordorigin="9975,308" coordsize="1689,0" path="m9975,308l11664,308e" filled="false" stroked="true" strokeweight=".659pt" strokecolor="#808080">
            <v:path arrowok="t"/>
            <v:stroke dashstyle="solid"/>
            <w10:wrap type="topAndBottom"/>
          </v:shape>
        </w:pict>
      </w:r>
    </w:p>
    <w:p>
      <w:pPr>
        <w:spacing w:line="240" w:lineRule="auto" w:before="0"/>
        <w:rPr>
          <w:sz w:val="24"/>
        </w:rPr>
      </w:pPr>
    </w:p>
    <w:p>
      <w:pPr>
        <w:spacing w:before="170"/>
        <w:ind w:left="0" w:right="158" w:firstLine="0"/>
        <w:jc w:val="right"/>
        <w:rPr>
          <w:sz w:val="21"/>
        </w:rPr>
      </w:pPr>
      <w:r>
        <w:rPr>
          <w:w w:val="100"/>
          <w:sz w:val="21"/>
        </w:rPr>
        <w:t>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0"/>
        <w:rPr>
          <w:sz w:val="18"/>
        </w:rPr>
      </w:pPr>
      <w:r>
        <w:rPr/>
        <w:pict>
          <v:shape style="position:absolute;margin-left:498.753998pt;margin-top:13.161416pt;width:84.45pt;height:.1pt;mso-position-horizontal-relative:page;mso-position-vertical-relative:paragraph;z-index:-251620352;mso-wrap-distance-left:0;mso-wrap-distance-right:0" coordorigin="9975,263" coordsize="1689,0" path="m9975,263l11664,263e" filled="false" stroked="true" strokeweight=".66pt" strokecolor="#808080">
            <v:path arrowok="t"/>
            <v:stroke dashstyle="solid"/>
            <w10:wrap type="topAndBottom"/>
          </v:shape>
        </w:pict>
      </w:r>
    </w:p>
    <w:p>
      <w:pPr>
        <w:spacing w:after="0" w:line="240" w:lineRule="auto"/>
        <w:rPr>
          <w:sz w:val="18"/>
        </w:rPr>
        <w:sectPr>
          <w:pgSz w:w="11900" w:h="16840"/>
          <w:pgMar w:header="94" w:footer="41" w:top="500" w:bottom="240" w:left="160" w:right="12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 w:after="1"/>
        <w:rPr>
          <w:sz w:val="15"/>
        </w:rPr>
      </w:pPr>
    </w:p>
    <w:p>
      <w:pPr>
        <w:spacing w:line="20" w:lineRule="exact"/>
        <w:ind w:left="9808" w:right="0" w:firstLine="0"/>
        <w:rPr>
          <w:sz w:val="2"/>
        </w:rPr>
      </w:pPr>
      <w:r>
        <w:rPr>
          <w:sz w:val="2"/>
        </w:rPr>
        <w:pict>
          <v:group style="width:84.45pt;height:.7pt;mso-position-horizontal-relative:char;mso-position-vertical-relative:line" coordorigin="0,0" coordsize="1689,14">
            <v:line style="position:absolute" from="0,7" to="1689,7" stroked="true" strokeweight=".66pt" strokecolor="#808080">
              <v:stroke dashstyle="solid"/>
            </v:line>
          </v:group>
        </w:pict>
      </w:r>
      <w:r>
        <w:rPr>
          <w:sz w:val="2"/>
        </w:rPr>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7"/>
        <w:rPr>
          <w:sz w:val="17"/>
        </w:rPr>
      </w:pPr>
    </w:p>
    <w:p>
      <w:pPr>
        <w:spacing w:before="94"/>
        <w:ind w:left="0" w:right="182" w:firstLine="0"/>
        <w:jc w:val="right"/>
        <w:rPr>
          <w:sz w:val="21"/>
        </w:rPr>
      </w:pPr>
      <w:r>
        <w:rPr/>
        <w:pict>
          <v:shape style="position:absolute;margin-left:18.5742pt;margin-top:-295.746704pt;width:557.7pt;height:703.5pt;mso-position-horizontal-relative:page;mso-position-vertical-relative:paragraph;z-index:25170227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7"/>
                    <w:gridCol w:w="1048"/>
                    <w:gridCol w:w="5070"/>
                  </w:tblGrid>
                  <w:tr>
                    <w:trPr>
                      <w:trHeight w:val="2011" w:hRule="atLeast"/>
                    </w:trPr>
                    <w:tc>
                      <w:tcPr>
                        <w:tcW w:w="11135" w:type="dxa"/>
                        <w:gridSpan w:val="3"/>
                        <w:tcBorders>
                          <w:left w:val="single" w:sz="6" w:space="0" w:color="808080"/>
                          <w:right w:val="single" w:sz="6" w:space="0" w:color="808080"/>
                        </w:tcBorders>
                      </w:tcPr>
                      <w:p>
                        <w:pPr>
                          <w:pStyle w:val="TableParagraph"/>
                          <w:spacing w:before="8"/>
                          <w:ind w:left="9609"/>
                          <w:rPr>
                            <w:sz w:val="21"/>
                          </w:rPr>
                        </w:pPr>
                        <w:r>
                          <w:rPr>
                            <w:sz w:val="21"/>
                          </w:rPr>
                          <w:t>IEC 61970-552,</w:t>
                        </w:r>
                      </w:p>
                      <w:p>
                        <w:pPr>
                          <w:pStyle w:val="TableParagraph"/>
                          <w:spacing w:line="249" w:lineRule="auto" w:before="9"/>
                          <w:ind w:left="9609" w:right="-74"/>
                          <w:rPr>
                            <w:sz w:val="21"/>
                          </w:rPr>
                        </w:pPr>
                        <w:r>
                          <w:rPr>
                            <w:sz w:val="21"/>
                          </w:rPr>
                          <w:t>the mRID is mapped to rdf:ID or rdf:about attributes that identify CIM object</w:t>
                        </w:r>
                        <w:r>
                          <w:rPr>
                            <w:spacing w:val="-4"/>
                            <w:sz w:val="21"/>
                          </w:rPr>
                          <w:t> </w:t>
                        </w:r>
                        <w:r>
                          <w:rPr>
                            <w:sz w:val="21"/>
                          </w:rPr>
                          <w:t>elements.</w:t>
                        </w:r>
                      </w:p>
                    </w:tc>
                  </w:tr>
                  <w:tr>
                    <w:trPr>
                      <w:trHeight w:val="473" w:hRule="atLeast"/>
                    </w:trPr>
                    <w:tc>
                      <w:tcPr>
                        <w:tcW w:w="5017" w:type="dxa"/>
                        <w:tcBorders>
                          <w:top w:val="single" w:sz="6" w:space="0" w:color="808080"/>
                          <w:left w:val="single" w:sz="6" w:space="0" w:color="808080"/>
                        </w:tcBorders>
                      </w:tcPr>
                      <w:p>
                        <w:pPr>
                          <w:pStyle w:val="TableParagraph"/>
                          <w:spacing w:before="206"/>
                          <w:rPr>
                            <w:rFonts w:ascii="Courier New"/>
                            <w:b/>
                            <w:sz w:val="21"/>
                          </w:rPr>
                        </w:pPr>
                        <w:r>
                          <w:rPr>
                            <w:rFonts w:ascii="Courier New"/>
                            <w:b/>
                            <w:sz w:val="21"/>
                          </w:rPr>
                          <w:t>quantityDefinition.quantityQualifier</w:t>
                        </w:r>
                      </w:p>
                    </w:tc>
                    <w:tc>
                      <w:tcPr>
                        <w:tcW w:w="1048" w:type="dxa"/>
                        <w:tcBorders>
                          <w:top w:val="single" w:sz="6" w:space="0" w:color="808080"/>
                        </w:tcBorders>
                      </w:tcPr>
                      <w:p>
                        <w:pPr>
                          <w:pStyle w:val="TableParagraph"/>
                          <w:spacing w:before="206"/>
                          <w:ind w:left="0" w:right="187"/>
                          <w:jc w:val="right"/>
                          <w:rPr>
                            <w:rFonts w:ascii="Courier New"/>
                            <w:sz w:val="21"/>
                          </w:rPr>
                        </w:pPr>
                        <w:r>
                          <w:rPr>
                            <w:rFonts w:ascii="Courier New"/>
                            <w:sz w:val="21"/>
                          </w:rPr>
                          <w:t>0..1</w:t>
                        </w:r>
                      </w:p>
                    </w:tc>
                    <w:tc>
                      <w:tcPr>
                        <w:tcW w:w="5070" w:type="dxa"/>
                        <w:tcBorders>
                          <w:top w:val="single" w:sz="6" w:space="0" w:color="808080"/>
                          <w:right w:val="single" w:sz="6" w:space="0" w:color="808080"/>
                        </w:tcBorders>
                      </w:tcPr>
                      <w:p>
                        <w:pPr>
                          <w:pStyle w:val="TableParagraph"/>
                          <w:tabs>
                            <w:tab w:pos="3551" w:val="left" w:leader="none"/>
                          </w:tabs>
                          <w:spacing w:line="247" w:lineRule="exact" w:before="206"/>
                          <w:ind w:left="201"/>
                          <w:rPr>
                            <w:sz w:val="21"/>
                          </w:rPr>
                        </w:pPr>
                        <w:hyperlink w:history="true" w:anchor="_bookmark0">
                          <w:r>
                            <w:rPr>
                              <w:rFonts w:ascii="Courier New"/>
                              <w:color w:val="800080"/>
                              <w:sz w:val="21"/>
                              <w:u w:val="single" w:color="800080"/>
                            </w:rPr>
                            <w:t>String</w:t>
                          </w:r>
                        </w:hyperlink>
                        <w:r>
                          <w:rPr>
                            <w:rFonts w:ascii="Courier New"/>
                            <w:color w:val="800080"/>
                            <w:sz w:val="21"/>
                          </w:rPr>
                          <w:tab/>
                        </w:r>
                        <w:r>
                          <w:rPr>
                            <w:position w:val="-3"/>
                            <w:sz w:val="21"/>
                          </w:rPr>
                          <w:t>Role</w:t>
                        </w:r>
                        <w:r>
                          <w:rPr>
                            <w:spacing w:val="-1"/>
                            <w:position w:val="-3"/>
                            <w:sz w:val="21"/>
                          </w:rPr>
                          <w:t> </w:t>
                        </w:r>
                        <w:r>
                          <w:rPr>
                            <w:position w:val="-3"/>
                            <w:sz w:val="21"/>
                          </w:rPr>
                          <w:t>or</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30"/>
                          <w:jc w:val="right"/>
                          <w:rPr>
                            <w:sz w:val="21"/>
                          </w:rPr>
                        </w:pPr>
                        <w:r>
                          <w:rPr>
                            <w:sz w:val="21"/>
                          </w:rPr>
                          <w:t>characteristic of</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101"/>
                          <w:jc w:val="right"/>
                          <w:rPr>
                            <w:sz w:val="21"/>
                          </w:rPr>
                        </w:pPr>
                        <w:r>
                          <w:rPr>
                            <w:sz w:val="21"/>
                          </w:rPr>
                          <w:t>the quantity type.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277"/>
                          <w:jc w:val="right"/>
                          <w:rPr>
                            <w:sz w:val="21"/>
                          </w:rPr>
                        </w:pPr>
                        <w:r>
                          <w:rPr>
                            <w:sz w:val="21"/>
                          </w:rPr>
                          <w:t>For example: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746"/>
                          <w:jc w:val="right"/>
                          <w:rPr>
                            <w:sz w:val="21"/>
                          </w:rPr>
                        </w:pPr>
                        <w:r>
                          <w:rPr>
                            <w:sz w:val="21"/>
                          </w:rPr>
                          <w:t>average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58"/>
                          <w:jc w:val="right"/>
                          <w:rPr>
                            <w:sz w:val="21"/>
                          </w:rPr>
                        </w:pPr>
                        <w:r>
                          <w:rPr>
                            <w:sz w:val="21"/>
                          </w:rPr>
                          <w:t>measured value,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652"/>
                          <w:jc w:val="right"/>
                          <w:rPr>
                            <w:sz w:val="21"/>
                          </w:rPr>
                        </w:pPr>
                        <w:r>
                          <w:rPr>
                            <w:sz w:val="21"/>
                          </w:rPr>
                          <w:t>minimum</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58"/>
                          <w:jc w:val="right"/>
                          <w:rPr>
                            <w:sz w:val="21"/>
                          </w:rPr>
                        </w:pPr>
                        <w:r>
                          <w:rPr>
                            <w:sz w:val="21"/>
                          </w:rPr>
                          <w:t>measured value,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594"/>
                          <w:jc w:val="right"/>
                          <w:rPr>
                            <w:sz w:val="21"/>
                          </w:rPr>
                        </w:pPr>
                        <w:r>
                          <w:rPr>
                            <w:sz w:val="21"/>
                          </w:rPr>
                          <w:t>maximum</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58"/>
                          <w:jc w:val="right"/>
                          <w:rPr>
                            <w:sz w:val="21"/>
                          </w:rPr>
                        </w:pPr>
                        <w:r>
                          <w:rPr>
                            <w:sz w:val="21"/>
                          </w:rPr>
                          <w:t>measured value,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757"/>
                          <w:jc w:val="right"/>
                          <w:rPr>
                            <w:sz w:val="21"/>
                          </w:rPr>
                        </w:pPr>
                        <w:r>
                          <w:rPr>
                            <w:sz w:val="21"/>
                          </w:rPr>
                          <w:t>forecast</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30"/>
                          <w:jc w:val="right"/>
                          <w:rPr>
                            <w:sz w:val="21"/>
                          </w:rPr>
                        </w:pPr>
                        <w:r>
                          <w:rPr>
                            <w:sz w:val="21"/>
                          </w:rPr>
                          <w:t>expected value,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194"/>
                          <w:jc w:val="right"/>
                          <w:rPr>
                            <w:sz w:val="21"/>
                          </w:rPr>
                        </w:pPr>
                        <w:r>
                          <w:rPr>
                            <w:sz w:val="21"/>
                          </w:rPr>
                          <w:t>forecast lower</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53"/>
                          <w:jc w:val="right"/>
                          <w:rPr>
                            <w:sz w:val="21"/>
                          </w:rPr>
                        </w:pPr>
                        <w:r>
                          <w:rPr>
                            <w:sz w:val="21"/>
                          </w:rPr>
                          <w:t>bound, forecast</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265"/>
                          <w:jc w:val="right"/>
                          <w:rPr>
                            <w:sz w:val="21"/>
                          </w:rPr>
                        </w:pPr>
                        <w:r>
                          <w:rPr>
                            <w:sz w:val="21"/>
                          </w:rPr>
                          <w:t>upper bound,</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58"/>
                          <w:jc w:val="right"/>
                          <w:rPr>
                            <w:sz w:val="21"/>
                          </w:rPr>
                        </w:pPr>
                        <w:r>
                          <w:rPr>
                            <w:sz w:val="21"/>
                          </w:rPr>
                          <w:t>lower operationa</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477"/>
                          <w:jc w:val="right"/>
                          <w:rPr>
                            <w:sz w:val="21"/>
                          </w:rPr>
                        </w:pPr>
                        <w:r>
                          <w:rPr>
                            <w:sz w:val="21"/>
                          </w:rPr>
                          <w:t>limit, upper</w:t>
                        </w:r>
                      </w:p>
                    </w:tc>
                  </w:tr>
                  <w:tr>
                    <w:trPr>
                      <w:trHeight w:val="502" w:hRule="atLeast"/>
                    </w:trPr>
                    <w:tc>
                      <w:tcPr>
                        <w:tcW w:w="5017" w:type="dxa"/>
                        <w:tcBorders>
                          <w:left w:val="single" w:sz="6" w:space="0" w:color="808080"/>
                          <w:bottom w:val="single" w:sz="6" w:space="0" w:color="808080"/>
                        </w:tcBorders>
                      </w:tcPr>
                      <w:p>
                        <w:pPr>
                          <w:pStyle w:val="TableParagraph"/>
                          <w:ind w:left="0"/>
                          <w:rPr>
                            <w:rFonts w:ascii="Times New Roman"/>
                            <w:sz w:val="20"/>
                          </w:rPr>
                        </w:pPr>
                      </w:p>
                    </w:tc>
                    <w:tc>
                      <w:tcPr>
                        <w:tcW w:w="1048" w:type="dxa"/>
                        <w:tcBorders>
                          <w:bottom w:val="single" w:sz="6" w:space="0" w:color="808080"/>
                        </w:tcBorders>
                      </w:tcPr>
                      <w:p>
                        <w:pPr>
                          <w:pStyle w:val="TableParagraph"/>
                          <w:ind w:left="0"/>
                          <w:rPr>
                            <w:rFonts w:ascii="Times New Roman"/>
                            <w:sz w:val="20"/>
                          </w:rPr>
                        </w:pPr>
                      </w:p>
                    </w:tc>
                    <w:tc>
                      <w:tcPr>
                        <w:tcW w:w="5070" w:type="dxa"/>
                        <w:tcBorders>
                          <w:bottom w:val="single" w:sz="6" w:space="0" w:color="808080"/>
                          <w:right w:val="single" w:sz="6" w:space="0" w:color="808080"/>
                        </w:tcBorders>
                      </w:tcPr>
                      <w:p>
                        <w:pPr>
                          <w:pStyle w:val="TableParagraph"/>
                          <w:spacing w:before="1"/>
                          <w:ind w:left="0" w:right="-29"/>
                          <w:jc w:val="right"/>
                          <w:rPr>
                            <w:sz w:val="21"/>
                          </w:rPr>
                        </w:pPr>
                        <w:r>
                          <w:rPr>
                            <w:sz w:val="21"/>
                          </w:rPr>
                          <w:t>operational limit.</w:t>
                        </w:r>
                      </w:p>
                    </w:tc>
                  </w:tr>
                  <w:tr>
                    <w:trPr>
                      <w:trHeight w:val="473" w:hRule="atLeast"/>
                    </w:trPr>
                    <w:tc>
                      <w:tcPr>
                        <w:tcW w:w="5017" w:type="dxa"/>
                        <w:tcBorders>
                          <w:top w:val="single" w:sz="6" w:space="0" w:color="808080"/>
                          <w:left w:val="single" w:sz="6" w:space="0" w:color="808080"/>
                        </w:tcBorders>
                      </w:tcPr>
                      <w:p>
                        <w:pPr>
                          <w:pStyle w:val="TableParagraph"/>
                          <w:spacing w:before="205"/>
                          <w:rPr>
                            <w:rFonts w:ascii="Courier New"/>
                            <w:b/>
                            <w:sz w:val="21"/>
                          </w:rPr>
                        </w:pPr>
                        <w:r>
                          <w:rPr>
                            <w:rFonts w:ascii="Courier New"/>
                            <w:b/>
                            <w:sz w:val="21"/>
                          </w:rPr>
                          <w:t>quantityDefinition.quantityType</w:t>
                        </w:r>
                      </w:p>
                    </w:tc>
                    <w:tc>
                      <w:tcPr>
                        <w:tcW w:w="1048" w:type="dxa"/>
                        <w:tcBorders>
                          <w:top w:val="single" w:sz="6" w:space="0" w:color="808080"/>
                        </w:tcBorders>
                      </w:tcPr>
                      <w:p>
                        <w:pPr>
                          <w:pStyle w:val="TableParagraph"/>
                          <w:spacing w:before="205"/>
                          <w:ind w:left="0" w:right="187"/>
                          <w:jc w:val="right"/>
                          <w:rPr>
                            <w:rFonts w:ascii="Courier New"/>
                            <w:sz w:val="21"/>
                          </w:rPr>
                        </w:pPr>
                        <w:r>
                          <w:rPr>
                            <w:rFonts w:ascii="Courier New"/>
                            <w:sz w:val="21"/>
                          </w:rPr>
                          <w:t>0..1</w:t>
                        </w:r>
                      </w:p>
                    </w:tc>
                    <w:tc>
                      <w:tcPr>
                        <w:tcW w:w="5070" w:type="dxa"/>
                        <w:tcBorders>
                          <w:top w:val="single" w:sz="6" w:space="0" w:color="808080"/>
                          <w:right w:val="single" w:sz="6" w:space="0" w:color="808080"/>
                        </w:tcBorders>
                      </w:tcPr>
                      <w:p>
                        <w:pPr>
                          <w:pStyle w:val="TableParagraph"/>
                          <w:tabs>
                            <w:tab w:pos="3551" w:val="left" w:leader="none"/>
                          </w:tabs>
                          <w:spacing w:line="247" w:lineRule="exact" w:before="206"/>
                          <w:ind w:left="201"/>
                          <w:rPr>
                            <w:sz w:val="21"/>
                          </w:rPr>
                        </w:pP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Describes</w:t>
                        </w:r>
                        <w:r>
                          <w:rPr>
                            <w:spacing w:val="-1"/>
                            <w:sz w:val="21"/>
                          </w:rPr>
                          <w:t> </w:t>
                        </w:r>
                        <w:r>
                          <w:rPr>
                            <w:sz w:val="21"/>
                          </w:rPr>
                          <w:t>an</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476"/>
                          <w:jc w:val="right"/>
                          <w:rPr>
                            <w:sz w:val="21"/>
                          </w:rPr>
                        </w:pPr>
                        <w:r>
                          <w:rPr>
                            <w:sz w:val="21"/>
                          </w:rPr>
                          <w:t>observable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87"/>
                          <w:jc w:val="right"/>
                          <w:rPr>
                            <w:sz w:val="21"/>
                          </w:rPr>
                        </w:pPr>
                        <w:r>
                          <w:rPr>
                            <w:sz w:val="21"/>
                          </w:rPr>
                          <w:t>property that can</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144"/>
                          <w:jc w:val="right"/>
                          <w:rPr>
                            <w:sz w:val="21"/>
                          </w:rPr>
                        </w:pPr>
                        <w:r>
                          <w:rPr>
                            <w:sz w:val="21"/>
                          </w:rPr>
                          <w:t>be measured and</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593"/>
                          <w:jc w:val="right"/>
                          <w:rPr>
                            <w:sz w:val="21"/>
                          </w:rPr>
                        </w:pPr>
                        <w:r>
                          <w:rPr>
                            <w:sz w:val="21"/>
                          </w:rPr>
                          <w:t>quantified</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383"/>
                          <w:jc w:val="right"/>
                          <w:rPr>
                            <w:sz w:val="21"/>
                          </w:rPr>
                        </w:pPr>
                        <w:r>
                          <w:rPr>
                            <w:sz w:val="21"/>
                          </w:rPr>
                          <w:t>numerically.</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101"/>
                          <w:jc w:val="right"/>
                          <w:rPr>
                            <w:sz w:val="21"/>
                          </w:rPr>
                        </w:pPr>
                        <w:r>
                          <w:rPr>
                            <w:sz w:val="21"/>
                          </w:rPr>
                          <w:t>Electricity related</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242"/>
                          <w:jc w:val="right"/>
                          <w:rPr>
                            <w:sz w:val="21"/>
                          </w:rPr>
                        </w:pPr>
                        <w:r>
                          <w:rPr>
                            <w:sz w:val="21"/>
                          </w:rPr>
                          <w:t>examples are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277"/>
                          <w:jc w:val="right"/>
                          <w:rPr>
                            <w:sz w:val="21"/>
                          </w:rPr>
                        </w:pPr>
                        <w:r>
                          <w:rPr>
                            <w:sz w:val="21"/>
                          </w:rPr>
                          <w:t>ActivePower,</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31"/>
                          <w:jc w:val="right"/>
                          <w:rPr>
                            <w:sz w:val="21"/>
                          </w:rPr>
                        </w:pPr>
                        <w:r>
                          <w:rPr>
                            <w:sz w:val="21"/>
                          </w:rPr>
                          <w:t>ReactivePower,</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206"/>
                          <w:jc w:val="right"/>
                          <w:rPr>
                            <w:sz w:val="21"/>
                          </w:rPr>
                        </w:pPr>
                        <w:r>
                          <w:rPr>
                            <w:sz w:val="21"/>
                          </w:rPr>
                          <w:t>ActiveEnergy,</w:t>
                        </w:r>
                      </w:p>
                    </w:tc>
                  </w:tr>
                  <w:tr>
                    <w:trPr>
                      <w:trHeight w:val="502" w:hRule="atLeast"/>
                    </w:trPr>
                    <w:tc>
                      <w:tcPr>
                        <w:tcW w:w="5017" w:type="dxa"/>
                        <w:tcBorders>
                          <w:left w:val="single" w:sz="6" w:space="0" w:color="808080"/>
                          <w:bottom w:val="single" w:sz="6" w:space="0" w:color="808080"/>
                        </w:tcBorders>
                      </w:tcPr>
                      <w:p>
                        <w:pPr>
                          <w:pStyle w:val="TableParagraph"/>
                          <w:ind w:left="0"/>
                          <w:rPr>
                            <w:rFonts w:ascii="Times New Roman"/>
                            <w:sz w:val="20"/>
                          </w:rPr>
                        </w:pPr>
                      </w:p>
                    </w:tc>
                    <w:tc>
                      <w:tcPr>
                        <w:tcW w:w="1048" w:type="dxa"/>
                        <w:tcBorders>
                          <w:bottom w:val="single" w:sz="6" w:space="0" w:color="808080"/>
                        </w:tcBorders>
                      </w:tcPr>
                      <w:p>
                        <w:pPr>
                          <w:pStyle w:val="TableParagraph"/>
                          <w:ind w:left="0"/>
                          <w:rPr>
                            <w:rFonts w:ascii="Times New Roman"/>
                            <w:sz w:val="20"/>
                          </w:rPr>
                        </w:pPr>
                      </w:p>
                    </w:tc>
                    <w:tc>
                      <w:tcPr>
                        <w:tcW w:w="5070" w:type="dxa"/>
                        <w:tcBorders>
                          <w:bottom w:val="single" w:sz="6" w:space="0" w:color="808080"/>
                          <w:right w:val="single" w:sz="6" w:space="0" w:color="808080"/>
                        </w:tcBorders>
                      </w:tcPr>
                      <w:p>
                        <w:pPr>
                          <w:pStyle w:val="TableParagraph"/>
                          <w:spacing w:before="1"/>
                          <w:ind w:left="0" w:right="-44"/>
                          <w:jc w:val="right"/>
                          <w:rPr>
                            <w:sz w:val="21"/>
                          </w:rPr>
                        </w:pPr>
                        <w:r>
                          <w:rPr>
                            <w:sz w:val="21"/>
                          </w:rPr>
                          <w:t>ReactiveEnergy.</w:t>
                        </w:r>
                      </w:p>
                    </w:tc>
                  </w:tr>
                  <w:tr>
                    <w:trPr>
                      <w:trHeight w:val="473" w:hRule="atLeast"/>
                    </w:trPr>
                    <w:tc>
                      <w:tcPr>
                        <w:tcW w:w="5017" w:type="dxa"/>
                        <w:tcBorders>
                          <w:top w:val="single" w:sz="6" w:space="0" w:color="808080"/>
                          <w:left w:val="single" w:sz="6" w:space="0" w:color="808080"/>
                        </w:tcBorders>
                      </w:tcPr>
                      <w:p>
                        <w:pPr>
                          <w:pStyle w:val="TableParagraph"/>
                          <w:spacing w:before="205"/>
                          <w:rPr>
                            <w:rFonts w:ascii="Courier New"/>
                            <w:b/>
                            <w:sz w:val="21"/>
                          </w:rPr>
                        </w:pPr>
                        <w:r>
                          <w:rPr>
                            <w:rFonts w:ascii="Courier New"/>
                            <w:b/>
                            <w:sz w:val="21"/>
                          </w:rPr>
                          <w:t>quantityDefinition.unit.name</w:t>
                        </w:r>
                      </w:p>
                    </w:tc>
                    <w:tc>
                      <w:tcPr>
                        <w:tcW w:w="1048" w:type="dxa"/>
                        <w:tcBorders>
                          <w:top w:val="single" w:sz="6" w:space="0" w:color="808080"/>
                        </w:tcBorders>
                      </w:tcPr>
                      <w:p>
                        <w:pPr>
                          <w:pStyle w:val="TableParagraph"/>
                          <w:spacing w:before="205"/>
                          <w:ind w:left="0" w:right="187"/>
                          <w:jc w:val="right"/>
                          <w:rPr>
                            <w:rFonts w:ascii="Courier New"/>
                            <w:sz w:val="21"/>
                          </w:rPr>
                        </w:pPr>
                        <w:r>
                          <w:rPr>
                            <w:rFonts w:ascii="Courier New"/>
                            <w:sz w:val="21"/>
                          </w:rPr>
                          <w:t>1..1</w:t>
                        </w:r>
                      </w:p>
                    </w:tc>
                    <w:tc>
                      <w:tcPr>
                        <w:tcW w:w="5070" w:type="dxa"/>
                        <w:tcBorders>
                          <w:top w:val="single" w:sz="6" w:space="0" w:color="808080"/>
                          <w:right w:val="single" w:sz="6" w:space="0" w:color="808080"/>
                        </w:tcBorders>
                      </w:tcPr>
                      <w:p>
                        <w:pPr>
                          <w:pStyle w:val="TableParagraph"/>
                          <w:spacing w:line="248" w:lineRule="exact" w:before="205"/>
                          <w:ind w:left="201" w:right="-87"/>
                          <w:rPr>
                            <w:sz w:val="21"/>
                          </w:rPr>
                        </w:pPr>
                        <w:hyperlink w:history="true" w:anchor="_bookmark34">
                          <w:r>
                            <w:rPr>
                              <w:rFonts w:ascii="Courier New"/>
                              <w:color w:val="800080"/>
                              <w:sz w:val="21"/>
                              <w:u w:val="single" w:color="800080"/>
                            </w:rPr>
                            <w:t>MeasurementUnitKind_String</w:t>
                          </w:r>
                          <w:r>
                            <w:rPr>
                              <w:rFonts w:ascii="Courier New"/>
                              <w:color w:val="800080"/>
                              <w:spacing w:val="-79"/>
                              <w:sz w:val="21"/>
                            </w:rPr>
                            <w:t> </w:t>
                          </w:r>
                        </w:hyperlink>
                        <w:r>
                          <w:rPr>
                            <w:position w:val="-3"/>
                            <w:sz w:val="21"/>
                          </w:rPr>
                          <w:t>The identification</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335"/>
                          <w:jc w:val="right"/>
                          <w:rPr>
                            <w:sz w:val="21"/>
                          </w:rPr>
                        </w:pPr>
                        <w:r>
                          <w:rPr>
                            <w:sz w:val="21"/>
                          </w:rPr>
                          <w:t>of the formal</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569"/>
                          <w:jc w:val="right"/>
                          <w:rPr>
                            <w:sz w:val="21"/>
                          </w:rPr>
                        </w:pPr>
                        <w:r>
                          <w:rPr>
                            <w:sz w:val="21"/>
                          </w:rPr>
                          <w:t>code for a</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218"/>
                          <w:jc w:val="right"/>
                          <w:rPr>
                            <w:sz w:val="21"/>
                          </w:rPr>
                        </w:pPr>
                        <w:r>
                          <w:rPr>
                            <w:sz w:val="21"/>
                          </w:rPr>
                          <w:t>measurement</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242"/>
                          <w:jc w:val="right"/>
                          <w:rPr>
                            <w:sz w:val="21"/>
                          </w:rPr>
                        </w:pPr>
                        <w:r>
                          <w:rPr>
                            <w:sz w:val="21"/>
                          </w:rPr>
                          <w:t>unit (UN/ECE</w:t>
                        </w:r>
                      </w:p>
                    </w:tc>
                  </w:tr>
                  <w:tr>
                    <w:trPr>
                      <w:trHeight w:val="250" w:hRule="atLeast"/>
                    </w:trPr>
                    <w:tc>
                      <w:tcPr>
                        <w:tcW w:w="5017" w:type="dxa"/>
                        <w:tcBorders>
                          <w:left w:val="single" w:sz="6" w:space="0" w:color="808080"/>
                        </w:tcBorders>
                      </w:tcPr>
                      <w:p>
                        <w:pPr>
                          <w:pStyle w:val="TableParagraph"/>
                          <w:ind w:left="0"/>
                          <w:rPr>
                            <w:rFonts w:ascii="Times New Roman"/>
                            <w:sz w:val="18"/>
                          </w:rPr>
                        </w:pPr>
                      </w:p>
                    </w:tc>
                    <w:tc>
                      <w:tcPr>
                        <w:tcW w:w="1048" w:type="dxa"/>
                      </w:tcPr>
                      <w:p>
                        <w:pPr>
                          <w:pStyle w:val="TableParagraph"/>
                          <w:ind w:left="0"/>
                          <w:rPr>
                            <w:rFonts w:ascii="Times New Roman"/>
                            <w:sz w:val="18"/>
                          </w:rPr>
                        </w:pPr>
                      </w:p>
                    </w:tc>
                    <w:tc>
                      <w:tcPr>
                        <w:tcW w:w="5070" w:type="dxa"/>
                        <w:tcBorders>
                          <w:right w:val="single" w:sz="6" w:space="0" w:color="808080"/>
                        </w:tcBorders>
                      </w:tcPr>
                      <w:p>
                        <w:pPr>
                          <w:pStyle w:val="TableParagraph"/>
                          <w:spacing w:line="229" w:lineRule="exact" w:before="1"/>
                          <w:ind w:left="0" w:right="-144"/>
                          <w:jc w:val="right"/>
                          <w:rPr>
                            <w:sz w:val="21"/>
                          </w:rPr>
                        </w:pPr>
                        <w:r>
                          <w:rPr>
                            <w:sz w:val="21"/>
                          </w:rPr>
                          <w:t>Recommendation</w:t>
                        </w:r>
                      </w:p>
                    </w:tc>
                  </w:tr>
                  <w:tr>
                    <w:trPr>
                      <w:trHeight w:val="501" w:hRule="atLeast"/>
                    </w:trPr>
                    <w:tc>
                      <w:tcPr>
                        <w:tcW w:w="5017" w:type="dxa"/>
                        <w:tcBorders>
                          <w:left w:val="single" w:sz="6" w:space="0" w:color="808080"/>
                          <w:bottom w:val="single" w:sz="6" w:space="0" w:color="808080"/>
                        </w:tcBorders>
                      </w:tcPr>
                      <w:p>
                        <w:pPr>
                          <w:pStyle w:val="TableParagraph"/>
                          <w:ind w:left="0"/>
                          <w:rPr>
                            <w:rFonts w:ascii="Times New Roman"/>
                            <w:sz w:val="20"/>
                          </w:rPr>
                        </w:pPr>
                      </w:p>
                    </w:tc>
                    <w:tc>
                      <w:tcPr>
                        <w:tcW w:w="1048" w:type="dxa"/>
                        <w:tcBorders>
                          <w:bottom w:val="single" w:sz="6" w:space="0" w:color="808080"/>
                        </w:tcBorders>
                      </w:tcPr>
                      <w:p>
                        <w:pPr>
                          <w:pStyle w:val="TableParagraph"/>
                          <w:ind w:left="0"/>
                          <w:rPr>
                            <w:rFonts w:ascii="Times New Roman"/>
                            <w:sz w:val="20"/>
                          </w:rPr>
                        </w:pPr>
                      </w:p>
                    </w:tc>
                    <w:tc>
                      <w:tcPr>
                        <w:tcW w:w="5070" w:type="dxa"/>
                        <w:tcBorders>
                          <w:bottom w:val="single" w:sz="6" w:space="0" w:color="808080"/>
                          <w:right w:val="single" w:sz="6" w:space="0" w:color="808080"/>
                        </w:tcBorders>
                      </w:tcPr>
                      <w:p>
                        <w:pPr>
                          <w:pStyle w:val="TableParagraph"/>
                          <w:spacing w:before="1"/>
                          <w:ind w:left="0" w:right="1145"/>
                          <w:jc w:val="right"/>
                          <w:rPr>
                            <w:sz w:val="21"/>
                          </w:rPr>
                        </w:pPr>
                        <w:r>
                          <w:rPr>
                            <w:sz w:val="21"/>
                          </w:rPr>
                          <w:t>20).</w:t>
                        </w:r>
                      </w:p>
                    </w:tc>
                  </w:tr>
                  <w:tr>
                    <w:trPr>
                      <w:trHeight w:val="1290" w:hRule="atLeast"/>
                    </w:trPr>
                    <w:tc>
                      <w:tcPr>
                        <w:tcW w:w="5017" w:type="dxa"/>
                        <w:tcBorders>
                          <w:top w:val="single" w:sz="6" w:space="0" w:color="808080"/>
                          <w:left w:val="single" w:sz="6" w:space="0" w:color="808080"/>
                          <w:bottom w:val="single" w:sz="6" w:space="0" w:color="808080"/>
                        </w:tcBorders>
                      </w:tcPr>
                      <w:p>
                        <w:pPr>
                          <w:pStyle w:val="TableParagraph"/>
                          <w:spacing w:before="206"/>
                          <w:rPr>
                            <w:rFonts w:ascii="Courier New"/>
                            <w:b/>
                            <w:sz w:val="21"/>
                          </w:rPr>
                        </w:pPr>
                        <w:r>
                          <w:rPr>
                            <w:rFonts w:ascii="Courier New"/>
                            <w:b/>
                            <w:sz w:val="21"/>
                          </w:rPr>
                          <w:t>type</w:t>
                        </w:r>
                      </w:p>
                    </w:tc>
                    <w:tc>
                      <w:tcPr>
                        <w:tcW w:w="1048" w:type="dxa"/>
                        <w:tcBorders>
                          <w:top w:val="single" w:sz="6" w:space="0" w:color="808080"/>
                          <w:bottom w:val="single" w:sz="6" w:space="0" w:color="808080"/>
                        </w:tcBorders>
                      </w:tcPr>
                      <w:p>
                        <w:pPr>
                          <w:pStyle w:val="TableParagraph"/>
                          <w:spacing w:before="206"/>
                          <w:ind w:left="0" w:right="187"/>
                          <w:jc w:val="right"/>
                          <w:rPr>
                            <w:rFonts w:ascii="Courier New"/>
                            <w:sz w:val="21"/>
                          </w:rPr>
                        </w:pPr>
                        <w:r>
                          <w:rPr>
                            <w:rFonts w:ascii="Courier New"/>
                            <w:sz w:val="21"/>
                          </w:rPr>
                          <w:t>0..1</w:t>
                        </w:r>
                      </w:p>
                    </w:tc>
                    <w:tc>
                      <w:tcPr>
                        <w:tcW w:w="5070" w:type="dxa"/>
                        <w:tcBorders>
                          <w:top w:val="single" w:sz="6" w:space="0" w:color="808080"/>
                          <w:bottom w:val="single" w:sz="6" w:space="0" w:color="808080"/>
                          <w:right w:val="single" w:sz="6" w:space="0" w:color="808080"/>
                        </w:tcBorders>
                      </w:tcPr>
                      <w:p>
                        <w:pPr>
                          <w:pStyle w:val="TableParagraph"/>
                          <w:tabs>
                            <w:tab w:pos="3551" w:val="left" w:leader="none"/>
                          </w:tabs>
                          <w:spacing w:before="206"/>
                          <w:ind w:left="201"/>
                          <w:rPr>
                            <w:sz w:val="21"/>
                          </w:rPr>
                        </w:pP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The</w:t>
                        </w:r>
                        <w:r>
                          <w:rPr>
                            <w:spacing w:val="-2"/>
                            <w:sz w:val="21"/>
                          </w:rPr>
                          <w:t> </w:t>
                        </w:r>
                        <w:r>
                          <w:rPr>
                            <w:sz w:val="21"/>
                          </w:rPr>
                          <w:t>description</w:t>
                        </w:r>
                      </w:p>
                      <w:p>
                        <w:pPr>
                          <w:pStyle w:val="TableParagraph"/>
                          <w:spacing w:line="249" w:lineRule="auto" w:before="9"/>
                          <w:ind w:left="3551" w:right="-73"/>
                          <w:rPr>
                            <w:sz w:val="21"/>
                          </w:rPr>
                        </w:pPr>
                        <w:r>
                          <w:rPr>
                            <w:sz w:val="21"/>
                          </w:rPr>
                          <w:t>of the type of the quantity.</w:t>
                        </w:r>
                      </w:p>
                    </w:tc>
                  </w:tr>
                </w:tbl>
                <w:p>
                  <w:pPr>
                    <w:pStyle w:val="BodyText"/>
                  </w:pPr>
                </w:p>
              </w:txbxContent>
            </v:textbox>
            <w10:wrap type="none"/>
          </v:shape>
        </w:pict>
      </w:r>
      <w:bookmarkStart w:name="_bookmark7" w:id="9"/>
      <w:bookmarkEnd w:id="9"/>
      <w:r>
        <w:rPr/>
      </w:r>
      <w:r>
        <w:rPr>
          <w:spacing w:val="-1"/>
          <w:w w:val="100"/>
          <w:sz w:val="21"/>
        </w:rPr>
        <w:t>l</w:t>
      </w:r>
    </w:p>
    <w:p>
      <w:pPr>
        <w:spacing w:line="240" w:lineRule="auto" w:before="0"/>
        <w:rPr>
          <w:sz w:val="20"/>
        </w:rPr>
      </w:pPr>
    </w:p>
    <w:p>
      <w:pPr>
        <w:spacing w:line="240" w:lineRule="auto" w:before="0"/>
        <w:rPr>
          <w:sz w:val="20"/>
        </w:rPr>
      </w:pPr>
    </w:p>
    <w:p>
      <w:pPr>
        <w:spacing w:line="240" w:lineRule="auto" w:before="10"/>
        <w:rPr>
          <w:sz w:val="22"/>
        </w:rPr>
      </w:pPr>
      <w:r>
        <w:rPr/>
        <w:pict>
          <v:shape style="position:absolute;margin-left:498.753998pt;margin-top:15.453434pt;width:84.45pt;height:.1pt;mso-position-horizontal-relative:page;mso-position-vertical-relative:paragraph;z-index:-251617280;mso-wrap-distance-left:0;mso-wrap-distance-right:0" coordorigin="9975,309" coordsize="1689,0" path="m9975,309l11664,309e" filled="false" stroked="true" strokeweight=".66pt" strokecolor="#808080">
            <v:path arrowok="t"/>
            <v:stroke dashstyle="solid"/>
            <w10:wrap type="topAndBottom"/>
          </v:shape>
        </w:pic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0"/>
        <w:rPr>
          <w:sz w:val="16"/>
        </w:rPr>
      </w:pPr>
      <w:r>
        <w:rPr/>
        <w:pict>
          <v:shape style="position:absolute;margin-left:498.753998pt;margin-top:12.003672pt;width:84.45pt;height:.1pt;mso-position-horizontal-relative:page;mso-position-vertical-relative:paragraph;z-index:-251616256;mso-wrap-distance-left:0;mso-wrap-distance-right:0" coordorigin="9975,240" coordsize="1689,0" path="m9975,240l11664,240e" filled="false" stroked="true" strokeweight=".66pt" strokecolor="#808080">
            <v:path arrowok="t"/>
            <v:stroke dashstyle="solid"/>
            <w10:wrap type="topAndBottom"/>
          </v:shape>
        </w:pic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0"/>
        <w:rPr>
          <w:sz w:val="27"/>
        </w:rPr>
      </w:pPr>
      <w:r>
        <w:rPr/>
        <w:pict>
          <v:shape style="position:absolute;margin-left:498.753998pt;margin-top:18.337812pt;width:84.45pt;height:.1pt;mso-position-horizontal-relative:page;mso-position-vertical-relative:paragraph;z-index:-251615232;mso-wrap-distance-left:0;mso-wrap-distance-right:0" coordorigin="9975,367" coordsize="1689,0" path="m9975,367l11664,367e" filled="false" stroked="true" strokeweight=".66pt" strokecolor="#808080">
            <v:path arrowok="t"/>
            <v:stroke dashstyle="solid"/>
            <w10:wrap type="topAndBottom"/>
          </v:shape>
        </w:pic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5" w:after="1"/>
        <w:rPr>
          <w:sz w:val="2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384" w:hRule="atLeast"/>
        </w:trPr>
        <w:tc>
          <w:tcPr>
            <w:tcW w:w="11134" w:type="dxa"/>
            <w:tcBorders>
              <w:bottom w:val="nil"/>
            </w:tcBorders>
          </w:tcPr>
          <w:p>
            <w:pPr>
              <w:pStyle w:val="TableParagraph"/>
              <w:spacing w:before="4"/>
              <w:ind w:left="0"/>
              <w:rPr>
                <w:sz w:val="27"/>
              </w:rPr>
            </w:pPr>
          </w:p>
          <w:p>
            <w:pPr>
              <w:pStyle w:val="TableParagraph"/>
              <w:tabs>
                <w:tab w:pos="5968" w:val="left" w:leader="none"/>
              </w:tabs>
              <w:ind w:left="71"/>
              <w:rPr>
                <w:sz w:val="31"/>
              </w:rPr>
            </w:pPr>
            <w:hyperlink w:history="true" w:anchor="_bookmark8">
              <w:r>
                <w:rPr>
                  <w:b/>
                  <w:color w:val="808080"/>
                  <w:sz w:val="31"/>
                  <w:u w:val="single" w:color="800080"/>
                </w:rPr>
                <w:t>Reason</w:t>
              </w:r>
            </w:hyperlink>
            <w:r>
              <w:rPr>
                <w:b/>
                <w:color w:val="808080"/>
                <w:sz w:val="31"/>
              </w:rPr>
              <w:tab/>
            </w:r>
            <w:hyperlink w:history="true" w:anchor="_bookmark41">
              <w:r>
                <w:rPr>
                  <w:color w:val="800080"/>
                  <w:sz w:val="31"/>
                  <w:u w:val="single" w:color="800080"/>
                </w:rPr>
                <w:t>CEEDS_Activation assembly</w:t>
              </w:r>
              <w:r>
                <w:rPr>
                  <w:color w:val="800080"/>
                  <w:spacing w:val="43"/>
                  <w:sz w:val="31"/>
                  <w:u w:val="single" w:color="800080"/>
                </w:rPr>
                <w:t> </w:t>
              </w:r>
              <w:r>
                <w:rPr>
                  <w:color w:val="800080"/>
                  <w:sz w:val="31"/>
                  <w:u w:val="single" w:color="800080"/>
                </w:rPr>
                <w:t>model</w:t>
              </w:r>
            </w:hyperlink>
          </w:p>
          <w:p>
            <w:pPr>
              <w:pStyle w:val="TableParagraph"/>
              <w:spacing w:before="279"/>
              <w:ind w:left="71"/>
              <w:rPr>
                <w:sz w:val="21"/>
              </w:rPr>
            </w:pPr>
            <w:r>
              <w:rPr>
                <w:sz w:val="21"/>
              </w:rPr>
              <w:t>The motivation of an act.</w:t>
            </w:r>
          </w:p>
        </w:tc>
      </w:tr>
    </w:tbl>
    <w:p>
      <w:pPr>
        <w:spacing w:after="0"/>
        <w:rPr>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684" w:hRule="atLeast"/>
        </w:trPr>
        <w:tc>
          <w:tcPr>
            <w:tcW w:w="11134" w:type="dxa"/>
            <w:tcBorders>
              <w:top w:val="nil"/>
            </w:tcBorders>
          </w:tcPr>
          <w:p>
            <w:pPr>
              <w:pStyle w:val="TableParagraph"/>
              <w:spacing w:before="63"/>
              <w:ind w:left="71"/>
              <w:rPr>
                <w:b/>
                <w:sz w:val="25"/>
              </w:rPr>
            </w:pPr>
            <w:bookmarkStart w:name="_bookmark8" w:id="10"/>
            <w:bookmarkEnd w:id="10"/>
            <w:r>
              <w:rPr/>
            </w:r>
            <w:r>
              <w:rPr>
                <w:b/>
                <w:color w:val="808080"/>
                <w:sz w:val="25"/>
              </w:rPr>
              <w:t>Native Members</w:t>
            </w:r>
          </w:p>
          <w:p>
            <w:pPr>
              <w:pStyle w:val="TableParagraph"/>
              <w:spacing w:before="2"/>
              <w:ind w:left="0"/>
              <w:rPr>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7" w:lineRule="auto" w:before="201"/>
              <w:ind w:left="7445" w:right="562" w:hanging="7335"/>
              <w:rPr>
                <w:sz w:val="21"/>
              </w:rPr>
            </w:pPr>
            <w:r>
              <w:rPr>
                <w:rFonts w:ascii="Courier New"/>
                <w:b/>
                <w:position w:val="4"/>
                <w:sz w:val="21"/>
              </w:rPr>
              <w:t>code</w:t>
              <w:tab/>
            </w:r>
            <w:r>
              <w:rPr>
                <w:rFonts w:ascii="Courier New"/>
                <w:position w:val="4"/>
                <w:sz w:val="21"/>
              </w:rPr>
              <w:t>1..1</w:t>
              <w:tab/>
            </w:r>
            <w:hyperlink w:history="true" w:anchor="_bookmark35">
              <w:r>
                <w:rPr>
                  <w:rFonts w:ascii="Courier New"/>
                  <w:color w:val="800080"/>
                  <w:position w:val="4"/>
                  <w:sz w:val="21"/>
                  <w:u w:val="single" w:color="800080"/>
                </w:rPr>
                <w:t>ReasonCode_String</w:t>
              </w:r>
            </w:hyperlink>
            <w:r>
              <w:rPr>
                <w:rFonts w:ascii="Courier New"/>
                <w:color w:val="800080"/>
                <w:position w:val="4"/>
                <w:sz w:val="21"/>
              </w:rPr>
              <w:tab/>
            </w:r>
            <w:r>
              <w:rPr>
                <w:sz w:val="21"/>
              </w:rPr>
              <w:t>The motivation of an act in </w:t>
            </w:r>
            <w:r>
              <w:rPr>
                <w:spacing w:val="-3"/>
                <w:sz w:val="21"/>
              </w:rPr>
              <w:t>coded </w:t>
            </w:r>
            <w:r>
              <w:rPr>
                <w:sz w:val="21"/>
              </w:rPr>
              <w:t>form.</w:t>
            </w:r>
          </w:p>
          <w:p>
            <w:pPr>
              <w:pStyle w:val="TableParagraph"/>
              <w:ind w:left="0"/>
              <w:rPr>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7" w:lineRule="auto" w:before="201"/>
              <w:ind w:left="7445" w:right="467" w:hanging="7335"/>
              <w:rPr>
                <w:sz w:val="21"/>
              </w:rPr>
            </w:pPr>
            <w:r>
              <w:rPr>
                <w:rFonts w:ascii="Courier New"/>
                <w:b/>
                <w:sz w:val="21"/>
              </w:rPr>
              <w:t>text</w:t>
              <w:tab/>
            </w:r>
            <w:r>
              <w:rPr>
                <w:rFonts w:ascii="Courier New"/>
                <w:sz w:val="21"/>
              </w:rPr>
              <w:t>0..1</w:t>
              <w:tab/>
            </w:r>
            <w:hyperlink w:history="true" w:anchor="_bookmark36">
              <w:r>
                <w:rPr>
                  <w:rFonts w:ascii="Courier New"/>
                  <w:color w:val="800080"/>
                  <w:sz w:val="21"/>
                  <w:u w:val="single" w:color="800080"/>
                </w:rPr>
                <w:t>ReasonText_String</w:t>
              </w:r>
            </w:hyperlink>
            <w:r>
              <w:rPr>
                <w:rFonts w:ascii="Courier New"/>
                <w:color w:val="800080"/>
                <w:sz w:val="21"/>
              </w:rPr>
              <w:tab/>
            </w:r>
            <w:r>
              <w:rPr>
                <w:position w:val="-3"/>
                <w:sz w:val="21"/>
              </w:rPr>
              <w:t>The textual explanation </w:t>
            </w:r>
            <w:r>
              <w:rPr>
                <w:sz w:val="21"/>
              </w:rPr>
              <w:t>corresponding to the reason</w:t>
            </w:r>
            <w:r>
              <w:rPr>
                <w:spacing w:val="18"/>
                <w:sz w:val="21"/>
              </w:rPr>
              <w:t> </w:t>
            </w:r>
            <w:r>
              <w:rPr>
                <w:spacing w:val="-4"/>
                <w:sz w:val="21"/>
              </w:rPr>
              <w:t>code.</w:t>
            </w:r>
          </w:p>
        </w:tc>
      </w:tr>
    </w:tbl>
    <w:p>
      <w:pPr>
        <w:spacing w:line="240" w:lineRule="auto" w:before="3" w:after="1"/>
        <w:rPr>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4061" w:hRule="atLeast"/>
        </w:trPr>
        <w:tc>
          <w:tcPr>
            <w:tcW w:w="11134" w:type="dxa"/>
          </w:tcPr>
          <w:p>
            <w:pPr>
              <w:pStyle w:val="TableParagraph"/>
              <w:spacing w:before="4"/>
              <w:ind w:left="0"/>
              <w:rPr>
                <w:sz w:val="27"/>
              </w:rPr>
            </w:pPr>
          </w:p>
          <w:p>
            <w:pPr>
              <w:pStyle w:val="TableParagraph"/>
              <w:tabs>
                <w:tab w:pos="5968" w:val="left" w:leader="none"/>
              </w:tabs>
              <w:ind w:left="71"/>
              <w:rPr>
                <w:sz w:val="31"/>
              </w:rPr>
            </w:pPr>
            <w:bookmarkStart w:name="_bookmark9" w:id="11"/>
            <w:bookmarkEnd w:id="11"/>
            <w:r>
              <w:rPr/>
            </w:r>
            <w:hyperlink w:history="true" w:anchor="_bookmark9">
              <w:r>
                <w:rPr>
                  <w:b/>
                  <w:color w:val="808080"/>
                  <w:sz w:val="31"/>
                  <w:u w:val="single" w:color="800080"/>
                </w:rPr>
                <w:t>Series_Period</w:t>
              </w:r>
            </w:hyperlink>
            <w:r>
              <w:rPr>
                <w:b/>
                <w:color w:val="808080"/>
                <w:sz w:val="31"/>
              </w:rPr>
              <w:tab/>
            </w:r>
            <w:hyperlink w:history="true" w:anchor="_bookmark41">
              <w:r>
                <w:rPr>
                  <w:color w:val="800080"/>
                  <w:sz w:val="31"/>
                  <w:u w:val="single" w:color="800080"/>
                </w:rPr>
                <w:t>CEEDS_Activation assembly</w:t>
              </w:r>
              <w:r>
                <w:rPr>
                  <w:color w:val="800080"/>
                  <w:spacing w:val="43"/>
                  <w:sz w:val="31"/>
                  <w:u w:val="single" w:color="800080"/>
                </w:rPr>
                <w:t> </w:t>
              </w:r>
              <w:r>
                <w:rPr>
                  <w:color w:val="800080"/>
                  <w:sz w:val="31"/>
                  <w:u w:val="single" w:color="800080"/>
                </w:rPr>
                <w:t>model</w:t>
              </w:r>
            </w:hyperlink>
          </w:p>
          <w:p>
            <w:pPr>
              <w:pStyle w:val="TableParagraph"/>
              <w:spacing w:before="279"/>
              <w:ind w:left="71"/>
              <w:rPr>
                <w:sz w:val="21"/>
              </w:rPr>
            </w:pPr>
            <w:r>
              <w:rPr>
                <w:sz w:val="21"/>
              </w:rPr>
              <w:t>The identification of the period of time corresponding to a given time interval and resolution.</w:t>
            </w:r>
          </w:p>
          <w:p>
            <w:pPr>
              <w:pStyle w:val="TableParagraph"/>
              <w:spacing w:before="7"/>
              <w:ind w:left="0"/>
              <w:rPr>
                <w:sz w:val="21"/>
              </w:rPr>
            </w:pPr>
          </w:p>
          <w:p>
            <w:pPr>
              <w:pStyle w:val="TableParagraph"/>
              <w:ind w:left="71"/>
              <w:rPr>
                <w:b/>
                <w:sz w:val="25"/>
              </w:rPr>
            </w:pPr>
            <w:r>
              <w:rPr>
                <w:b/>
                <w:color w:val="808080"/>
                <w:sz w:val="25"/>
              </w:rPr>
              <w:t>Native Members</w:t>
            </w:r>
          </w:p>
          <w:p>
            <w:pPr>
              <w:pStyle w:val="TableParagraph"/>
              <w:spacing w:before="2"/>
              <w:ind w:left="0"/>
              <w:rPr>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9" w:lineRule="auto" w:before="201"/>
              <w:ind w:left="7445" w:right="304" w:hanging="7335"/>
              <w:rPr>
                <w:sz w:val="21"/>
              </w:rPr>
            </w:pPr>
            <w:r>
              <w:rPr>
                <w:rFonts w:ascii="Courier New"/>
                <w:b/>
                <w:position w:val="4"/>
                <w:sz w:val="21"/>
              </w:rPr>
              <w:t>resolution</w:t>
              <w:tab/>
            </w:r>
            <w:r>
              <w:rPr>
                <w:rFonts w:ascii="Courier New"/>
                <w:position w:val="4"/>
                <w:sz w:val="21"/>
              </w:rPr>
              <w:t>1..1</w:t>
              <w:tab/>
            </w:r>
            <w:hyperlink w:history="true" w:anchor="_bookmark0">
              <w:r>
                <w:rPr>
                  <w:rFonts w:ascii="Courier New"/>
                  <w:color w:val="800080"/>
                  <w:position w:val="4"/>
                  <w:sz w:val="21"/>
                  <w:u w:val="single" w:color="800080"/>
                </w:rPr>
                <w:t>Duration</w:t>
              </w:r>
            </w:hyperlink>
            <w:r>
              <w:rPr>
                <w:rFonts w:ascii="Courier New"/>
                <w:color w:val="800080"/>
                <w:position w:val="4"/>
                <w:sz w:val="21"/>
              </w:rPr>
              <w:tab/>
            </w:r>
            <w:r>
              <w:rPr>
                <w:sz w:val="21"/>
              </w:rPr>
              <w:t>The definition of the number of units of time that compose an individual step within a</w:t>
            </w:r>
            <w:r>
              <w:rPr>
                <w:spacing w:val="-1"/>
                <w:sz w:val="21"/>
              </w:rPr>
              <w:t> </w:t>
            </w:r>
            <w:r>
              <w:rPr>
                <w:sz w:val="21"/>
              </w:rPr>
              <w:t>period.</w:t>
            </w:r>
          </w:p>
          <w:p>
            <w:pPr>
              <w:pStyle w:val="TableParagraph"/>
              <w:spacing w:before="6"/>
              <w:ind w:left="0"/>
              <w:rPr>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timeInterval</w:t>
              <w:tab/>
            </w:r>
            <w:r>
              <w:rPr>
                <w:rFonts w:ascii="Courier New"/>
                <w:sz w:val="21"/>
              </w:rPr>
              <w:t>1..1</w:t>
              <w:tab/>
            </w:r>
            <w:hyperlink w:history="true" w:anchor="_bookmark22">
              <w:r>
                <w:rPr>
                  <w:rFonts w:ascii="Courier New"/>
                  <w:color w:val="800080"/>
                  <w:sz w:val="21"/>
                  <w:u w:val="single" w:color="800080"/>
                </w:rPr>
                <w:t>ESMP_DateTimeInterval</w:t>
              </w:r>
            </w:hyperlink>
            <w:r>
              <w:rPr>
                <w:rFonts w:ascii="Courier New"/>
                <w:color w:val="800080"/>
                <w:sz w:val="21"/>
              </w:rPr>
              <w:tab/>
            </w:r>
            <w:r>
              <w:rPr>
                <w:position w:val="-3"/>
                <w:sz w:val="21"/>
              </w:rPr>
              <w:t>The start and end time of the</w:t>
            </w:r>
            <w:r>
              <w:rPr>
                <w:spacing w:val="1"/>
                <w:position w:val="-3"/>
                <w:sz w:val="21"/>
              </w:rPr>
              <w:t> </w:t>
            </w:r>
            <w:r>
              <w:rPr>
                <w:position w:val="-3"/>
                <w:sz w:val="21"/>
              </w:rPr>
              <w:t>period.</w:t>
            </w:r>
          </w:p>
        </w:tc>
      </w:tr>
    </w:tbl>
    <w:p>
      <w:pPr>
        <w:spacing w:line="240" w:lineRule="auto" w:before="5" w:after="0"/>
        <w:rPr>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8534" w:hRule="atLeast"/>
        </w:trPr>
        <w:tc>
          <w:tcPr>
            <w:tcW w:w="11134" w:type="dxa"/>
            <w:tcBorders>
              <w:bottom w:val="nil"/>
            </w:tcBorders>
          </w:tcPr>
          <w:p>
            <w:pPr>
              <w:pStyle w:val="TableParagraph"/>
              <w:spacing w:before="4"/>
              <w:ind w:left="0"/>
              <w:rPr>
                <w:sz w:val="27"/>
              </w:rPr>
            </w:pPr>
          </w:p>
          <w:p>
            <w:pPr>
              <w:pStyle w:val="TableParagraph"/>
              <w:tabs>
                <w:tab w:pos="5968" w:val="left" w:leader="none"/>
              </w:tabs>
              <w:ind w:left="71"/>
              <w:rPr>
                <w:sz w:val="31"/>
              </w:rPr>
            </w:pPr>
            <w:hyperlink w:history="true" w:anchor="_bookmark10">
              <w:r>
                <w:rPr>
                  <w:b/>
                  <w:color w:val="808080"/>
                  <w:sz w:val="31"/>
                  <w:u w:val="single" w:color="800080"/>
                </w:rPr>
                <w:t>TimeSeries</w:t>
              </w:r>
            </w:hyperlink>
            <w:r>
              <w:rPr>
                <w:b/>
                <w:color w:val="808080"/>
                <w:sz w:val="31"/>
              </w:rPr>
              <w:tab/>
            </w:r>
            <w:hyperlink w:history="true" w:anchor="_bookmark41">
              <w:r>
                <w:rPr>
                  <w:color w:val="800080"/>
                  <w:sz w:val="31"/>
                  <w:u w:val="single" w:color="800080"/>
                </w:rPr>
                <w:t>CEEDS_Activation assembly</w:t>
              </w:r>
              <w:r>
                <w:rPr>
                  <w:color w:val="800080"/>
                  <w:spacing w:val="43"/>
                  <w:sz w:val="31"/>
                  <w:u w:val="single" w:color="800080"/>
                </w:rPr>
                <w:t> </w:t>
              </w:r>
              <w:r>
                <w:rPr>
                  <w:color w:val="800080"/>
                  <w:sz w:val="31"/>
                  <w:u w:val="single" w:color="800080"/>
                </w:rPr>
                <w:t>model</w:t>
              </w:r>
            </w:hyperlink>
          </w:p>
          <w:p>
            <w:pPr>
              <w:pStyle w:val="TableParagraph"/>
              <w:spacing w:before="279"/>
              <w:ind w:left="71"/>
              <w:rPr>
                <w:sz w:val="21"/>
              </w:rPr>
            </w:pPr>
            <w:r>
              <w:rPr>
                <w:sz w:val="21"/>
              </w:rPr>
              <w:t>A set of time-ordered quantities being exchanged in relation to a product.</w:t>
            </w:r>
          </w:p>
          <w:p>
            <w:pPr>
              <w:pStyle w:val="TableParagraph"/>
              <w:spacing w:before="7"/>
              <w:ind w:left="0"/>
              <w:rPr>
                <w:sz w:val="21"/>
              </w:rPr>
            </w:pPr>
          </w:p>
          <w:p>
            <w:pPr>
              <w:pStyle w:val="TableParagraph"/>
              <w:ind w:left="71"/>
              <w:rPr>
                <w:b/>
                <w:sz w:val="25"/>
              </w:rPr>
            </w:pPr>
            <w:r>
              <w:rPr>
                <w:b/>
                <w:color w:val="808080"/>
                <w:sz w:val="25"/>
              </w:rPr>
              <w:t>Native Members</w:t>
            </w:r>
          </w:p>
          <w:p>
            <w:pPr>
              <w:pStyle w:val="TableParagraph"/>
              <w:spacing w:before="2"/>
              <w:ind w:left="0"/>
              <w:rPr>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4973,7" stroked="true" strokeweight=".66pt" strokecolor="#808080">
                    <v:stroke dashstyle="solid"/>
                  </v:line>
                  <v:line style="position:absolute" from="5000,7" to="5870,7" stroked="true" strokeweight=".66pt" strokecolor="#808080">
                    <v:stroke dashstyle="solid"/>
                  </v:line>
                  <v:line style="position:absolute" from="5897,7" to="9221,7" stroked="true" strokeweight=".66pt" strokecolor="#808080">
                    <v:stroke dashstyle="solid"/>
                  </v:line>
                  <v:line style="position:absolute" from="9247,7" to="10936,7" stroked="true" strokeweight=".66pt" strokecolor="#808080">
                    <v:stroke dashstyle="solid"/>
                  </v:line>
                </v:group>
              </w:pict>
            </w:r>
            <w:r>
              <w:rPr>
                <w:sz w:val="2"/>
              </w:rPr>
            </w:r>
          </w:p>
          <w:p>
            <w:pPr>
              <w:pStyle w:val="TableParagraph"/>
              <w:tabs>
                <w:tab w:pos="5110" w:val="left" w:leader="none"/>
                <w:tab w:pos="6007" w:val="left" w:leader="none"/>
                <w:tab w:pos="9358" w:val="left" w:leader="none"/>
              </w:tabs>
              <w:spacing w:line="249" w:lineRule="auto" w:before="201"/>
              <w:ind w:left="9358" w:right="351" w:hanging="9248"/>
              <w:rPr>
                <w:sz w:val="21"/>
              </w:rPr>
            </w:pPr>
            <w:r>
              <w:rPr>
                <w:rFonts w:ascii="Courier New"/>
                <w:b/>
                <w:sz w:val="21"/>
              </w:rPr>
              <w:t>acquiring_Domain.mRID</w:t>
              <w:tab/>
            </w:r>
            <w:r>
              <w:rPr>
                <w:rFonts w:ascii="Courier New"/>
                <w:sz w:val="21"/>
              </w:rPr>
              <w:t>1..1</w:t>
              <w:tab/>
            </w:r>
            <w:hyperlink w:history="true" w:anchor="_bookmark25">
              <w:r>
                <w:rPr>
                  <w:rFonts w:ascii="Courier New"/>
                  <w:color w:val="800080"/>
                  <w:sz w:val="21"/>
                  <w:u w:val="single" w:color="800080"/>
                </w:rPr>
                <w:t>AreaID_String</w:t>
              </w:r>
            </w:hyperlink>
            <w:r>
              <w:rPr>
                <w:rFonts w:ascii="Courier New"/>
                <w:color w:val="800080"/>
                <w:sz w:val="21"/>
              </w:rPr>
              <w:tab/>
            </w:r>
            <w:r>
              <w:rPr>
                <w:position w:val="-3"/>
                <w:sz w:val="21"/>
              </w:rPr>
              <w:t>The unique </w:t>
            </w:r>
            <w:r>
              <w:rPr>
                <w:sz w:val="21"/>
              </w:rPr>
              <w:t>identification of the</w:t>
            </w:r>
            <w:r>
              <w:rPr>
                <w:spacing w:val="-1"/>
                <w:sz w:val="21"/>
              </w:rPr>
              <w:t> </w:t>
            </w:r>
            <w:r>
              <w:rPr>
                <w:sz w:val="21"/>
              </w:rPr>
              <w:t>domain.</w:t>
            </w:r>
          </w:p>
          <w:p>
            <w:pPr>
              <w:pStyle w:val="TableParagraph"/>
              <w:spacing w:line="249" w:lineRule="auto"/>
              <w:ind w:left="9358" w:right="258"/>
              <w:rPr>
                <w:sz w:val="21"/>
              </w:rPr>
            </w:pPr>
            <w:r>
              <w:rPr>
                <w:sz w:val="21"/>
              </w:rPr>
              <w:t>--- The area where the product is being delivered.</w:t>
            </w:r>
          </w:p>
          <w:p>
            <w:pPr>
              <w:pStyle w:val="TableParagraph"/>
              <w:spacing w:before="4"/>
              <w:ind w:left="0"/>
              <w:rPr>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4973,7" stroked="true" strokeweight=".66pt" strokecolor="#808080">
                    <v:stroke dashstyle="solid"/>
                  </v:line>
                  <v:line style="position:absolute" from="5000,7" to="5870,7" stroked="true" strokeweight=".66pt" strokecolor="#808080">
                    <v:stroke dashstyle="solid"/>
                  </v:line>
                  <v:line style="position:absolute" from="5897,7" to="9221,7" stroked="true" strokeweight=".66pt" strokecolor="#808080">
                    <v:stroke dashstyle="solid"/>
                  </v:line>
                  <v:line style="position:absolute" from="9247,7" to="10936,7" stroked="true" strokeweight=".66pt" strokecolor="#808080">
                    <v:stroke dashstyle="solid"/>
                  </v:line>
                </v:group>
              </w:pict>
            </w:r>
            <w:r>
              <w:rPr>
                <w:sz w:val="2"/>
              </w:rPr>
            </w:r>
          </w:p>
          <w:p>
            <w:pPr>
              <w:pStyle w:val="TableParagraph"/>
              <w:tabs>
                <w:tab w:pos="5110" w:val="left" w:leader="none"/>
                <w:tab w:pos="6007" w:val="left" w:leader="none"/>
                <w:tab w:pos="9358" w:val="left" w:leader="none"/>
              </w:tabs>
              <w:spacing w:line="249" w:lineRule="auto" w:before="200"/>
              <w:ind w:left="9358" w:right="162" w:hanging="9248"/>
              <w:rPr>
                <w:sz w:val="21"/>
              </w:rPr>
            </w:pPr>
            <w:r>
              <w:rPr>
                <w:rFonts w:ascii="Courier New"/>
                <w:b/>
                <w:sz w:val="21"/>
              </w:rPr>
              <w:t>businessType</w:t>
              <w:tab/>
            </w:r>
            <w:r>
              <w:rPr>
                <w:rFonts w:ascii="Courier New"/>
                <w:sz w:val="21"/>
              </w:rPr>
              <w:t>1..1</w:t>
              <w:tab/>
            </w:r>
            <w:hyperlink w:history="true" w:anchor="_bookmark37">
              <w:r>
                <w:rPr>
                  <w:rFonts w:ascii="Courier New"/>
                  <w:color w:val="800080"/>
                  <w:sz w:val="21"/>
                  <w:u w:val="single" w:color="800080"/>
                </w:rPr>
                <w:t>BusinessKind_String</w:t>
              </w:r>
            </w:hyperlink>
            <w:r>
              <w:rPr>
                <w:rFonts w:ascii="Courier New"/>
                <w:color w:val="800080"/>
                <w:sz w:val="21"/>
              </w:rPr>
              <w:tab/>
            </w:r>
            <w:r>
              <w:rPr>
                <w:position w:val="-3"/>
                <w:sz w:val="21"/>
              </w:rPr>
              <w:t>The identification </w:t>
            </w:r>
            <w:r>
              <w:rPr>
                <w:sz w:val="21"/>
              </w:rPr>
              <w:t>of the nature of the time</w:t>
            </w:r>
            <w:r>
              <w:rPr>
                <w:spacing w:val="2"/>
                <w:sz w:val="21"/>
              </w:rPr>
              <w:t> </w:t>
            </w:r>
            <w:r>
              <w:rPr>
                <w:sz w:val="21"/>
              </w:rPr>
              <w:t>series.</w:t>
            </w:r>
          </w:p>
          <w:p>
            <w:pPr>
              <w:pStyle w:val="TableParagraph"/>
              <w:spacing w:before="7"/>
              <w:ind w:left="0"/>
              <w:rPr>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4973,7" stroked="true" strokeweight=".66pt" strokecolor="#808080">
                    <v:stroke dashstyle="solid"/>
                  </v:line>
                  <v:line style="position:absolute" from="5000,7" to="5870,7" stroked="true" strokeweight=".66pt" strokecolor="#808080">
                    <v:stroke dashstyle="solid"/>
                  </v:line>
                  <v:line style="position:absolute" from="5897,7" to="9221,7" stroked="true" strokeweight=".66pt" strokecolor="#808080">
                    <v:stroke dashstyle="solid"/>
                  </v:line>
                  <v:line style="position:absolute" from="9247,7" to="10936,7" stroked="true" strokeweight=".66pt" strokecolor="#808080">
                    <v:stroke dashstyle="solid"/>
                  </v:line>
                </v:group>
              </w:pict>
            </w:r>
            <w:r>
              <w:rPr>
                <w:sz w:val="2"/>
              </w:rPr>
            </w:r>
          </w:p>
          <w:p>
            <w:pPr>
              <w:pStyle w:val="TableParagraph"/>
              <w:tabs>
                <w:tab w:pos="5110" w:val="left" w:leader="none"/>
                <w:tab w:pos="6007" w:val="left" w:leader="none"/>
                <w:tab w:pos="9358" w:val="left" w:leader="none"/>
              </w:tabs>
              <w:spacing w:line="249" w:lineRule="auto" w:before="201"/>
              <w:ind w:left="9358" w:right="351" w:hanging="9248"/>
              <w:rPr>
                <w:sz w:val="21"/>
              </w:rPr>
            </w:pPr>
            <w:r>
              <w:rPr>
                <w:rFonts w:ascii="Courier New"/>
                <w:b/>
                <w:sz w:val="21"/>
              </w:rPr>
              <w:t>connecting_Domain.mRID</w:t>
              <w:tab/>
            </w:r>
            <w:r>
              <w:rPr>
                <w:rFonts w:ascii="Courier New"/>
                <w:sz w:val="21"/>
              </w:rPr>
              <w:t>1..1</w:t>
              <w:tab/>
            </w:r>
            <w:hyperlink w:history="true" w:anchor="_bookmark25">
              <w:r>
                <w:rPr>
                  <w:rFonts w:ascii="Courier New"/>
                  <w:color w:val="800080"/>
                  <w:sz w:val="21"/>
                  <w:u w:val="single" w:color="800080"/>
                </w:rPr>
                <w:t>AreaID_String</w:t>
              </w:r>
            </w:hyperlink>
            <w:r>
              <w:rPr>
                <w:rFonts w:ascii="Courier New"/>
                <w:color w:val="800080"/>
                <w:sz w:val="21"/>
              </w:rPr>
              <w:tab/>
            </w:r>
            <w:r>
              <w:rPr>
                <w:position w:val="-3"/>
                <w:sz w:val="21"/>
              </w:rPr>
              <w:t>The unique </w:t>
            </w:r>
            <w:r>
              <w:rPr>
                <w:sz w:val="21"/>
              </w:rPr>
              <w:t>identification of the</w:t>
            </w:r>
            <w:r>
              <w:rPr>
                <w:spacing w:val="-1"/>
                <w:sz w:val="21"/>
              </w:rPr>
              <w:t> </w:t>
            </w:r>
            <w:r>
              <w:rPr>
                <w:sz w:val="21"/>
              </w:rPr>
              <w:t>domain.</w:t>
            </w:r>
          </w:p>
          <w:p>
            <w:pPr>
              <w:pStyle w:val="TableParagraph"/>
              <w:spacing w:line="249" w:lineRule="auto"/>
              <w:ind w:left="9358" w:right="258"/>
              <w:rPr>
                <w:sz w:val="21"/>
              </w:rPr>
            </w:pPr>
            <w:r>
              <w:rPr>
                <w:sz w:val="21"/>
              </w:rPr>
              <w:t>--- The area where the product is being extracted.</w:t>
            </w:r>
          </w:p>
          <w:p>
            <w:pPr>
              <w:pStyle w:val="TableParagraph"/>
              <w:spacing w:before="4"/>
              <w:ind w:left="0"/>
              <w:rPr>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4973,7" stroked="true" strokeweight=".66pt" strokecolor="#808080">
                    <v:stroke dashstyle="solid"/>
                  </v:line>
                  <v:line style="position:absolute" from="5000,7" to="5870,7" stroked="true" strokeweight=".66pt" strokecolor="#808080">
                    <v:stroke dashstyle="solid"/>
                  </v:line>
                  <v:line style="position:absolute" from="5897,7" to="9221,7" stroked="true" strokeweight=".66pt" strokecolor="#808080">
                    <v:stroke dashstyle="solid"/>
                  </v:line>
                  <v:line style="position:absolute" from="9247,7" to="10936,7" stroked="true" strokeweight=".66pt" strokecolor="#808080">
                    <v:stroke dashstyle="solid"/>
                  </v:line>
                </v:group>
              </w:pict>
            </w:r>
            <w:r>
              <w:rPr>
                <w:sz w:val="2"/>
              </w:rPr>
            </w:r>
          </w:p>
          <w:p>
            <w:pPr>
              <w:pStyle w:val="TableParagraph"/>
              <w:tabs>
                <w:tab w:pos="5110" w:val="left" w:leader="none"/>
                <w:tab w:pos="6007" w:val="left" w:leader="none"/>
                <w:tab w:pos="9358" w:val="left" w:leader="none"/>
              </w:tabs>
              <w:spacing w:line="249" w:lineRule="auto" w:before="200"/>
              <w:ind w:left="9358" w:right="351" w:hanging="9248"/>
              <w:rPr>
                <w:sz w:val="21"/>
              </w:rPr>
            </w:pPr>
            <w:r>
              <w:rPr>
                <w:rFonts w:ascii="Courier New"/>
                <w:b/>
                <w:sz w:val="21"/>
              </w:rPr>
              <w:t>flowDirection.direction</w:t>
              <w:tab/>
            </w:r>
            <w:r>
              <w:rPr>
                <w:rFonts w:ascii="Courier New"/>
                <w:sz w:val="21"/>
              </w:rPr>
              <w:t>1..1</w:t>
              <w:tab/>
            </w:r>
            <w:hyperlink w:history="true" w:anchor="_bookmark38">
              <w:r>
                <w:rPr>
                  <w:rFonts w:ascii="Courier New"/>
                  <w:color w:val="800080"/>
                  <w:sz w:val="21"/>
                  <w:u w:val="single" w:color="800080"/>
                </w:rPr>
                <w:t>DirectionKind_String</w:t>
              </w:r>
            </w:hyperlink>
            <w:r>
              <w:rPr>
                <w:rFonts w:ascii="Courier New"/>
                <w:color w:val="800080"/>
                <w:sz w:val="21"/>
              </w:rPr>
              <w:tab/>
            </w:r>
            <w:r>
              <w:rPr>
                <w:position w:val="-3"/>
                <w:sz w:val="21"/>
              </w:rPr>
              <w:t>The coded </w:t>
            </w:r>
            <w:r>
              <w:rPr>
                <w:sz w:val="21"/>
              </w:rPr>
              <w:t>identification</w:t>
            </w:r>
            <w:r>
              <w:rPr>
                <w:spacing w:val="-7"/>
                <w:sz w:val="21"/>
              </w:rPr>
              <w:t> </w:t>
            </w:r>
            <w:r>
              <w:rPr>
                <w:sz w:val="21"/>
              </w:rPr>
              <w:t>of</w:t>
            </w:r>
          </w:p>
        </w:tc>
      </w:tr>
    </w:tbl>
    <w:p>
      <w:pPr>
        <w:spacing w:after="0" w:line="249" w:lineRule="auto"/>
        <w:rPr>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2789" w:hRule="atLeast"/>
        </w:trPr>
        <w:tc>
          <w:tcPr>
            <w:tcW w:w="11134" w:type="dxa"/>
            <w:tcBorders>
              <w:top w:val="nil"/>
            </w:tcBorders>
          </w:tcPr>
          <w:p>
            <w:pPr>
              <w:pStyle w:val="TableParagraph"/>
              <w:spacing w:line="249" w:lineRule="auto" w:before="8"/>
              <w:ind w:left="9358" w:right="363"/>
              <w:rPr>
                <w:sz w:val="21"/>
              </w:rPr>
            </w:pPr>
            <w:bookmarkStart w:name="_bookmark10" w:id="12"/>
            <w:bookmarkEnd w:id="12"/>
            <w:r>
              <w:rPr/>
            </w:r>
            <w:r>
              <w:rPr>
                <w:sz w:val="21"/>
              </w:rPr>
              <w:t>the direction of energy flow.</w:t>
            </w:r>
          </w:p>
          <w:p>
            <w:pPr>
              <w:pStyle w:val="TableParagraph"/>
              <w:spacing w:before="7"/>
              <w:ind w:left="0"/>
              <w:rPr>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4973,7" stroked="true" strokeweight=".659pt" strokecolor="#808080">
                    <v:stroke dashstyle="solid"/>
                  </v:line>
                  <v:line style="position:absolute" from="5000,7" to="5870,7" stroked="true" strokeweight=".659pt" strokecolor="#808080">
                    <v:stroke dashstyle="solid"/>
                  </v:line>
                  <v:line style="position:absolute" from="5897,7" to="9221,7" stroked="true" strokeweight=".659pt" strokecolor="#808080">
                    <v:stroke dashstyle="solid"/>
                  </v:line>
                  <v:line style="position:absolute" from="9247,7" to="10936,7" stroked="true" strokeweight=".659pt" strokecolor="#808080">
                    <v:stroke dashstyle="solid"/>
                  </v:line>
                </v:group>
              </w:pict>
            </w:r>
            <w:r>
              <w:rPr>
                <w:sz w:val="2"/>
              </w:rPr>
            </w:r>
          </w:p>
          <w:p>
            <w:pPr>
              <w:pStyle w:val="TableParagraph"/>
              <w:tabs>
                <w:tab w:pos="5110" w:val="left" w:leader="none"/>
                <w:tab w:pos="6007" w:val="left" w:leader="none"/>
                <w:tab w:pos="9358" w:val="left" w:leader="none"/>
              </w:tabs>
              <w:spacing w:before="201"/>
              <w:rPr>
                <w:sz w:val="21"/>
              </w:rPr>
            </w:pPr>
            <w:r>
              <w:rPr>
                <w:rFonts w:ascii="Courier New"/>
                <w:b/>
                <w:sz w:val="21"/>
              </w:rPr>
              <w:t>marketObjectStatus.status</w:t>
              <w:tab/>
            </w:r>
            <w:r>
              <w:rPr>
                <w:rFonts w:ascii="Courier New"/>
                <w:sz w:val="21"/>
              </w:rPr>
              <w:t>1..1</w:t>
              <w:tab/>
            </w:r>
            <w:hyperlink w:history="true" w:anchor="_bookmark39">
              <w:r>
                <w:rPr>
                  <w:rFonts w:ascii="Courier New"/>
                  <w:color w:val="800080"/>
                  <w:sz w:val="21"/>
                  <w:u w:val="single" w:color="800080"/>
                </w:rPr>
                <w:t>Status_String</w:t>
              </w:r>
            </w:hyperlink>
            <w:r>
              <w:rPr>
                <w:rFonts w:ascii="Courier New"/>
                <w:color w:val="800080"/>
                <w:sz w:val="21"/>
              </w:rPr>
              <w:tab/>
            </w:r>
            <w:r>
              <w:rPr>
                <w:position w:val="-3"/>
                <w:sz w:val="21"/>
              </w:rPr>
              <w:t>The coded</w:t>
            </w:r>
          </w:p>
          <w:p>
            <w:pPr>
              <w:pStyle w:val="TableParagraph"/>
              <w:spacing w:line="249" w:lineRule="auto" w:before="9"/>
              <w:ind w:left="9358" w:right="491"/>
              <w:rPr>
                <w:sz w:val="21"/>
              </w:rPr>
            </w:pPr>
            <w:r>
              <w:rPr>
                <w:sz w:val="21"/>
              </w:rPr>
              <w:t>condition or position of an object with regard to its standing.</w:t>
            </w:r>
          </w:p>
          <w:p>
            <w:pPr>
              <w:pStyle w:val="TableParagraph"/>
              <w:spacing w:before="5"/>
              <w:ind w:left="0"/>
              <w:rPr>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4973,7" stroked="true" strokeweight=".66pt" strokecolor="#808080">
                    <v:stroke dashstyle="solid"/>
                  </v:line>
                  <v:line style="position:absolute" from="5000,7" to="5870,7" stroked="true" strokeweight=".66pt" strokecolor="#808080">
                    <v:stroke dashstyle="solid"/>
                  </v:line>
                  <v:line style="position:absolute" from="5897,7" to="9221,7" stroked="true" strokeweight=".66pt" strokecolor="#808080">
                    <v:stroke dashstyle="solid"/>
                  </v:line>
                  <v:line style="position:absolute" from="9247,7" to="10936,7" stroked="true" strokeweight=".66pt" strokecolor="#808080">
                    <v:stroke dashstyle="solid"/>
                  </v:line>
                </v:group>
              </w:pict>
            </w:r>
            <w:r>
              <w:rPr>
                <w:sz w:val="2"/>
              </w:rPr>
            </w:r>
          </w:p>
          <w:p>
            <w:pPr>
              <w:pStyle w:val="TableParagraph"/>
              <w:tabs>
                <w:tab w:pos="5110" w:val="left" w:leader="none"/>
                <w:tab w:pos="6007" w:val="left" w:leader="none"/>
              </w:tabs>
              <w:spacing w:line="249" w:lineRule="auto" w:before="201"/>
              <w:ind w:left="9358" w:right="104" w:hanging="9248"/>
              <w:rPr>
                <w:sz w:val="21"/>
              </w:rPr>
            </w:pPr>
            <w:r>
              <w:rPr>
                <w:rFonts w:ascii="Courier New"/>
                <w:b/>
                <w:sz w:val="21"/>
              </w:rPr>
              <w:t>measurement_Unit.name</w:t>
              <w:tab/>
            </w:r>
            <w:r>
              <w:rPr>
                <w:rFonts w:ascii="Courier New"/>
                <w:sz w:val="21"/>
              </w:rPr>
              <w:t>1..1</w:t>
              <w:tab/>
            </w:r>
            <w:hyperlink w:history="true" w:anchor="_bookmark34">
              <w:r>
                <w:rPr>
                  <w:rFonts w:ascii="Courier New"/>
                  <w:color w:val="800080"/>
                  <w:sz w:val="21"/>
                  <w:u w:val="single" w:color="800080"/>
                </w:rPr>
                <w:t>MeasurementUnitKind_String</w:t>
              </w:r>
              <w:r>
                <w:rPr>
                  <w:rFonts w:ascii="Courier New"/>
                  <w:color w:val="800080"/>
                  <w:sz w:val="21"/>
                </w:rPr>
                <w:t> </w:t>
              </w:r>
            </w:hyperlink>
            <w:r>
              <w:rPr>
                <w:position w:val="-3"/>
                <w:sz w:val="21"/>
              </w:rPr>
              <w:t>The identification </w:t>
            </w:r>
            <w:r>
              <w:rPr>
                <w:sz w:val="21"/>
              </w:rPr>
              <w:t>of the formal code for a measurement unit (UN/ECE </w:t>
            </w:r>
            <w:r>
              <w:rPr>
                <w:spacing w:val="-1"/>
                <w:sz w:val="21"/>
              </w:rPr>
              <w:t>Recommendation </w:t>
            </w:r>
            <w:r>
              <w:rPr>
                <w:sz w:val="21"/>
              </w:rPr>
              <w:t>20).</w:t>
            </w:r>
          </w:p>
          <w:p>
            <w:pPr>
              <w:pStyle w:val="TableParagraph"/>
              <w:spacing w:line="249" w:lineRule="auto"/>
              <w:ind w:left="9358" w:right="176"/>
              <w:rPr>
                <w:sz w:val="21"/>
              </w:rPr>
            </w:pPr>
            <w:r>
              <w:rPr>
                <w:sz w:val="21"/>
              </w:rPr>
              <w:t>--- The unit of measurement used for the quantities expressed within the time</w:t>
            </w:r>
            <w:r>
              <w:rPr>
                <w:spacing w:val="2"/>
                <w:sz w:val="21"/>
              </w:rPr>
              <w:t> </w:t>
            </w:r>
            <w:r>
              <w:rPr>
                <w:sz w:val="21"/>
              </w:rPr>
              <w:t>series.</w:t>
            </w:r>
          </w:p>
          <w:p>
            <w:pPr>
              <w:pStyle w:val="TableParagraph"/>
              <w:spacing w:before="1"/>
              <w:ind w:left="0"/>
              <w:rPr>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4973,7" stroked="true" strokeweight=".659pt" strokecolor="#808080">
                    <v:stroke dashstyle="solid"/>
                  </v:line>
                  <v:line style="position:absolute" from="5000,7" to="5870,7" stroked="true" strokeweight=".659pt" strokecolor="#808080">
                    <v:stroke dashstyle="solid"/>
                  </v:line>
                  <v:line style="position:absolute" from="5897,7" to="9221,7" stroked="true" strokeweight=".659pt" strokecolor="#808080">
                    <v:stroke dashstyle="solid"/>
                  </v:line>
                  <v:line style="position:absolute" from="9247,7" to="10936,7" stroked="true" strokeweight=".659pt" strokecolor="#808080">
                    <v:stroke dashstyle="solid"/>
                  </v:line>
                </v:group>
              </w:pict>
            </w:r>
            <w:r>
              <w:rPr>
                <w:sz w:val="2"/>
              </w:rPr>
            </w:r>
          </w:p>
          <w:p>
            <w:pPr>
              <w:pStyle w:val="TableParagraph"/>
              <w:tabs>
                <w:tab w:pos="5110" w:val="left" w:leader="none"/>
                <w:tab w:pos="6007" w:val="left" w:leader="none"/>
                <w:tab w:pos="9358" w:val="left" w:leader="none"/>
              </w:tabs>
              <w:spacing w:line="249" w:lineRule="auto" w:before="200"/>
              <w:ind w:left="9358" w:right="326" w:hanging="9248"/>
              <w:rPr>
                <w:sz w:val="21"/>
              </w:rPr>
            </w:pPr>
            <w:r>
              <w:rPr>
                <w:rFonts w:ascii="Courier New"/>
                <w:b/>
                <w:sz w:val="21"/>
              </w:rPr>
              <w:t>mRID</w:t>
              <w:tab/>
            </w:r>
            <w:r>
              <w:rPr>
                <w:rFonts w:ascii="Courier New"/>
                <w:sz w:val="21"/>
              </w:rPr>
              <w:t>1..1</w:t>
              <w:tab/>
            </w:r>
            <w:hyperlink w:history="true" w:anchor="_bookmark26">
              <w:r>
                <w:rPr>
                  <w:rFonts w:ascii="Courier New"/>
                  <w:color w:val="800080"/>
                  <w:sz w:val="21"/>
                  <w:u w:val="single" w:color="800080"/>
                </w:rPr>
                <w:t>ID_String</w:t>
              </w:r>
            </w:hyperlink>
            <w:r>
              <w:rPr>
                <w:rFonts w:ascii="Courier New"/>
                <w:color w:val="800080"/>
                <w:sz w:val="21"/>
              </w:rPr>
              <w:tab/>
            </w:r>
            <w:r>
              <w:rPr>
                <w:position w:val="-3"/>
                <w:sz w:val="21"/>
              </w:rPr>
              <w:t>A unique </w:t>
            </w:r>
            <w:r>
              <w:rPr>
                <w:sz w:val="21"/>
              </w:rPr>
              <w:t>identification of the time</w:t>
            </w:r>
            <w:r>
              <w:rPr>
                <w:spacing w:val="12"/>
                <w:sz w:val="21"/>
              </w:rPr>
              <w:t> </w:t>
            </w:r>
            <w:r>
              <w:rPr>
                <w:spacing w:val="-3"/>
                <w:sz w:val="21"/>
              </w:rPr>
              <w:t>series.</w:t>
            </w:r>
          </w:p>
          <w:p>
            <w:pPr>
              <w:pStyle w:val="TableParagraph"/>
              <w:spacing w:before="7"/>
              <w:ind w:left="0"/>
              <w:rPr>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4973,7" stroked="true" strokeweight=".66pt" strokecolor="#808080">
                    <v:stroke dashstyle="solid"/>
                  </v:line>
                  <v:line style="position:absolute" from="5000,7" to="5870,7" stroked="true" strokeweight=".66pt" strokecolor="#808080">
                    <v:stroke dashstyle="solid"/>
                  </v:line>
                  <v:line style="position:absolute" from="5897,7" to="9221,7" stroked="true" strokeweight=".66pt" strokecolor="#808080">
                    <v:stroke dashstyle="solid"/>
                  </v:line>
                  <v:line style="position:absolute" from="9247,7" to="10936,7" stroked="true" strokeweight=".66pt" strokecolor="#808080">
                    <v:stroke dashstyle="solid"/>
                  </v:line>
                </v:group>
              </w:pict>
            </w:r>
            <w:r>
              <w:rPr>
                <w:sz w:val="2"/>
              </w:rPr>
            </w:r>
          </w:p>
          <w:p>
            <w:pPr>
              <w:pStyle w:val="TableParagraph"/>
              <w:tabs>
                <w:tab w:pos="5110" w:val="left" w:leader="none"/>
                <w:tab w:pos="6007" w:val="left" w:leader="none"/>
                <w:tab w:pos="9358" w:val="left" w:leader="none"/>
              </w:tabs>
              <w:spacing w:line="249" w:lineRule="auto" w:before="201"/>
              <w:ind w:left="9358" w:right="175" w:hanging="9248"/>
              <w:rPr>
                <w:sz w:val="21"/>
              </w:rPr>
            </w:pPr>
            <w:r>
              <w:rPr>
                <w:rFonts w:ascii="Courier New"/>
                <w:b/>
                <w:sz w:val="21"/>
              </w:rPr>
              <w:t>registeredResource.mRID</w:t>
              <w:tab/>
            </w:r>
            <w:r>
              <w:rPr>
                <w:rFonts w:ascii="Courier New"/>
                <w:sz w:val="21"/>
              </w:rPr>
              <w:t>0..1</w:t>
              <w:tab/>
            </w:r>
            <w:hyperlink w:history="true" w:anchor="_bookmark40">
              <w:r>
                <w:rPr>
                  <w:rFonts w:ascii="Courier New"/>
                  <w:color w:val="800080"/>
                  <w:sz w:val="21"/>
                  <w:u w:val="single" w:color="800080"/>
                </w:rPr>
                <w:t>ResourceID_String</w:t>
              </w:r>
            </w:hyperlink>
            <w:r>
              <w:rPr>
                <w:rFonts w:ascii="Courier New"/>
                <w:color w:val="800080"/>
                <w:sz w:val="21"/>
              </w:rPr>
              <w:tab/>
            </w:r>
            <w:r>
              <w:rPr>
                <w:position w:val="-3"/>
                <w:sz w:val="21"/>
              </w:rPr>
              <w:t>The unique </w:t>
            </w:r>
            <w:r>
              <w:rPr>
                <w:sz w:val="21"/>
              </w:rPr>
              <w:t>identification of a resource.</w:t>
            </w:r>
          </w:p>
          <w:p>
            <w:pPr>
              <w:pStyle w:val="TableParagraph"/>
              <w:spacing w:line="249" w:lineRule="auto"/>
              <w:ind w:left="9358" w:right="130"/>
              <w:rPr>
                <w:sz w:val="21"/>
              </w:rPr>
            </w:pPr>
            <w:r>
              <w:rPr>
                <w:sz w:val="21"/>
              </w:rPr>
              <w:t>--- The identification of a resource associated with a TimeSeries.</w:t>
            </w:r>
          </w:p>
          <w:p>
            <w:pPr>
              <w:pStyle w:val="TableParagraph"/>
              <w:spacing w:before="3"/>
              <w:ind w:left="0"/>
              <w:rPr>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4973,7" stroked="true" strokeweight=".66pt" strokecolor="#808080">
                    <v:stroke dashstyle="solid"/>
                  </v:line>
                  <v:line style="position:absolute" from="5000,7" to="5870,7" stroked="true" strokeweight=".66pt" strokecolor="#808080">
                    <v:stroke dashstyle="solid"/>
                  </v:line>
                  <v:line style="position:absolute" from="5897,7" to="9221,7" stroked="true" strokeweight=".66pt" strokecolor="#808080">
                    <v:stroke dashstyle="solid"/>
                  </v:line>
                  <v:line style="position:absolute" from="9247,7" to="10936,7" stroked="true" strokeweight=".66pt" strokecolor="#808080">
                    <v:stroke dashstyle="solid"/>
                  </v:line>
                </v:group>
              </w:pict>
            </w:r>
            <w:r>
              <w:rPr>
                <w:sz w:val="2"/>
              </w:rPr>
            </w:r>
          </w:p>
          <w:p>
            <w:pPr>
              <w:pStyle w:val="TableParagraph"/>
              <w:tabs>
                <w:tab w:pos="6007" w:val="left" w:leader="none"/>
                <w:tab w:pos="9358" w:val="left" w:leader="none"/>
              </w:tabs>
              <w:spacing w:before="200"/>
              <w:rPr>
                <w:sz w:val="21"/>
              </w:rPr>
            </w:pPr>
            <w:r>
              <w:rPr>
                <w:rFonts w:ascii="Courier New"/>
                <w:b/>
                <w:sz w:val="21"/>
              </w:rPr>
              <w:t>resourceProvider_MarketParticipant.mRID</w:t>
            </w:r>
            <w:r>
              <w:rPr>
                <w:rFonts w:ascii="Courier New"/>
                <w:b/>
                <w:spacing w:val="-71"/>
                <w:sz w:val="21"/>
              </w:rPr>
              <w:t> </w:t>
            </w:r>
            <w:r>
              <w:rPr>
                <w:rFonts w:ascii="Courier New"/>
                <w:sz w:val="21"/>
              </w:rPr>
              <w:t>1..1</w:t>
              <w:tab/>
            </w:r>
            <w:hyperlink w:history="true" w:anchor="_bookmark30">
              <w:r>
                <w:rPr>
                  <w:rFonts w:ascii="Courier New"/>
                  <w:color w:val="800080"/>
                  <w:sz w:val="21"/>
                  <w:u w:val="single" w:color="800080"/>
                </w:rPr>
                <w:t>PartyID_String</w:t>
              </w:r>
            </w:hyperlink>
            <w:r>
              <w:rPr>
                <w:rFonts w:ascii="Courier New"/>
                <w:color w:val="800080"/>
                <w:sz w:val="21"/>
              </w:rPr>
              <w:tab/>
            </w:r>
            <w:r>
              <w:rPr>
                <w:position w:val="-3"/>
                <w:sz w:val="21"/>
              </w:rPr>
              <w:t>The</w:t>
            </w:r>
            <w:r>
              <w:rPr>
                <w:spacing w:val="-1"/>
                <w:position w:val="-3"/>
                <w:sz w:val="21"/>
              </w:rPr>
              <w:t> </w:t>
            </w:r>
            <w:r>
              <w:rPr>
                <w:position w:val="-3"/>
                <w:sz w:val="21"/>
              </w:rPr>
              <w:t>identification</w:t>
            </w:r>
          </w:p>
          <w:p>
            <w:pPr>
              <w:pStyle w:val="TableParagraph"/>
              <w:spacing w:line="249" w:lineRule="auto" w:before="10"/>
              <w:ind w:left="9358" w:right="293"/>
              <w:rPr>
                <w:sz w:val="21"/>
              </w:rPr>
            </w:pPr>
            <w:r>
              <w:rPr>
                <w:sz w:val="21"/>
              </w:rPr>
              <w:t>of a party in the energy market.</w:t>
            </w:r>
          </w:p>
          <w:p>
            <w:pPr>
              <w:pStyle w:val="TableParagraph"/>
              <w:spacing w:line="249" w:lineRule="auto"/>
              <w:ind w:left="9358" w:right="235"/>
              <w:rPr>
                <w:sz w:val="21"/>
              </w:rPr>
            </w:pPr>
            <w:r>
              <w:rPr>
                <w:sz w:val="21"/>
              </w:rPr>
              <w:t>--- The identification of the party putting the product into the in area.</w:t>
            </w:r>
          </w:p>
        </w:tc>
      </w:tr>
    </w:tbl>
    <w:p>
      <w:pPr>
        <w:spacing w:line="240" w:lineRule="auto" w:before="2"/>
        <w:rPr>
          <w:sz w:val="23"/>
        </w:rPr>
      </w:pPr>
    </w:p>
    <w:p>
      <w:pPr>
        <w:pStyle w:val="Heading1"/>
        <w:tabs>
          <w:tab w:pos="11358" w:val="left" w:leader="none"/>
        </w:tabs>
      </w:pPr>
      <w:r>
        <w:rPr/>
        <w:pict>
          <v:shape style="position:absolute;margin-left:23.851pt;margin-top:120.727356pt;width:546.8pt;height:.1pt;mso-position-horizontal-relative:page;mso-position-vertical-relative:paragraph;z-index:-260111360" coordorigin="477,2415" coordsize="10936,0" path="m477,2415l3669,2415m3696,2415l11413,2415e" filled="false" stroked="true" strokeweight=".66pt" strokecolor="#808080">
            <v:path arrowok="t"/>
            <v:stroke dashstyle="solid"/>
            <w10:wrap type="none"/>
          </v:shape>
        </w:pict>
      </w:r>
      <w:r>
        <w:rPr>
          <w:color w:val="FFFFFF"/>
          <w:spacing w:val="-52"/>
          <w:w w:val="100"/>
          <w:shd w:fill="808080" w:color="auto" w:val="clear"/>
        </w:rPr>
        <w:t> </w:t>
      </w:r>
      <w:r>
        <w:rPr>
          <w:color w:val="FFFFFF"/>
          <w:shd w:fill="808080" w:color="auto" w:val="clear"/>
        </w:rPr>
        <w:t>Enumerations</w:t>
        <w:tab/>
      </w:r>
    </w:p>
    <w:p>
      <w:pPr>
        <w:spacing w:line="240" w:lineRule="auto" w:before="0"/>
        <w:rPr>
          <w:b/>
          <w:sz w:val="20"/>
        </w:rPr>
      </w:pPr>
    </w:p>
    <w:p>
      <w:pPr>
        <w:spacing w:line="240" w:lineRule="auto" w:before="6" w:after="1"/>
        <w:rPr>
          <w:b/>
          <w:sz w:val="13"/>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568" w:hRule="atLeast"/>
        </w:trPr>
        <w:tc>
          <w:tcPr>
            <w:tcW w:w="11134" w:type="dxa"/>
            <w:tcBorders>
              <w:bottom w:val="nil"/>
            </w:tcBorders>
          </w:tcPr>
          <w:p>
            <w:pPr>
              <w:pStyle w:val="TableParagraph"/>
              <w:spacing w:before="4"/>
              <w:ind w:left="0"/>
              <w:rPr>
                <w:b/>
                <w:sz w:val="27"/>
              </w:rPr>
            </w:pPr>
          </w:p>
          <w:p>
            <w:pPr>
              <w:pStyle w:val="TableParagraph"/>
              <w:tabs>
                <w:tab w:pos="8131" w:val="left" w:leader="none"/>
              </w:tabs>
              <w:ind w:left="71"/>
              <w:rPr>
                <w:sz w:val="31"/>
              </w:rPr>
            </w:pPr>
            <w:hyperlink w:history="true" w:anchor="_bookmark11">
              <w:r>
                <w:rPr>
                  <w:b/>
                  <w:i/>
                  <w:color w:val="808080"/>
                  <w:sz w:val="31"/>
                  <w:u w:val="single" w:color="800080"/>
                </w:rPr>
                <w:t>CodingSchemeTypeList</w:t>
              </w:r>
            </w:hyperlink>
            <w:r>
              <w:rPr>
                <w:b/>
                <w:i/>
                <w:color w:val="808080"/>
                <w:sz w:val="31"/>
              </w:rPr>
              <w:tab/>
            </w:r>
            <w:hyperlink w:history="true" w:anchor="_bookmark42">
              <w:r>
                <w:rPr>
                  <w:color w:val="800080"/>
                  <w:sz w:val="31"/>
                  <w:u w:val="single" w:color="800080"/>
                </w:rPr>
                <w:t>ESMPEnumerations</w:t>
              </w:r>
            </w:hyperlink>
          </w:p>
          <w:p>
            <w:pPr>
              <w:pStyle w:val="TableParagraph"/>
              <w:spacing w:before="279"/>
              <w:ind w:left="71"/>
              <w:rPr>
                <w:sz w:val="21"/>
              </w:rPr>
            </w:pPr>
            <w:r>
              <w:rPr>
                <w:sz w:val="21"/>
              </w:rPr>
              <w:t>Codification scheme used to identify the coding scheme used for the set of coded values to identify specific objects.</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tabs>
                <w:tab w:pos="3329" w:val="left" w:leader="none"/>
              </w:tabs>
              <w:spacing w:line="247" w:lineRule="auto" w:before="96"/>
              <w:ind w:left="3330" w:right="151" w:hanging="3219"/>
              <w:rPr>
                <w:sz w:val="21"/>
              </w:rPr>
            </w:pPr>
            <w:r>
              <w:rPr>
                <w:rFonts w:ascii="Courier New"/>
                <w:b/>
                <w:position w:val="4"/>
                <w:sz w:val="21"/>
              </w:rPr>
              <w:t>EIC</w:t>
              <w:tab/>
            </w:r>
            <w:r>
              <w:rPr>
                <w:sz w:val="21"/>
              </w:rPr>
              <w:t>The coding scheme is the Energy Identification Coding Scheme (EIC), maintained by ENTSO-E.</w:t>
            </w:r>
          </w:p>
          <w:p>
            <w:pPr>
              <w:pStyle w:val="TableParagraph"/>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Coding scheme</w:t>
            </w:r>
            <w:r>
              <w:rPr>
                <w:rFonts w:ascii="Courier New"/>
                <w:b/>
                <w:spacing w:val="-2"/>
                <w:position w:val="4"/>
                <w:sz w:val="21"/>
              </w:rPr>
              <w:t> </w:t>
            </w:r>
            <w:r>
              <w:rPr>
                <w:rFonts w:ascii="Courier New"/>
                <w:b/>
                <w:position w:val="4"/>
                <w:sz w:val="21"/>
              </w:rPr>
              <w:t>which</w:t>
            </w:r>
            <w:r>
              <w:rPr>
                <w:rFonts w:ascii="Courier New"/>
                <w:b/>
                <w:spacing w:val="-1"/>
                <w:position w:val="4"/>
                <w:sz w:val="21"/>
              </w:rPr>
              <w:t> </w:t>
            </w:r>
            <w:r>
              <w:rPr>
                <w:rFonts w:ascii="Courier New"/>
                <w:b/>
                <w:position w:val="4"/>
                <w:sz w:val="21"/>
              </w:rPr>
              <w:t>are</w:t>
              <w:tab/>
            </w:r>
            <w:r>
              <w:rPr>
                <w:sz w:val="21"/>
              </w:rPr>
              <w:t>The coding schemes maintained by</w:t>
            </w:r>
            <w:r>
              <w:rPr>
                <w:spacing w:val="1"/>
                <w:sz w:val="21"/>
              </w:rPr>
              <w:t> </w:t>
            </w:r>
            <w:r>
              <w:rPr>
                <w:sz w:val="21"/>
              </w:rPr>
              <w:t>GS1.</w:t>
            </w:r>
          </w:p>
          <w:p>
            <w:pPr>
              <w:pStyle w:val="TableParagraph"/>
              <w:spacing w:line="207" w:lineRule="exact"/>
              <w:rPr>
                <w:rFonts w:ascii="Courier New"/>
                <w:b/>
                <w:sz w:val="21"/>
              </w:rPr>
            </w:pPr>
            <w:r>
              <w:rPr>
                <w:rFonts w:ascii="Courier New"/>
                <w:b/>
                <w:sz w:val="21"/>
              </w:rPr>
              <w:t>part of GS1 system</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Andorra</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Albania</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Armenia</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Austria</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Azerbaijan</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Bosnia</w:t>
            </w:r>
            <w:r>
              <w:rPr>
                <w:rFonts w:ascii="Courier New"/>
                <w:b/>
                <w:spacing w:val="-2"/>
                <w:position w:val="4"/>
                <w:sz w:val="21"/>
              </w:rPr>
              <w:t> </w:t>
            </w:r>
            <w:r>
              <w:rPr>
                <w:rFonts w:ascii="Courier New"/>
                <w:b/>
                <w:position w:val="4"/>
                <w:sz w:val="21"/>
              </w:rPr>
              <w:t>and</w:t>
            </w:r>
            <w:r>
              <w:rPr>
                <w:rFonts w:ascii="Courier New"/>
                <w:b/>
                <w:spacing w:val="-1"/>
                <w:position w:val="4"/>
                <w:sz w:val="21"/>
              </w:rPr>
              <w:t> </w:t>
            </w:r>
            <w:r>
              <w:rPr>
                <w:rFonts w:ascii="Courier New"/>
                <w:b/>
                <w:position w:val="4"/>
                <w:sz w:val="21"/>
              </w:rPr>
              <w:t>Herzegovina</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National 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Belgium</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29" w:lineRule="exact" w:before="200"/>
              <w:rPr>
                <w:sz w:val="21"/>
              </w:rPr>
            </w:pPr>
            <w:r>
              <w:rPr>
                <w:rFonts w:ascii="Courier New"/>
                <w:b/>
                <w:position w:val="4"/>
                <w:sz w:val="21"/>
              </w:rPr>
              <w:t>Bulgaria National coding </w:t>
            </w:r>
            <w:r>
              <w:rPr>
                <w:sz w:val="21"/>
              </w:rPr>
              <w:t>The National coding scheme of the country in</w:t>
            </w:r>
            <w:r>
              <w:rPr>
                <w:spacing w:val="53"/>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Switzerland</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Serbia</w:t>
            </w:r>
            <w:r>
              <w:rPr>
                <w:rFonts w:ascii="Courier New"/>
                <w:b/>
                <w:spacing w:val="-2"/>
                <w:position w:val="4"/>
                <w:sz w:val="21"/>
              </w:rPr>
              <w:t> </w:t>
            </w:r>
            <w:r>
              <w:rPr>
                <w:rFonts w:ascii="Courier New"/>
                <w:b/>
                <w:position w:val="4"/>
                <w:sz w:val="21"/>
              </w:rPr>
              <w:t>and</w:t>
            </w:r>
            <w:r>
              <w:rPr>
                <w:rFonts w:ascii="Courier New"/>
                <w:b/>
                <w:spacing w:val="-1"/>
                <w:position w:val="4"/>
                <w:sz w:val="21"/>
              </w:rPr>
              <w:t> </w:t>
            </w:r>
            <w:r>
              <w:rPr>
                <w:rFonts w:ascii="Courier New"/>
                <w:b/>
                <w:position w:val="4"/>
                <w:sz w:val="21"/>
              </w:rPr>
              <w:t>Montenegro</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National 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Czech</w:t>
            </w:r>
            <w:r>
              <w:rPr>
                <w:rFonts w:ascii="Courier New"/>
                <w:b/>
                <w:spacing w:val="-2"/>
                <w:position w:val="4"/>
                <w:sz w:val="21"/>
              </w:rPr>
              <w:t> </w:t>
            </w:r>
            <w:r>
              <w:rPr>
                <w:rFonts w:ascii="Courier New"/>
                <w:b/>
                <w:position w:val="4"/>
                <w:sz w:val="21"/>
              </w:rPr>
              <w:t>Republic</w:t>
            </w:r>
            <w:r>
              <w:rPr>
                <w:rFonts w:ascii="Courier New"/>
                <w:b/>
                <w:spacing w:val="-2"/>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Germany</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Denmark</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Estonia</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Spain</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Finland</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4"/>
              <w:rPr>
                <w:rFonts w:ascii="Courier New"/>
                <w:b/>
                <w:sz w:val="21"/>
              </w:rPr>
            </w:pPr>
            <w:r>
              <w:rPr>
                <w:rFonts w:ascii="Courier New"/>
                <w:b/>
                <w:sz w:val="21"/>
              </w:rPr>
              <w:t>scheme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France</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United</w:t>
            </w:r>
            <w:r>
              <w:rPr>
                <w:rFonts w:ascii="Courier New"/>
                <w:b/>
                <w:spacing w:val="-2"/>
                <w:position w:val="4"/>
                <w:sz w:val="21"/>
              </w:rPr>
              <w:t> </w:t>
            </w:r>
            <w:r>
              <w:rPr>
                <w:rFonts w:ascii="Courier New"/>
                <w:b/>
                <w:position w:val="4"/>
                <w:sz w:val="21"/>
              </w:rPr>
              <w:t>Kingdom</w:t>
            </w:r>
            <w:r>
              <w:rPr>
                <w:rFonts w:ascii="Courier New"/>
                <w:b/>
                <w:spacing w:val="-2"/>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Georgia</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Gibraltar</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Greece</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Croatia</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Hungary</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Ireland</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Italy</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Kyrgyzstan</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Kazakhstan</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Liechtenstein</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Lithuania</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Luxembourg</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Latvia</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Morocco</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29" w:lineRule="exact" w:before="199"/>
              <w:rPr>
                <w:sz w:val="21"/>
              </w:rPr>
            </w:pPr>
            <w:r>
              <w:rPr>
                <w:rFonts w:ascii="Courier New"/>
                <w:b/>
                <w:position w:val="4"/>
                <w:sz w:val="21"/>
              </w:rPr>
              <w:t>Moldavia National coding </w:t>
            </w:r>
            <w:r>
              <w:rPr>
                <w:sz w:val="21"/>
              </w:rPr>
              <w:t>The National coding scheme of the country in</w:t>
            </w:r>
            <w:r>
              <w:rPr>
                <w:spacing w:val="53"/>
                <w:sz w:val="21"/>
              </w:rPr>
              <w:t> </w:t>
            </w:r>
            <w:r>
              <w:rPr>
                <w:sz w:val="21"/>
              </w:rPr>
              <w:t>question.</w:t>
            </w:r>
          </w:p>
          <w:p>
            <w:pPr>
              <w:pStyle w:val="TableParagraph"/>
              <w:spacing w:line="207" w:lineRule="exact"/>
              <w:rPr>
                <w:rFonts w:ascii="Courier New"/>
                <w:b/>
                <w:sz w:val="21"/>
              </w:rPr>
            </w:pPr>
            <w:r>
              <w:rPr>
                <w:rFonts w:ascii="Courier New"/>
                <w:b/>
                <w:sz w:val="21"/>
              </w:rPr>
              <w:t>scheme</w:t>
            </w:r>
          </w:p>
        </w:tc>
      </w:tr>
    </w:tbl>
    <w:p>
      <w:pPr>
        <w:rPr>
          <w:sz w:val="2"/>
          <w:szCs w:val="2"/>
        </w:rPr>
      </w:pPr>
      <w:r>
        <w:rPr/>
        <w:pict>
          <v:shape style="position:absolute;margin-left:23.851pt;margin-top:801.05249pt;width:546.8pt;height:.1pt;mso-position-horizontal-relative:page;mso-position-vertical-relative:page;z-index:-260075520" coordorigin="477,16021" coordsize="10936,0" path="m477,16021l3669,16021m3696,16021l11413,16021e" filled="false" stroked="true" strokeweight=".659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4425" w:hRule="atLeast"/>
        </w:trPr>
        <w:tc>
          <w:tcPr>
            <w:tcW w:w="11134" w:type="dxa"/>
            <w:tcBorders>
              <w:top w:val="nil"/>
            </w:tcBorders>
          </w:tcPr>
          <w:p>
            <w:pPr>
              <w:pStyle w:val="TableParagraph"/>
              <w:tabs>
                <w:tab w:pos="3329" w:val="left" w:leader="none"/>
              </w:tabs>
              <w:spacing w:line="229" w:lineRule="exact" w:before="122"/>
              <w:rPr>
                <w:sz w:val="21"/>
              </w:rPr>
            </w:pPr>
            <w:bookmarkStart w:name="_bookmark11" w:id="13"/>
            <w:bookmarkEnd w:id="13"/>
            <w:r>
              <w:rPr/>
            </w:r>
            <w:r>
              <w:rPr>
                <w:rFonts w:ascii="Courier New"/>
                <w:b/>
                <w:position w:val="4"/>
                <w:sz w:val="21"/>
              </w:rPr>
              <w:t>Macedonia</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Netherlands</w:t>
            </w:r>
            <w:r>
              <w:rPr>
                <w:rFonts w:ascii="Courier New"/>
                <w:b/>
                <w:spacing w:val="-3"/>
                <w:position w:val="4"/>
                <w:sz w:val="21"/>
              </w:rPr>
              <w:t> </w:t>
            </w:r>
            <w:r>
              <w:rPr>
                <w:rFonts w:ascii="Courier New"/>
                <w:b/>
                <w:position w:val="4"/>
                <w:sz w:val="21"/>
              </w:rPr>
              <w:t>National</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Nordic</w:t>
            </w:r>
            <w:r>
              <w:rPr>
                <w:rFonts w:ascii="Courier New"/>
                <w:b/>
                <w:spacing w:val="-2"/>
                <w:position w:val="4"/>
                <w:sz w:val="21"/>
              </w:rPr>
              <w:t> </w:t>
            </w:r>
            <w:r>
              <w:rPr>
                <w:rFonts w:ascii="Courier New"/>
                <w:b/>
                <w:position w:val="4"/>
                <w:sz w:val="21"/>
              </w:rPr>
              <w:t>Regional</w:t>
            </w:r>
            <w:r>
              <w:rPr>
                <w:rFonts w:ascii="Courier New"/>
                <w:b/>
                <w:spacing w:val="-1"/>
                <w:position w:val="4"/>
                <w:sz w:val="21"/>
              </w:rPr>
              <w:t> </w:t>
            </w:r>
            <w:r>
              <w:rPr>
                <w:rFonts w:ascii="Courier New"/>
                <w:b/>
                <w:position w:val="4"/>
                <w:sz w:val="21"/>
              </w:rPr>
              <w:t>coding</w:t>
              <w:tab/>
            </w:r>
            <w:r>
              <w:rPr>
                <w:sz w:val="21"/>
              </w:rPr>
              <w:t>The coding scheme of the Nordic region which covers Denmark, Finland,</w:t>
            </w:r>
            <w:r>
              <w:rPr>
                <w:spacing w:val="9"/>
                <w:sz w:val="21"/>
              </w:rPr>
              <w:t> </w:t>
            </w:r>
            <w:r>
              <w:rPr>
                <w:sz w:val="21"/>
              </w:rPr>
              <w:t>Norway</w:t>
            </w:r>
          </w:p>
          <w:p>
            <w:pPr>
              <w:pStyle w:val="TableParagraph"/>
              <w:tabs>
                <w:tab w:pos="3329" w:val="left" w:leader="none"/>
              </w:tabs>
              <w:spacing w:line="280" w:lineRule="exact"/>
              <w:rPr>
                <w:sz w:val="21"/>
              </w:rPr>
            </w:pPr>
            <w:r>
              <w:rPr>
                <w:rFonts w:ascii="Courier New"/>
                <w:b/>
                <w:position w:val="9"/>
                <w:sz w:val="21"/>
              </w:rPr>
              <w:t>scheme</w:t>
              <w:tab/>
            </w:r>
            <w:r>
              <w:rPr>
                <w:sz w:val="21"/>
              </w:rPr>
              <w:t>and Sweden.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Norway</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Poland</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spacing w:line="229" w:lineRule="exact" w:before="200"/>
              <w:rPr>
                <w:sz w:val="21"/>
              </w:rPr>
            </w:pPr>
            <w:r>
              <w:rPr>
                <w:rFonts w:ascii="Courier New"/>
                <w:b/>
                <w:position w:val="4"/>
                <w:sz w:val="21"/>
              </w:rPr>
              <w:t>Portugal National coding </w:t>
            </w:r>
            <w:r>
              <w:rPr>
                <w:sz w:val="21"/>
              </w:rPr>
              <w:t>The National coding scheme of the country in</w:t>
            </w:r>
            <w:r>
              <w:rPr>
                <w:spacing w:val="53"/>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Romania</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Russian</w:t>
            </w:r>
            <w:r>
              <w:rPr>
                <w:rFonts w:ascii="Courier New"/>
                <w:b/>
                <w:spacing w:val="-3"/>
                <w:position w:val="4"/>
                <w:sz w:val="21"/>
              </w:rPr>
              <w:t> </w:t>
            </w:r>
            <w:r>
              <w:rPr>
                <w:rFonts w:ascii="Courier New"/>
                <w:b/>
                <w:position w:val="4"/>
                <w:sz w:val="21"/>
              </w:rPr>
              <w:t>Federation</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National coding 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Sweden</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29" w:lineRule="exact" w:before="200"/>
              <w:rPr>
                <w:sz w:val="21"/>
              </w:rPr>
            </w:pPr>
            <w:r>
              <w:rPr>
                <w:rFonts w:ascii="Courier New"/>
                <w:b/>
                <w:position w:val="4"/>
                <w:sz w:val="21"/>
              </w:rPr>
              <w:t>Slovenia National coding </w:t>
            </w:r>
            <w:r>
              <w:rPr>
                <w:sz w:val="21"/>
              </w:rPr>
              <w:t>The National coding scheme of the country in</w:t>
            </w:r>
            <w:r>
              <w:rPr>
                <w:spacing w:val="53"/>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29" w:lineRule="exact" w:before="199"/>
              <w:rPr>
                <w:sz w:val="21"/>
              </w:rPr>
            </w:pPr>
            <w:r>
              <w:rPr>
                <w:rFonts w:ascii="Courier New"/>
                <w:b/>
                <w:position w:val="4"/>
                <w:sz w:val="21"/>
              </w:rPr>
              <w:t>Slovakia National coding </w:t>
            </w:r>
            <w:r>
              <w:rPr>
                <w:sz w:val="21"/>
              </w:rPr>
              <w:t>The National coding scheme of the country in</w:t>
            </w:r>
            <w:r>
              <w:rPr>
                <w:spacing w:val="53"/>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Turkey</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Ukraine</w:t>
            </w:r>
            <w:r>
              <w:rPr>
                <w:rFonts w:ascii="Courier New"/>
                <w:b/>
                <w:spacing w:val="-2"/>
                <w:position w:val="4"/>
                <w:sz w:val="21"/>
              </w:rPr>
              <w:t> </w:t>
            </w:r>
            <w:r>
              <w:rPr>
                <w:rFonts w:ascii="Courier New"/>
                <w:b/>
                <w:position w:val="4"/>
                <w:sz w:val="21"/>
              </w:rPr>
              <w:t>National</w:t>
            </w:r>
            <w:r>
              <w:rPr>
                <w:rFonts w:ascii="Courier New"/>
                <w:b/>
                <w:spacing w:val="-2"/>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CGM</w:t>
              <w:tab/>
            </w:r>
            <w:r>
              <w:rPr>
                <w:sz w:val="21"/>
              </w:rPr>
              <w:t>The coding scheme used for Common Grid Model Exchange Standard</w:t>
            </w:r>
            <w:r>
              <w:rPr>
                <w:spacing w:val="20"/>
                <w:sz w:val="21"/>
              </w:rPr>
              <w:t> </w:t>
            </w:r>
            <w:r>
              <w:rPr>
                <w:sz w:val="21"/>
              </w:rPr>
              <w:t>(CGMES).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Cyprus</w:t>
            </w:r>
            <w:r>
              <w:rPr>
                <w:rFonts w:ascii="Courier New"/>
                <w:b/>
                <w:spacing w:val="-2"/>
                <w:position w:val="4"/>
                <w:sz w:val="21"/>
              </w:rPr>
              <w:t> </w:t>
            </w:r>
            <w:r>
              <w:rPr>
                <w:rFonts w:ascii="Courier New"/>
                <w:b/>
                <w:position w:val="4"/>
                <w:sz w:val="21"/>
              </w:rPr>
              <w:t>National</w:t>
            </w:r>
            <w:r>
              <w:rPr>
                <w:rFonts w:ascii="Courier New"/>
                <w:b/>
                <w:spacing w:val="-1"/>
                <w:position w:val="4"/>
                <w:sz w:val="21"/>
              </w:rPr>
              <w:t> </w:t>
            </w:r>
            <w:r>
              <w:rPr>
                <w:rFonts w:ascii="Courier New"/>
                <w:b/>
                <w:position w:val="4"/>
                <w:sz w:val="21"/>
              </w:rPr>
              <w:t>coding</w:t>
              <w:tab/>
            </w:r>
            <w:r>
              <w:rPr>
                <w:sz w:val="21"/>
              </w:rPr>
              <w:t>The National coding scheme of the country in</w:t>
            </w:r>
            <w:r>
              <w:rPr>
                <w:spacing w:val="1"/>
                <w:sz w:val="21"/>
              </w:rPr>
              <w:t> </w:t>
            </w:r>
            <w:r>
              <w:rPr>
                <w:sz w:val="21"/>
              </w:rPr>
              <w:t>question.</w:t>
            </w:r>
          </w:p>
          <w:p>
            <w:pPr>
              <w:pStyle w:val="TableParagraph"/>
              <w:spacing w:line="207" w:lineRule="exact"/>
              <w:rPr>
                <w:rFonts w:ascii="Courier New"/>
                <w:b/>
                <w:sz w:val="21"/>
              </w:rPr>
            </w:pPr>
            <w:r>
              <w:rPr>
                <w:rFonts w:ascii="Courier New"/>
                <w:b/>
                <w:sz w:val="21"/>
              </w:rPr>
              <w:t>scheme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9" w:lineRule="auto" w:before="199"/>
              <w:ind w:left="3330" w:right="360" w:hanging="3219"/>
              <w:rPr>
                <w:sz w:val="21"/>
              </w:rPr>
            </w:pPr>
            <w:r>
              <w:rPr>
                <w:rFonts w:ascii="Courier New" w:hAnsi="Courier New"/>
                <w:b/>
                <w:position w:val="4"/>
                <w:sz w:val="21"/>
              </w:rPr>
              <w:t>ISO</w:t>
              <w:tab/>
            </w:r>
            <w:r>
              <w:rPr>
                <w:sz w:val="21"/>
              </w:rPr>
              <w:t>The coding scheme for the preceding attribute is a code maintained by International Organization for Standardization (ISO), such as “ISO 3166 </w:t>
            </w:r>
            <w:r>
              <w:rPr>
                <w:i/>
                <w:sz w:val="21"/>
              </w:rPr>
              <w:t>English </w:t>
            </w:r>
            <w:r>
              <w:rPr>
                <w:i/>
                <w:sz w:val="21"/>
              </w:rPr>
              <w:t>country names and code elements</w:t>
            </w:r>
            <w:r>
              <w:rPr>
                <w:sz w:val="21"/>
              </w:rPr>
              <w:t>”.</w:t>
            </w:r>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014" w:hRule="atLeast"/>
        </w:trPr>
        <w:tc>
          <w:tcPr>
            <w:tcW w:w="11134" w:type="dxa"/>
            <w:tcBorders>
              <w:bottom w:val="nil"/>
            </w:tcBorders>
          </w:tcPr>
          <w:p>
            <w:pPr>
              <w:pStyle w:val="TableParagraph"/>
              <w:spacing w:before="4"/>
              <w:ind w:left="0"/>
              <w:rPr>
                <w:b/>
                <w:sz w:val="27"/>
              </w:rPr>
            </w:pPr>
          </w:p>
          <w:p>
            <w:pPr>
              <w:pStyle w:val="TableParagraph"/>
              <w:tabs>
                <w:tab w:pos="8131" w:val="left" w:leader="none"/>
              </w:tabs>
              <w:ind w:left="71"/>
              <w:rPr>
                <w:sz w:val="31"/>
              </w:rPr>
            </w:pPr>
            <w:hyperlink w:history="true" w:anchor="_bookmark12">
              <w:r>
                <w:rPr>
                  <w:b/>
                  <w:i/>
                  <w:color w:val="808080"/>
                  <w:sz w:val="31"/>
                  <w:u w:val="single" w:color="800080"/>
                </w:rPr>
                <w:t>ProcessTypeList</w:t>
              </w:r>
            </w:hyperlink>
            <w:r>
              <w:rPr>
                <w:b/>
                <w:i/>
                <w:color w:val="808080"/>
                <w:sz w:val="31"/>
              </w:rPr>
              <w:tab/>
            </w:r>
            <w:hyperlink w:history="true" w:anchor="_bookmark42">
              <w:r>
                <w:rPr>
                  <w:color w:val="800080"/>
                  <w:sz w:val="31"/>
                  <w:u w:val="single" w:color="800080"/>
                </w:rPr>
                <w:t>ESMPEnumerations</w:t>
              </w:r>
            </w:hyperlink>
          </w:p>
        </w:tc>
      </w:tr>
    </w:tbl>
    <w:p>
      <w:pPr>
        <w:spacing w:after="0"/>
        <w:rPr>
          <w:sz w:val="3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8"/>
              <w:ind w:left="71"/>
              <w:rPr>
                <w:sz w:val="21"/>
              </w:rPr>
            </w:pPr>
            <w:r>
              <w:rPr>
                <w:sz w:val="21"/>
              </w:rPr>
              <w:t>Indicates the nature of process that the document addresses.</w:t>
            </w:r>
          </w:p>
          <w:p>
            <w:pPr>
              <w:pStyle w:val="TableParagraph"/>
              <w:spacing w:before="4"/>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Day</w:t>
            </w:r>
            <w:r>
              <w:rPr>
                <w:rFonts w:ascii="Courier New"/>
                <w:b/>
                <w:spacing w:val="-1"/>
                <w:position w:val="4"/>
                <w:sz w:val="21"/>
              </w:rPr>
              <w:t> </w:t>
            </w:r>
            <w:r>
              <w:rPr>
                <w:rFonts w:ascii="Courier New"/>
                <w:b/>
                <w:position w:val="4"/>
                <w:sz w:val="21"/>
              </w:rPr>
              <w:t>ahead</w:t>
              <w:tab/>
            </w:r>
            <w:r>
              <w:rPr>
                <w:sz w:val="21"/>
              </w:rPr>
              <w:t>The information provided concerns a day ahead</w:t>
            </w:r>
            <w:r>
              <w:rPr>
                <w:spacing w:val="-1"/>
                <w:sz w:val="21"/>
              </w:rPr>
              <w:t> </w:t>
            </w: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Intra</w:t>
            </w:r>
            <w:r>
              <w:rPr>
                <w:rFonts w:ascii="Courier New"/>
                <w:b/>
                <w:spacing w:val="-2"/>
                <w:position w:val="4"/>
                <w:sz w:val="21"/>
              </w:rPr>
              <w:t> </w:t>
            </w:r>
            <w:r>
              <w:rPr>
                <w:rFonts w:ascii="Courier New"/>
                <w:b/>
                <w:position w:val="4"/>
                <w:sz w:val="21"/>
              </w:rPr>
              <w:t>day</w:t>
            </w:r>
            <w:r>
              <w:rPr>
                <w:rFonts w:ascii="Courier New"/>
                <w:b/>
                <w:spacing w:val="-1"/>
                <w:position w:val="4"/>
                <w:sz w:val="21"/>
              </w:rPr>
              <w:t> </w:t>
            </w:r>
            <w:r>
              <w:rPr>
                <w:rFonts w:ascii="Courier New"/>
                <w:b/>
                <w:position w:val="4"/>
                <w:sz w:val="21"/>
              </w:rPr>
              <w:t>incremental</w:t>
              <w:tab/>
            </w:r>
            <w:r>
              <w:rPr>
                <w:sz w:val="21"/>
              </w:rPr>
              <w:t>The information provided concerns an intra day schedule.</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Inter-area</w:t>
            </w:r>
            <w:r>
              <w:rPr>
                <w:rFonts w:ascii="Courier New"/>
                <w:b/>
                <w:spacing w:val="-3"/>
                <w:position w:val="4"/>
                <w:sz w:val="21"/>
              </w:rPr>
              <w:t> </w:t>
            </w:r>
            <w:r>
              <w:rPr>
                <w:rFonts w:ascii="Courier New"/>
                <w:b/>
                <w:position w:val="4"/>
                <w:sz w:val="21"/>
              </w:rPr>
              <w:t>transit</w:t>
              <w:tab/>
            </w:r>
            <w:r>
              <w:rPr>
                <w:sz w:val="21"/>
              </w:rPr>
              <w:t>The information provided concerns an inter area transit schedule. The</w:t>
            </w:r>
            <w:r>
              <w:rPr>
                <w:spacing w:val="4"/>
                <w:sz w:val="21"/>
              </w:rPr>
              <w:t> </w:t>
            </w:r>
            <w:r>
              <w:rPr>
                <w:sz w:val="21"/>
              </w:rPr>
              <w:t>rules</w:t>
            </w:r>
          </w:p>
          <w:p>
            <w:pPr>
              <w:pStyle w:val="TableParagraph"/>
              <w:spacing w:before="10"/>
              <w:ind w:left="3330"/>
              <w:rPr>
                <w:sz w:val="21"/>
              </w:rPr>
            </w:pPr>
            <w:r>
              <w:rPr>
                <w:sz w:val="21"/>
              </w:rPr>
              <w:t>governing this process are market dependent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spacing w:line="247" w:lineRule="auto" w:before="200"/>
              <w:ind w:left="3330" w:hanging="3219"/>
              <w:rPr>
                <w:sz w:val="21"/>
              </w:rPr>
            </w:pPr>
            <w:r>
              <w:rPr>
                <w:rFonts w:ascii="Courier New"/>
                <w:b/>
                <w:position w:val="4"/>
                <w:sz w:val="21"/>
              </w:rPr>
              <w:t>System operation closure </w:t>
            </w:r>
            <w:r>
              <w:rPr>
                <w:sz w:val="21"/>
              </w:rPr>
              <w:t>The information provided concerns the closure of a given period of both scheduled and regulation information.</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position w:val="4"/>
                <w:sz w:val="21"/>
              </w:rPr>
              <w:t>Metered data aggregation </w:t>
            </w:r>
            <w:r>
              <w:rPr>
                <w:sz w:val="21"/>
              </w:rPr>
              <w:t>The information provided concerns the aggregation process of metered</w:t>
            </w:r>
          </w:p>
          <w:p>
            <w:pPr>
              <w:pStyle w:val="TableParagraph"/>
              <w:spacing w:before="9"/>
              <w:ind w:left="3330"/>
              <w:rPr>
                <w:sz w:val="21"/>
              </w:rPr>
            </w:pP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47" w:lineRule="auto" w:before="200"/>
              <w:ind w:left="3330" w:right="139" w:hanging="3219"/>
              <w:rPr>
                <w:sz w:val="21"/>
              </w:rPr>
            </w:pPr>
            <w:r>
              <w:rPr>
                <w:rFonts w:ascii="Courier New"/>
                <w:b/>
                <w:position w:val="4"/>
                <w:sz w:val="21"/>
              </w:rPr>
              <w:t>Imbalance</w:t>
            </w:r>
            <w:r>
              <w:rPr>
                <w:rFonts w:ascii="Courier New"/>
                <w:b/>
                <w:spacing w:val="-3"/>
                <w:position w:val="4"/>
                <w:sz w:val="21"/>
              </w:rPr>
              <w:t> </w:t>
            </w:r>
            <w:r>
              <w:rPr>
                <w:rFonts w:ascii="Courier New"/>
                <w:b/>
                <w:position w:val="4"/>
                <w:sz w:val="21"/>
              </w:rPr>
              <w:t>settlement</w:t>
              <w:tab/>
            </w:r>
            <w:r>
              <w:rPr>
                <w:sz w:val="21"/>
              </w:rPr>
              <w:t>The information provided concerns the imbalance settlement for a given period for a balance responsible party or</w:t>
            </w:r>
            <w:r>
              <w:rPr>
                <w:spacing w:val="-1"/>
                <w:sz w:val="21"/>
              </w:rPr>
              <w:t> </w:t>
            </w:r>
            <w:r>
              <w:rPr>
                <w:sz w:val="21"/>
              </w:rPr>
              <w:t>parties.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Capacity</w:t>
            </w:r>
            <w:r>
              <w:rPr>
                <w:rFonts w:ascii="Courier New"/>
                <w:b/>
                <w:spacing w:val="-3"/>
                <w:position w:val="4"/>
                <w:sz w:val="21"/>
              </w:rPr>
              <w:t> </w:t>
            </w:r>
            <w:r>
              <w:rPr>
                <w:rFonts w:ascii="Courier New"/>
                <w:b/>
                <w:position w:val="4"/>
                <w:sz w:val="21"/>
              </w:rPr>
              <w:t>allocation</w:t>
              <w:tab/>
            </w:r>
            <w:r>
              <w:rPr>
                <w:sz w:val="21"/>
              </w:rPr>
              <w:t>The information provided concerns the capacity allocation</w:t>
            </w:r>
            <w:r>
              <w:rPr>
                <w:spacing w:val="-1"/>
                <w:sz w:val="21"/>
              </w:rPr>
              <w:t> </w:t>
            </w: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Central</w:t>
            </w:r>
            <w:r>
              <w:rPr>
                <w:rFonts w:ascii="Courier New"/>
                <w:b/>
                <w:spacing w:val="-3"/>
                <w:position w:val="4"/>
                <w:sz w:val="21"/>
              </w:rPr>
              <w:t> </w:t>
            </w:r>
            <w:r>
              <w:rPr>
                <w:rFonts w:ascii="Courier New"/>
                <w:b/>
                <w:position w:val="4"/>
                <w:sz w:val="21"/>
              </w:rPr>
              <w:t>reconciliation</w:t>
              <w:tab/>
            </w:r>
            <w:r>
              <w:rPr>
                <w:sz w:val="21"/>
              </w:rPr>
              <w:t>The process carried out to finalise the imbalance settlement based on</w:t>
            </w:r>
            <w:r>
              <w:rPr>
                <w:spacing w:val="2"/>
                <w:sz w:val="21"/>
              </w:rPr>
              <w:t> </w:t>
            </w:r>
            <w:r>
              <w:rPr>
                <w:sz w:val="21"/>
              </w:rPr>
              <w:t>actual</w:t>
            </w:r>
          </w:p>
          <w:p>
            <w:pPr>
              <w:pStyle w:val="TableParagraph"/>
              <w:spacing w:before="9"/>
              <w:ind w:left="3330"/>
              <w:rPr>
                <w:sz w:val="21"/>
              </w:rPr>
            </w:pPr>
            <w:r>
              <w:rPr>
                <w:sz w:val="21"/>
              </w:rPr>
              <w:t>metered values against provisional values from profiled metering points.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Released</w:t>
            </w:r>
            <w:r>
              <w:rPr>
                <w:rFonts w:ascii="Courier New"/>
                <w:b/>
                <w:spacing w:val="-2"/>
                <w:position w:val="4"/>
                <w:sz w:val="21"/>
              </w:rPr>
              <w:t> </w:t>
            </w:r>
            <w:r>
              <w:rPr>
                <w:rFonts w:ascii="Courier New"/>
                <w:b/>
                <w:position w:val="4"/>
                <w:sz w:val="21"/>
              </w:rPr>
              <w:t>capacity</w:t>
              <w:tab/>
            </w:r>
            <w:r>
              <w:rPr>
                <w:sz w:val="21"/>
              </w:rPr>
              <w:t>The process concerns the notification of capacity rights that are being</w:t>
            </w:r>
            <w:r>
              <w:rPr>
                <w:spacing w:val="6"/>
                <w:sz w:val="21"/>
              </w:rPr>
              <w:t> </w:t>
            </w:r>
            <w:r>
              <w:rPr>
                <w:sz w:val="21"/>
              </w:rPr>
              <w:t>released.</w:t>
            </w:r>
          </w:p>
          <w:p>
            <w:pPr>
              <w:pStyle w:val="TableParagraph"/>
              <w:spacing w:line="207" w:lineRule="exact"/>
              <w:rPr>
                <w:rFonts w:ascii="Courier New"/>
                <w:b/>
                <w:sz w:val="21"/>
              </w:rPr>
            </w:pPr>
            <w:r>
              <w:rPr>
                <w:rFonts w:ascii="Courier New"/>
                <w:b/>
                <w:sz w:val="21"/>
              </w:rPr>
              <w:t>allocation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Proposed</w:t>
            </w:r>
            <w:r>
              <w:rPr>
                <w:rFonts w:ascii="Courier New"/>
                <w:b/>
                <w:spacing w:val="-2"/>
                <w:position w:val="4"/>
                <w:sz w:val="21"/>
              </w:rPr>
              <w:t> </w:t>
            </w:r>
            <w:r>
              <w:rPr>
                <w:rFonts w:ascii="Courier New"/>
                <w:b/>
                <w:position w:val="4"/>
                <w:sz w:val="21"/>
              </w:rPr>
              <w:t>capacity</w:t>
              <w:tab/>
            </w:r>
            <w:r>
              <w:rPr>
                <w:sz w:val="21"/>
              </w:rPr>
              <w:t>The process concerns the proposed capacity to be allocated for a given border.</w:t>
            </w:r>
          </w:p>
          <w:p>
            <w:pPr>
              <w:pStyle w:val="TableParagraph"/>
              <w:spacing w:line="207" w:lineRule="exact"/>
              <w:rPr>
                <w:rFonts w:ascii="Courier New"/>
                <w:b/>
                <w:sz w:val="21"/>
              </w:rPr>
            </w:pPr>
            <w:r>
              <w:rPr>
                <w:rFonts w:ascii="Courier New"/>
                <w:b/>
                <w:sz w:val="21"/>
              </w:rPr>
              <w:t>allocation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Agreed</w:t>
            </w:r>
            <w:r>
              <w:rPr>
                <w:rFonts w:ascii="Courier New"/>
                <w:b/>
                <w:spacing w:val="-2"/>
                <w:position w:val="4"/>
                <w:sz w:val="21"/>
              </w:rPr>
              <w:t> </w:t>
            </w:r>
            <w:r>
              <w:rPr>
                <w:rFonts w:ascii="Courier New"/>
                <w:b/>
                <w:position w:val="4"/>
                <w:sz w:val="21"/>
              </w:rPr>
              <w:t>capacity</w:t>
              <w:tab/>
            </w:r>
            <w:r>
              <w:rPr>
                <w:sz w:val="21"/>
              </w:rPr>
              <w:t>The process concerns the capacity that has been agreed for allocation for</w:t>
            </w:r>
            <w:r>
              <w:rPr>
                <w:spacing w:val="3"/>
                <w:sz w:val="21"/>
              </w:rPr>
              <w:t> </w:t>
            </w:r>
            <w:r>
              <w:rPr>
                <w:sz w:val="21"/>
              </w:rPr>
              <w:t>a</w:t>
            </w:r>
          </w:p>
          <w:p>
            <w:pPr>
              <w:pStyle w:val="TableParagraph"/>
              <w:tabs>
                <w:tab w:pos="3329" w:val="left" w:leader="none"/>
              </w:tabs>
              <w:spacing w:line="175" w:lineRule="auto"/>
              <w:rPr>
                <w:sz w:val="21"/>
              </w:rPr>
            </w:pPr>
            <w:r>
              <w:rPr>
                <w:rFonts w:ascii="Courier New"/>
                <w:b/>
                <w:sz w:val="21"/>
              </w:rPr>
              <w:t>allocation</w:t>
              <w:tab/>
            </w:r>
            <w:r>
              <w:rPr>
                <w:position w:val="-8"/>
                <w:sz w:val="21"/>
              </w:rPr>
              <w:t>border.</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971" w:hanging="3219"/>
              <w:rPr>
                <w:sz w:val="21"/>
              </w:rPr>
            </w:pPr>
            <w:r>
              <w:rPr>
                <w:rFonts w:ascii="Courier New"/>
                <w:b/>
                <w:position w:val="4"/>
                <w:sz w:val="21"/>
              </w:rPr>
              <w:t>Long</w:t>
            </w:r>
            <w:r>
              <w:rPr>
                <w:rFonts w:ascii="Courier New"/>
                <w:b/>
                <w:spacing w:val="-1"/>
                <w:position w:val="4"/>
                <w:sz w:val="21"/>
              </w:rPr>
              <w:t> </w:t>
            </w:r>
            <w:r>
              <w:rPr>
                <w:rFonts w:ascii="Courier New"/>
                <w:b/>
                <w:position w:val="4"/>
                <w:sz w:val="21"/>
              </w:rPr>
              <w:t>term</w:t>
              <w:tab/>
            </w:r>
            <w:r>
              <w:rPr>
                <w:sz w:val="21"/>
              </w:rPr>
              <w:t>The process concerns scheduling all schedules except daily and intraday contracts.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Post</w:t>
            </w:r>
            <w:r>
              <w:rPr>
                <w:rFonts w:ascii="Courier New"/>
                <w:b/>
                <w:spacing w:val="-2"/>
                <w:position w:val="4"/>
                <w:sz w:val="21"/>
              </w:rPr>
              <w:t> </w:t>
            </w:r>
            <w:r>
              <w:rPr>
                <w:rFonts w:ascii="Courier New"/>
                <w:b/>
                <w:position w:val="4"/>
                <w:sz w:val="21"/>
              </w:rPr>
              <w:t>scheduling</w:t>
              <w:tab/>
            </w:r>
            <w:r>
              <w:rPr>
                <w:sz w:val="21"/>
              </w:rPr>
              <w:t>The process concerns the adjustments made to previous schedules after</w:t>
            </w:r>
            <w:r>
              <w:rPr>
                <w:spacing w:val="3"/>
                <w:sz w:val="21"/>
              </w:rPr>
              <w:t> </w:t>
            </w:r>
            <w:r>
              <w:rPr>
                <w:sz w:val="21"/>
              </w:rPr>
              <w:t>the</w:t>
            </w:r>
          </w:p>
          <w:p>
            <w:pPr>
              <w:pStyle w:val="TableParagraph"/>
              <w:tabs>
                <w:tab w:pos="3329" w:val="left" w:leader="none"/>
              </w:tabs>
              <w:spacing w:line="280" w:lineRule="exact"/>
              <w:rPr>
                <w:sz w:val="21"/>
              </w:rPr>
            </w:pPr>
            <w:r>
              <w:rPr>
                <w:rFonts w:ascii="Courier New"/>
                <w:b/>
                <w:position w:val="9"/>
                <w:sz w:val="21"/>
              </w:rPr>
              <w:t>adjustment</w:t>
              <w:tab/>
            </w:r>
            <w:r>
              <w:rPr>
                <w:sz w:val="21"/>
              </w:rPr>
              <w:t>period of</w:t>
            </w:r>
            <w:r>
              <w:rPr>
                <w:spacing w:val="-1"/>
                <w:sz w:val="21"/>
              </w:rPr>
              <w:t> </w:t>
            </w:r>
            <w:r>
              <w:rPr>
                <w:sz w:val="21"/>
              </w:rPr>
              <w:t>execution.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47" w:lineRule="auto" w:before="199"/>
              <w:ind w:left="3330" w:right="103" w:hanging="3219"/>
              <w:rPr>
                <w:sz w:val="21"/>
              </w:rPr>
            </w:pPr>
            <w:r>
              <w:rPr>
                <w:rFonts w:ascii="Courier New"/>
                <w:b/>
                <w:position w:val="4"/>
                <w:sz w:val="21"/>
              </w:rPr>
              <w:t>Forecast</w:t>
              <w:tab/>
            </w:r>
            <w:r>
              <w:rPr>
                <w:sz w:val="21"/>
              </w:rPr>
              <w:t>The data contained in the document are to be handled in short, medium, long term forecasting process.</w:t>
            </w:r>
          </w:p>
          <w:p>
            <w:pPr>
              <w:pStyle w:val="TableParagraph"/>
              <w:spacing w:before="2"/>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Capacity</w:t>
            </w:r>
            <w:r>
              <w:rPr>
                <w:rFonts w:ascii="Courier New"/>
                <w:b/>
                <w:spacing w:val="-3"/>
                <w:position w:val="4"/>
                <w:sz w:val="21"/>
              </w:rPr>
              <w:t> </w:t>
            </w:r>
            <w:r>
              <w:rPr>
                <w:rFonts w:ascii="Courier New"/>
                <w:b/>
                <w:position w:val="4"/>
                <w:sz w:val="21"/>
              </w:rPr>
              <w:t>determination</w:t>
              <w:tab/>
            </w:r>
            <w:r>
              <w:rPr>
                <w:sz w:val="21"/>
              </w:rPr>
              <w:t>The process of determining the capacity for use.</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Realised</w:t>
              <w:tab/>
            </w:r>
            <w:r>
              <w:rPr>
                <w:sz w:val="21"/>
              </w:rPr>
              <w:t>The process for the treatment of realised data as opposed to forecast</w:t>
            </w:r>
            <w:r>
              <w:rPr>
                <w:spacing w:val="4"/>
                <w:sz w:val="21"/>
              </w:rPr>
              <w:t> </w:t>
            </w:r>
            <w:r>
              <w:rPr>
                <w:sz w:val="21"/>
              </w:rPr>
              <w:t>data.</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50" w:lineRule="atLeast" w:before="199"/>
              <w:ind w:left="3330" w:right="209" w:hanging="3219"/>
              <w:rPr>
                <w:sz w:val="21"/>
              </w:rPr>
            </w:pPr>
            <w:r>
              <w:rPr>
                <w:rFonts w:ascii="Courier New"/>
                <w:b/>
                <w:position w:val="4"/>
                <w:sz w:val="21"/>
              </w:rPr>
              <w:t>Schedule</w:t>
            </w:r>
            <w:r>
              <w:rPr>
                <w:rFonts w:ascii="Courier New"/>
                <w:b/>
                <w:spacing w:val="-1"/>
                <w:position w:val="4"/>
                <w:sz w:val="21"/>
              </w:rPr>
              <w:t> </w:t>
            </w:r>
            <w:r>
              <w:rPr>
                <w:rFonts w:ascii="Courier New"/>
                <w:b/>
                <w:position w:val="4"/>
                <w:sz w:val="21"/>
              </w:rPr>
              <w:t>day</w:t>
              <w:tab/>
            </w:r>
            <w:r>
              <w:rPr>
                <w:sz w:val="21"/>
              </w:rPr>
              <w:t>The process concerns the day ahead, intraday and eventually ex-post scheduling in a single document. The schedule will be transferred within the total</w:t>
            </w:r>
            <w:r>
              <w:rPr>
                <w:spacing w:val="4"/>
                <w:sz w:val="21"/>
              </w:rPr>
              <w:t> </w:t>
            </w:r>
            <w:r>
              <w:rPr>
                <w:sz w:val="21"/>
              </w:rPr>
              <w:t>position</w:t>
            </w:r>
          </w:p>
        </w:tc>
      </w:tr>
    </w:tbl>
    <w:p>
      <w:pPr>
        <w:spacing w:after="0" w:line="250" w:lineRule="atLeast"/>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8"/>
              <w:ind w:left="3330"/>
              <w:rPr>
                <w:sz w:val="21"/>
              </w:rPr>
            </w:pPr>
            <w:r>
              <w:rPr>
                <w:sz w:val="21"/>
              </w:rPr>
              <w:t>including historic information.</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1"/>
              <w:ind w:left="3330" w:right="221" w:hanging="3219"/>
              <w:rPr>
                <w:sz w:val="21"/>
              </w:rPr>
            </w:pPr>
            <w:r>
              <w:rPr>
                <w:rFonts w:ascii="Courier New"/>
                <w:b/>
                <w:position w:val="4"/>
                <w:sz w:val="21"/>
              </w:rPr>
              <w:t>Intraday</w:t>
            </w:r>
            <w:r>
              <w:rPr>
                <w:rFonts w:ascii="Courier New"/>
                <w:b/>
                <w:spacing w:val="-2"/>
                <w:position w:val="4"/>
                <w:sz w:val="21"/>
              </w:rPr>
              <w:t> </w:t>
            </w:r>
            <w:r>
              <w:rPr>
                <w:rFonts w:ascii="Courier New"/>
                <w:b/>
                <w:position w:val="4"/>
                <w:sz w:val="21"/>
              </w:rPr>
              <w:t>total</w:t>
              <w:tab/>
            </w:r>
            <w:r>
              <w:rPr>
                <w:sz w:val="21"/>
              </w:rPr>
              <w:t>This process concerns an intraday schedule which contains the accumulated day ahead and intraday current</w:t>
            </w:r>
            <w:r>
              <w:rPr>
                <w:spacing w:val="-1"/>
                <w:sz w:val="21"/>
              </w:rPr>
              <w:t> </w:t>
            </w:r>
            <w:r>
              <w:rPr>
                <w:sz w:val="21"/>
              </w:rPr>
              <w:t>position.</w:t>
            </w:r>
          </w:p>
          <w:p>
            <w:pPr>
              <w:pStyle w:val="TableParagraph"/>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491" w:hanging="3219"/>
              <w:rPr>
                <w:sz w:val="21"/>
              </w:rPr>
            </w:pPr>
            <w:r>
              <w:rPr>
                <w:rFonts w:ascii="Courier New"/>
                <w:b/>
                <w:position w:val="4"/>
                <w:sz w:val="21"/>
              </w:rPr>
              <w:t>Intraday</w:t>
            </w:r>
            <w:r>
              <w:rPr>
                <w:rFonts w:ascii="Courier New"/>
                <w:b/>
                <w:spacing w:val="-3"/>
                <w:position w:val="4"/>
                <w:sz w:val="21"/>
              </w:rPr>
              <w:t> </w:t>
            </w:r>
            <w:r>
              <w:rPr>
                <w:rFonts w:ascii="Courier New"/>
                <w:b/>
                <w:position w:val="4"/>
                <w:sz w:val="21"/>
              </w:rPr>
              <w:t>accumulated</w:t>
              <w:tab/>
            </w:r>
            <w:r>
              <w:rPr>
                <w:sz w:val="21"/>
              </w:rPr>
              <w:t>This process concerns a single intraday schedule process where only intraday evolutions occur through version changes.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SOMA</w:t>
            </w:r>
            <w:r>
              <w:rPr>
                <w:rFonts w:ascii="Courier New"/>
                <w:b/>
                <w:spacing w:val="-1"/>
                <w:position w:val="4"/>
                <w:sz w:val="21"/>
              </w:rPr>
              <w:t> </w:t>
            </w:r>
            <w:r>
              <w:rPr>
                <w:rFonts w:ascii="Courier New"/>
                <w:b/>
                <w:position w:val="4"/>
                <w:sz w:val="21"/>
              </w:rPr>
              <w:t>process</w:t>
              <w:tab/>
            </w:r>
            <w:r>
              <w:rPr>
                <w:sz w:val="21"/>
              </w:rPr>
              <w:t>System Operator meter alignment 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SOVM</w:t>
            </w:r>
            <w:r>
              <w:rPr>
                <w:rFonts w:ascii="Courier New"/>
                <w:b/>
                <w:spacing w:val="-1"/>
                <w:position w:val="4"/>
                <w:sz w:val="21"/>
              </w:rPr>
              <w:t> </w:t>
            </w:r>
            <w:r>
              <w:rPr>
                <w:rFonts w:ascii="Courier New"/>
                <w:b/>
                <w:position w:val="4"/>
                <w:sz w:val="21"/>
              </w:rPr>
              <w:t>process</w:t>
              <w:tab/>
            </w:r>
            <w:r>
              <w:rPr>
                <w:sz w:val="21"/>
              </w:rPr>
              <w:t>System Operator validated measurement</w:t>
            </w:r>
            <w:r>
              <w:rPr>
                <w:spacing w:val="1"/>
                <w:sz w:val="21"/>
              </w:rPr>
              <w:t> </w:t>
            </w: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103" w:hanging="3219"/>
              <w:rPr>
                <w:sz w:val="21"/>
              </w:rPr>
            </w:pPr>
            <w:r>
              <w:rPr>
                <w:rFonts w:ascii="Courier New"/>
                <w:b/>
                <w:position w:val="4"/>
                <w:sz w:val="21"/>
              </w:rPr>
              <w:t>RGCE</w:t>
            </w:r>
            <w:r>
              <w:rPr>
                <w:rFonts w:ascii="Courier New"/>
                <w:b/>
                <w:spacing w:val="-2"/>
                <w:position w:val="4"/>
                <w:sz w:val="21"/>
              </w:rPr>
              <w:t> </w:t>
            </w:r>
            <w:r>
              <w:rPr>
                <w:rFonts w:ascii="Courier New"/>
                <w:b/>
                <w:position w:val="4"/>
                <w:sz w:val="21"/>
              </w:rPr>
              <w:t>accounting</w:t>
            </w:r>
            <w:r>
              <w:rPr>
                <w:rFonts w:ascii="Courier New"/>
                <w:b/>
                <w:spacing w:val="-2"/>
                <w:position w:val="4"/>
                <w:sz w:val="21"/>
              </w:rPr>
              <w:t> </w:t>
            </w:r>
            <w:r>
              <w:rPr>
                <w:rFonts w:ascii="Courier New"/>
                <w:b/>
                <w:position w:val="4"/>
                <w:sz w:val="21"/>
              </w:rPr>
              <w:t>process</w:t>
              <w:tab/>
            </w:r>
            <w:r>
              <w:rPr>
                <w:sz w:val="21"/>
              </w:rPr>
              <w:t>The document provides ENTSO-E Regional Group Continental Europe accounting process</w:t>
            </w:r>
            <w:r>
              <w:rPr>
                <w:spacing w:val="-1"/>
                <w:sz w:val="21"/>
              </w:rPr>
              <w:t> </w:t>
            </w:r>
            <w:r>
              <w:rPr>
                <w:sz w:val="21"/>
              </w:rPr>
              <w:t>information.</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CCSR</w:t>
            </w:r>
            <w:r>
              <w:rPr>
                <w:rFonts w:ascii="Courier New"/>
                <w:b/>
                <w:spacing w:val="-2"/>
                <w:position w:val="4"/>
                <w:sz w:val="21"/>
              </w:rPr>
              <w:t> </w:t>
            </w:r>
            <w:r>
              <w:rPr>
                <w:rFonts w:ascii="Courier New"/>
                <w:b/>
                <w:position w:val="4"/>
                <w:sz w:val="21"/>
              </w:rPr>
              <w:t>RGCE</w:t>
            </w:r>
            <w:r>
              <w:rPr>
                <w:rFonts w:ascii="Courier New"/>
                <w:b/>
                <w:spacing w:val="-1"/>
                <w:position w:val="4"/>
                <w:sz w:val="21"/>
              </w:rPr>
              <w:t> </w:t>
            </w:r>
            <w:r>
              <w:rPr>
                <w:rFonts w:ascii="Courier New"/>
                <w:b/>
                <w:position w:val="4"/>
                <w:sz w:val="21"/>
              </w:rPr>
              <w:t>Settlement</w:t>
              <w:tab/>
            </w:r>
            <w:r>
              <w:rPr>
                <w:sz w:val="21"/>
              </w:rPr>
              <w:t>The process concerns the control center settlement report for the whole of</w:t>
            </w:r>
            <w:r>
              <w:rPr>
                <w:spacing w:val="13"/>
                <w:sz w:val="21"/>
              </w:rPr>
              <w:t> </w:t>
            </w:r>
            <w:r>
              <w:rPr>
                <w:sz w:val="21"/>
              </w:rPr>
              <w:t>the</w:t>
            </w:r>
          </w:p>
          <w:p>
            <w:pPr>
              <w:pStyle w:val="TableParagraph"/>
              <w:spacing w:before="9"/>
              <w:ind w:left="3330"/>
              <w:rPr>
                <w:sz w:val="21"/>
              </w:rPr>
            </w:pPr>
            <w:r>
              <w:rPr>
                <w:sz w:val="21"/>
              </w:rPr>
              <w:t>ENTSO-E Regional Group Continental Europe.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CBSR</w:t>
            </w:r>
            <w:r>
              <w:rPr>
                <w:rFonts w:ascii="Courier New"/>
                <w:b/>
                <w:spacing w:val="-2"/>
                <w:position w:val="4"/>
                <w:sz w:val="21"/>
              </w:rPr>
              <w:t> </w:t>
            </w:r>
            <w:r>
              <w:rPr>
                <w:rFonts w:ascii="Courier New"/>
                <w:b/>
                <w:position w:val="4"/>
                <w:sz w:val="21"/>
              </w:rPr>
              <w:t>Settlement</w:t>
              <w:tab/>
            </w:r>
            <w:r>
              <w:rPr>
                <w:sz w:val="21"/>
              </w:rPr>
              <w:t>The process concerns the control block settlement</w:t>
            </w:r>
            <w:r>
              <w:rPr>
                <w:spacing w:val="2"/>
                <w:sz w:val="21"/>
              </w:rPr>
              <w:t> </w:t>
            </w:r>
            <w:r>
              <w:rPr>
                <w:sz w:val="21"/>
              </w:rPr>
              <w:t>report.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CASR</w:t>
            </w:r>
            <w:r>
              <w:rPr>
                <w:rFonts w:ascii="Courier New"/>
                <w:b/>
                <w:spacing w:val="-2"/>
                <w:position w:val="4"/>
                <w:sz w:val="21"/>
              </w:rPr>
              <w:t> </w:t>
            </w:r>
            <w:r>
              <w:rPr>
                <w:rFonts w:ascii="Courier New"/>
                <w:b/>
                <w:position w:val="4"/>
                <w:sz w:val="21"/>
              </w:rPr>
              <w:t>Settlement</w:t>
              <w:tab/>
            </w:r>
            <w:r>
              <w:rPr>
                <w:sz w:val="21"/>
              </w:rPr>
              <w:t>The process concerns the control area settlement</w:t>
            </w:r>
            <w:r>
              <w:rPr>
                <w:spacing w:val="2"/>
                <w:sz w:val="21"/>
              </w:rPr>
              <w:t> </w:t>
            </w:r>
            <w:r>
              <w:rPr>
                <w:sz w:val="21"/>
              </w:rPr>
              <w:t>report.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Outage</w:t>
            </w:r>
            <w:r>
              <w:rPr>
                <w:rFonts w:ascii="Courier New"/>
                <w:b/>
                <w:spacing w:val="-3"/>
                <w:position w:val="4"/>
                <w:sz w:val="21"/>
              </w:rPr>
              <w:t> </w:t>
            </w:r>
            <w:r>
              <w:rPr>
                <w:rFonts w:ascii="Courier New"/>
                <w:b/>
                <w:position w:val="4"/>
                <w:sz w:val="21"/>
              </w:rPr>
              <w:t>information</w:t>
              <w:tab/>
            </w:r>
            <w:r>
              <w:rPr>
                <w:sz w:val="21"/>
              </w:rPr>
              <w:t>The process concerns TSO publication of outages on its power</w:t>
            </w:r>
            <w:r>
              <w:rPr>
                <w:spacing w:val="1"/>
                <w:sz w:val="21"/>
              </w:rPr>
              <w:t> </w:t>
            </w:r>
            <w:r>
              <w:rPr>
                <w:sz w:val="21"/>
              </w:rPr>
              <w:t>system.</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0"/>
              <w:rPr>
                <w:sz w:val="21"/>
              </w:rPr>
            </w:pPr>
            <w:r>
              <w:rPr>
                <w:rFonts w:ascii="Courier New"/>
                <w:b/>
                <w:position w:val="4"/>
                <w:sz w:val="21"/>
              </w:rPr>
              <w:t>Reserve resource process </w:t>
            </w:r>
            <w:r>
              <w:rPr>
                <w:sz w:val="21"/>
              </w:rPr>
              <w:t>The process being described is for general reserve</w:t>
            </w:r>
            <w:r>
              <w:rPr>
                <w:spacing w:val="52"/>
                <w:sz w:val="21"/>
              </w:rPr>
              <w:t> </w:t>
            </w:r>
            <w:r>
              <w:rPr>
                <w:sz w:val="21"/>
              </w:rPr>
              <w:t>resources.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Primary</w:t>
            </w:r>
            <w:r>
              <w:rPr>
                <w:rFonts w:ascii="Courier New"/>
                <w:b/>
                <w:spacing w:val="-2"/>
                <w:position w:val="4"/>
                <w:sz w:val="21"/>
              </w:rPr>
              <w:t> </w:t>
            </w:r>
            <w:r>
              <w:rPr>
                <w:rFonts w:ascii="Courier New"/>
                <w:b/>
                <w:position w:val="4"/>
                <w:sz w:val="21"/>
              </w:rPr>
              <w:t>reserve</w:t>
            </w:r>
            <w:r>
              <w:rPr>
                <w:rFonts w:ascii="Courier New"/>
                <w:b/>
                <w:spacing w:val="-2"/>
                <w:position w:val="4"/>
                <w:sz w:val="21"/>
              </w:rPr>
              <w:t> </w:t>
            </w:r>
            <w:r>
              <w:rPr>
                <w:rFonts w:ascii="Courier New"/>
                <w:b/>
                <w:position w:val="4"/>
                <w:sz w:val="21"/>
              </w:rPr>
              <w:t>process</w:t>
              <w:tab/>
            </w:r>
            <w:r>
              <w:rPr>
                <w:sz w:val="21"/>
              </w:rPr>
              <w:t>The process being described is for primary reserves.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Secondary</w:t>
            </w:r>
            <w:r>
              <w:rPr>
                <w:rFonts w:ascii="Courier New"/>
                <w:b/>
                <w:spacing w:val="-2"/>
                <w:position w:val="4"/>
                <w:sz w:val="21"/>
              </w:rPr>
              <w:t> </w:t>
            </w:r>
            <w:r>
              <w:rPr>
                <w:rFonts w:ascii="Courier New"/>
                <w:b/>
                <w:position w:val="4"/>
                <w:sz w:val="21"/>
              </w:rPr>
              <w:t>reserve</w:t>
              <w:tab/>
            </w:r>
            <w:r>
              <w:rPr>
                <w:sz w:val="21"/>
              </w:rPr>
              <w:t>The process being described is for secondary reserves.</w:t>
            </w:r>
          </w:p>
          <w:p>
            <w:pPr>
              <w:pStyle w:val="TableParagraph"/>
              <w:spacing w:line="207" w:lineRule="exact"/>
              <w:rPr>
                <w:rFonts w:ascii="Courier New"/>
                <w:b/>
                <w:sz w:val="21"/>
              </w:rPr>
            </w:pPr>
            <w:r>
              <w:rPr>
                <w:rFonts w:ascii="Courier New"/>
                <w:b/>
                <w:sz w:val="21"/>
              </w:rPr>
              <w:t>process</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0"/>
              <w:rPr>
                <w:sz w:val="21"/>
              </w:rPr>
            </w:pPr>
            <w:r>
              <w:rPr>
                <w:rFonts w:ascii="Courier New"/>
                <w:b/>
                <w:position w:val="4"/>
                <w:sz w:val="21"/>
              </w:rPr>
              <w:t>Tertiary reserve process </w:t>
            </w:r>
            <w:r>
              <w:rPr>
                <w:sz w:val="21"/>
              </w:rPr>
              <w:t>The process being described is for tertiary</w:t>
            </w:r>
            <w:r>
              <w:rPr>
                <w:spacing w:val="51"/>
                <w:sz w:val="21"/>
              </w:rPr>
              <w:t> </w:t>
            </w:r>
            <w:r>
              <w:rPr>
                <w:sz w:val="21"/>
              </w:rPr>
              <w:t>reserves.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Week</w:t>
            </w:r>
            <w:r>
              <w:rPr>
                <w:rFonts w:ascii="Courier New"/>
                <w:b/>
                <w:spacing w:val="-1"/>
                <w:position w:val="4"/>
                <w:sz w:val="21"/>
              </w:rPr>
              <w:t> </w:t>
            </w:r>
            <w:r>
              <w:rPr>
                <w:rFonts w:ascii="Courier New"/>
                <w:b/>
                <w:position w:val="4"/>
                <w:sz w:val="21"/>
              </w:rPr>
              <w:t>ahead</w:t>
              <w:tab/>
            </w:r>
            <w:r>
              <w:rPr>
                <w:sz w:val="21"/>
              </w:rPr>
              <w:t>The process being described is for the week</w:t>
            </w:r>
            <w:r>
              <w:rPr>
                <w:spacing w:val="-6"/>
                <w:sz w:val="21"/>
              </w:rPr>
              <w:t> </w:t>
            </w:r>
            <w:r>
              <w:rPr>
                <w:sz w:val="21"/>
              </w:rPr>
              <w:t>ahead.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Month</w:t>
            </w:r>
            <w:r>
              <w:rPr>
                <w:rFonts w:ascii="Courier New"/>
                <w:b/>
                <w:spacing w:val="-1"/>
                <w:position w:val="4"/>
                <w:sz w:val="21"/>
              </w:rPr>
              <w:t> </w:t>
            </w:r>
            <w:r>
              <w:rPr>
                <w:rFonts w:ascii="Courier New"/>
                <w:b/>
                <w:position w:val="4"/>
                <w:sz w:val="21"/>
              </w:rPr>
              <w:t>ahead</w:t>
              <w:tab/>
            </w:r>
            <w:r>
              <w:rPr>
                <w:sz w:val="21"/>
              </w:rPr>
              <w:t>The process being described is for the month</w:t>
            </w:r>
            <w:r>
              <w:rPr>
                <w:spacing w:val="-1"/>
                <w:sz w:val="21"/>
              </w:rPr>
              <w:t> </w:t>
            </w:r>
            <w:r>
              <w:rPr>
                <w:sz w:val="21"/>
              </w:rPr>
              <w:t>ahead.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Year</w:t>
            </w:r>
            <w:r>
              <w:rPr>
                <w:rFonts w:ascii="Courier New"/>
                <w:b/>
                <w:spacing w:val="-1"/>
                <w:position w:val="4"/>
                <w:sz w:val="21"/>
              </w:rPr>
              <w:t> </w:t>
            </w:r>
            <w:r>
              <w:rPr>
                <w:rFonts w:ascii="Courier New"/>
                <w:b/>
                <w:position w:val="4"/>
                <w:sz w:val="21"/>
              </w:rPr>
              <w:t>ahead</w:t>
              <w:tab/>
            </w:r>
            <w:r>
              <w:rPr>
                <w:sz w:val="21"/>
              </w:rPr>
              <w:t>The process being described is for the year</w:t>
            </w:r>
            <w:r>
              <w:rPr>
                <w:spacing w:val="-1"/>
                <w:sz w:val="21"/>
              </w:rPr>
              <w:t> </w:t>
            </w:r>
            <w:r>
              <w:rPr>
                <w:sz w:val="21"/>
              </w:rPr>
              <w:t>ahead.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Contracted</w:t>
              <w:tab/>
            </w:r>
            <w:r>
              <w:rPr>
                <w:sz w:val="21"/>
              </w:rPr>
              <w:t>The process being described is for contracted</w:t>
            </w:r>
            <w:r>
              <w:rPr>
                <w:spacing w:val="-1"/>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Network</w:t>
            </w:r>
            <w:r>
              <w:rPr>
                <w:rFonts w:ascii="Courier New"/>
                <w:b/>
                <w:spacing w:val="-3"/>
                <w:position w:val="4"/>
                <w:sz w:val="21"/>
              </w:rPr>
              <w:t> </w:t>
            </w:r>
            <w:r>
              <w:rPr>
                <w:rFonts w:ascii="Courier New"/>
                <w:b/>
                <w:position w:val="4"/>
                <w:sz w:val="21"/>
              </w:rPr>
              <w:t>information</w:t>
              <w:tab/>
            </w:r>
            <w:r>
              <w:rPr>
                <w:sz w:val="21"/>
              </w:rPr>
              <w:t>The process being described is for network</w:t>
            </w:r>
            <w:r>
              <w:rPr>
                <w:spacing w:val="-1"/>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Creation</w:t>
              <w:tab/>
            </w:r>
            <w:r>
              <w:rPr>
                <w:sz w:val="21"/>
              </w:rPr>
              <w:t>The process being described is for the creation of</w:t>
            </w:r>
            <w:r>
              <w:rPr>
                <w:spacing w:val="-2"/>
                <w:sz w:val="21"/>
              </w:rPr>
              <w:t> </w:t>
            </w:r>
            <w:r>
              <w:rPr>
                <w:sz w:val="21"/>
              </w:rPr>
              <w:t>information.</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7"/>
              <w:ind w:left="0"/>
              <w:rPr>
                <w:b/>
                <w:sz w:val="8"/>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Modification</w:t>
              <w:tab/>
            </w:r>
            <w:r>
              <w:rPr>
                <w:sz w:val="21"/>
              </w:rPr>
              <w:t>The process being described is for the modification of</w:t>
            </w:r>
            <w:r>
              <w:rPr>
                <w:spacing w:val="-1"/>
                <w:sz w:val="21"/>
              </w:rPr>
              <w:t> </w:t>
            </w:r>
            <w:r>
              <w:rPr>
                <w:sz w:val="21"/>
              </w:rPr>
              <w:t>information.</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681" w:lineRule="auto" w:before="201"/>
              <w:ind w:right="1288"/>
              <w:rPr>
                <w:sz w:val="21"/>
              </w:rPr>
            </w:pPr>
            <w:r>
              <w:rPr>
                <w:rFonts w:ascii="Courier New"/>
                <w:b/>
                <w:position w:val="4"/>
                <w:sz w:val="21"/>
              </w:rPr>
              <w:t>Deactivation</w:t>
            </w:r>
            <w:r>
              <w:rPr>
                <w:rFonts w:ascii="Courier New"/>
                <w:b/>
                <w:spacing w:val="-3"/>
                <w:position w:val="4"/>
                <w:sz w:val="21"/>
              </w:rPr>
              <w:t> </w:t>
            </w:r>
            <w:r>
              <w:rPr>
                <w:rFonts w:ascii="Courier New"/>
                <w:b/>
                <w:position w:val="4"/>
                <w:sz w:val="21"/>
              </w:rPr>
              <w:t>process</w:t>
              <w:tab/>
            </w:r>
            <w:r>
              <w:rPr>
                <w:sz w:val="21"/>
              </w:rPr>
              <w:t>The process being described is for deactivation of information. </w:t>
            </w:r>
            <w:r>
              <w:rPr>
                <w:rFonts w:ascii="Courier New"/>
                <w:b/>
                <w:position w:val="4"/>
                <w:sz w:val="21"/>
              </w:rPr>
              <w:t>Synchronisation</w:t>
            </w:r>
            <w:r>
              <w:rPr>
                <w:rFonts w:ascii="Courier New"/>
                <w:b/>
                <w:spacing w:val="-3"/>
                <w:position w:val="4"/>
                <w:sz w:val="21"/>
              </w:rPr>
              <w:t> </w:t>
            </w:r>
            <w:r>
              <w:rPr>
                <w:rFonts w:ascii="Courier New"/>
                <w:b/>
                <w:position w:val="4"/>
                <w:sz w:val="21"/>
              </w:rPr>
              <w:t>process</w:t>
              <w:tab/>
            </w:r>
            <w:r>
              <w:rPr>
                <w:sz w:val="21"/>
              </w:rPr>
              <w:t>The process being described is for the synchronisation of information. </w:t>
            </w:r>
            <w:r>
              <w:rPr>
                <w:rFonts w:ascii="Courier New"/>
                <w:b/>
                <w:position w:val="4"/>
                <w:sz w:val="21"/>
              </w:rPr>
              <w:t>Intraday</w:t>
            </w:r>
            <w:r>
              <w:rPr>
                <w:rFonts w:ascii="Courier New"/>
                <w:b/>
                <w:spacing w:val="-2"/>
                <w:position w:val="4"/>
                <w:sz w:val="21"/>
              </w:rPr>
              <w:t> </w:t>
            </w:r>
            <w:r>
              <w:rPr>
                <w:rFonts w:ascii="Courier New"/>
                <w:b/>
                <w:position w:val="4"/>
                <w:sz w:val="21"/>
              </w:rPr>
              <w:t>process</w:t>
              <w:tab/>
            </w:r>
            <w:r>
              <w:rPr>
                <w:sz w:val="21"/>
              </w:rPr>
              <w:t>The process being described is for intraday</w:t>
            </w:r>
            <w:r>
              <w:rPr>
                <w:spacing w:val="-2"/>
                <w:sz w:val="21"/>
              </w:rPr>
              <w:t> </w:t>
            </w:r>
            <w:r>
              <w:rPr>
                <w:sz w:val="21"/>
              </w:rPr>
              <w:t>process.</w:t>
            </w:r>
          </w:p>
          <w:p>
            <w:pPr>
              <w:pStyle w:val="TableParagraph"/>
              <w:tabs>
                <w:tab w:pos="3329" w:val="left" w:leader="none"/>
              </w:tabs>
              <w:spacing w:before="105"/>
              <w:rPr>
                <w:sz w:val="21"/>
              </w:rPr>
            </w:pPr>
            <w:r>
              <w:rPr>
                <w:rFonts w:ascii="Courier New"/>
                <w:b/>
                <w:position w:val="4"/>
                <w:sz w:val="21"/>
              </w:rPr>
              <w:t>Redispatch</w:t>
            </w:r>
            <w:r>
              <w:rPr>
                <w:rFonts w:ascii="Courier New"/>
                <w:b/>
                <w:spacing w:val="-3"/>
                <w:position w:val="4"/>
                <w:sz w:val="21"/>
              </w:rPr>
              <w:t> </w:t>
            </w:r>
            <w:r>
              <w:rPr>
                <w:rFonts w:ascii="Courier New"/>
                <w:b/>
                <w:position w:val="4"/>
                <w:sz w:val="21"/>
              </w:rPr>
              <w:t>process</w:t>
              <w:tab/>
            </w:r>
            <w:r>
              <w:rPr>
                <w:sz w:val="21"/>
              </w:rPr>
              <w:t>The process being described is for redispatch activation.</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Activation</w:t>
            </w:r>
            <w:r>
              <w:rPr>
                <w:rFonts w:ascii="Courier New"/>
                <w:b/>
                <w:spacing w:val="-3"/>
                <w:position w:val="4"/>
                <w:sz w:val="21"/>
              </w:rPr>
              <w:t> </w:t>
            </w:r>
            <w:r>
              <w:rPr>
                <w:rFonts w:ascii="Courier New"/>
                <w:b/>
                <w:position w:val="4"/>
                <w:sz w:val="21"/>
              </w:rPr>
              <w:t>history</w:t>
              <w:tab/>
            </w:r>
            <w:r>
              <w:rPr>
                <w:sz w:val="21"/>
              </w:rPr>
              <w:t>The process being described is for the provision of an activation</w:t>
            </w:r>
            <w:r>
              <w:rPr>
                <w:spacing w:val="-5"/>
                <w:sz w:val="21"/>
              </w:rPr>
              <w:t> </w:t>
            </w:r>
            <w:r>
              <w:rPr>
                <w:sz w:val="21"/>
              </w:rPr>
              <w:t>history.</w:t>
            </w:r>
          </w:p>
          <w:p>
            <w:pPr>
              <w:pStyle w:val="TableParagraph"/>
              <w:spacing w:line="207" w:lineRule="exact"/>
              <w:rPr>
                <w:rFonts w:ascii="Courier New"/>
                <w:b/>
                <w:sz w:val="21"/>
              </w:rPr>
            </w:pPr>
            <w:r>
              <w:rPr>
                <w:rFonts w:ascii="Courier New"/>
                <w:b/>
                <w:sz w:val="21"/>
              </w:rPr>
              <w:t>process</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Flow</w:t>
            </w:r>
            <w:r>
              <w:rPr>
                <w:rFonts w:ascii="Courier New"/>
                <w:b/>
                <w:spacing w:val="-1"/>
                <w:position w:val="4"/>
                <w:sz w:val="21"/>
              </w:rPr>
              <w:t> </w:t>
            </w:r>
            <w:r>
              <w:rPr>
                <w:rFonts w:ascii="Courier New"/>
                <w:b/>
                <w:position w:val="4"/>
                <w:sz w:val="21"/>
              </w:rPr>
              <w:t>based</w:t>
            </w:r>
            <w:r>
              <w:rPr>
                <w:rFonts w:ascii="Courier New"/>
                <w:b/>
                <w:spacing w:val="-1"/>
                <w:position w:val="4"/>
                <w:sz w:val="21"/>
              </w:rPr>
              <w:t> </w:t>
            </w:r>
            <w:r>
              <w:rPr>
                <w:rFonts w:ascii="Courier New"/>
                <w:b/>
                <w:position w:val="4"/>
                <w:sz w:val="21"/>
              </w:rPr>
              <w:t>domain</w:t>
              <w:tab/>
            </w:r>
            <w:r>
              <w:rPr>
                <w:sz w:val="21"/>
              </w:rPr>
              <w:t>The information provided concerns the flow-based process in day ahead.</w:t>
            </w:r>
          </w:p>
          <w:p>
            <w:pPr>
              <w:pStyle w:val="TableParagraph"/>
              <w:spacing w:line="207" w:lineRule="exact"/>
              <w:rPr>
                <w:rFonts w:ascii="Courier New"/>
                <w:b/>
                <w:sz w:val="21"/>
              </w:rPr>
            </w:pPr>
            <w:r>
              <w:rPr>
                <w:rFonts w:ascii="Courier New"/>
                <w:b/>
                <w:sz w:val="21"/>
              </w:rPr>
              <w:t>constraint day-ahead</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Flow</w:t>
            </w:r>
            <w:r>
              <w:rPr>
                <w:rFonts w:ascii="Courier New"/>
                <w:b/>
                <w:spacing w:val="-1"/>
                <w:position w:val="4"/>
                <w:sz w:val="21"/>
              </w:rPr>
              <w:t> </w:t>
            </w:r>
            <w:r>
              <w:rPr>
                <w:rFonts w:ascii="Courier New"/>
                <w:b/>
                <w:position w:val="4"/>
                <w:sz w:val="21"/>
              </w:rPr>
              <w:t>based</w:t>
            </w:r>
            <w:r>
              <w:rPr>
                <w:rFonts w:ascii="Courier New"/>
                <w:b/>
                <w:spacing w:val="-1"/>
                <w:position w:val="4"/>
                <w:sz w:val="21"/>
              </w:rPr>
              <w:t> </w:t>
            </w:r>
            <w:r>
              <w:rPr>
                <w:rFonts w:ascii="Courier New"/>
                <w:b/>
                <w:position w:val="4"/>
                <w:sz w:val="21"/>
              </w:rPr>
              <w:t>domain</w:t>
              <w:tab/>
            </w:r>
            <w:r>
              <w:rPr>
                <w:sz w:val="21"/>
              </w:rPr>
              <w:t>The information provided concerns the flow-based process in</w:t>
            </w:r>
            <w:r>
              <w:rPr>
                <w:spacing w:val="-1"/>
                <w:sz w:val="21"/>
              </w:rPr>
              <w:t> </w:t>
            </w:r>
            <w:r>
              <w:rPr>
                <w:sz w:val="21"/>
              </w:rPr>
              <w:t>intraday.</w:t>
            </w:r>
          </w:p>
          <w:p>
            <w:pPr>
              <w:pStyle w:val="TableParagraph"/>
              <w:spacing w:line="207" w:lineRule="exact"/>
              <w:rPr>
                <w:rFonts w:ascii="Courier New"/>
                <w:b/>
                <w:sz w:val="21"/>
              </w:rPr>
            </w:pPr>
            <w:r>
              <w:rPr>
                <w:rFonts w:ascii="Courier New"/>
                <w:b/>
                <w:sz w:val="21"/>
              </w:rPr>
              <w:t>constraint intraday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Two</w:t>
            </w:r>
            <w:r>
              <w:rPr>
                <w:rFonts w:ascii="Courier New"/>
                <w:b/>
                <w:spacing w:val="-1"/>
                <w:position w:val="4"/>
                <w:sz w:val="21"/>
              </w:rPr>
              <w:t> </w:t>
            </w:r>
            <w:r>
              <w:rPr>
                <w:rFonts w:ascii="Courier New"/>
                <w:b/>
                <w:position w:val="4"/>
                <w:sz w:val="21"/>
              </w:rPr>
              <w:t>days ahead</w:t>
              <w:tab/>
            </w:r>
            <w:r>
              <w:rPr>
                <w:sz w:val="21"/>
              </w:rPr>
              <w:t>Two days ahead.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233" w:hanging="3219"/>
              <w:rPr>
                <w:sz w:val="21"/>
              </w:rPr>
            </w:pPr>
            <w:r>
              <w:rPr>
                <w:rFonts w:ascii="Courier New"/>
                <w:b/>
                <w:position w:val="4"/>
                <w:sz w:val="21"/>
              </w:rPr>
              <w:t>Replacement</w:t>
            </w:r>
            <w:r>
              <w:rPr>
                <w:rFonts w:ascii="Courier New"/>
                <w:b/>
                <w:spacing w:val="-3"/>
                <w:position w:val="4"/>
                <w:sz w:val="21"/>
              </w:rPr>
              <w:t> </w:t>
            </w:r>
            <w:r>
              <w:rPr>
                <w:rFonts w:ascii="Courier New"/>
                <w:b/>
                <w:position w:val="4"/>
                <w:sz w:val="21"/>
              </w:rPr>
              <w:t>reserve</w:t>
              <w:tab/>
            </w:r>
            <w:r>
              <w:rPr>
                <w:sz w:val="21"/>
              </w:rPr>
              <w:t>A process being described is for replacement reserves (RR) to restore or support the required level of frequency restoration</w:t>
            </w:r>
            <w:r>
              <w:rPr>
                <w:spacing w:val="2"/>
                <w:sz w:val="21"/>
              </w:rPr>
              <w:t> </w:t>
            </w:r>
            <w:r>
              <w:rPr>
                <w:sz w:val="21"/>
              </w:rPr>
              <w:t>reserves.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Manual</w:t>
            </w:r>
            <w:r>
              <w:rPr>
                <w:rFonts w:ascii="Courier New"/>
                <w:b/>
                <w:spacing w:val="-2"/>
                <w:position w:val="4"/>
                <w:sz w:val="21"/>
              </w:rPr>
              <w:t> </w:t>
            </w:r>
            <w:r>
              <w:rPr>
                <w:rFonts w:ascii="Courier New"/>
                <w:b/>
                <w:position w:val="4"/>
                <w:sz w:val="21"/>
              </w:rPr>
              <w:t>frequency</w:t>
              <w:tab/>
            </w:r>
            <w:r>
              <w:rPr>
                <w:sz w:val="21"/>
              </w:rPr>
              <w:t>A process being described is for manual frequency restoration reserves</w:t>
            </w:r>
            <w:r>
              <w:rPr>
                <w:spacing w:val="11"/>
                <w:sz w:val="21"/>
              </w:rPr>
              <w:t> </w:t>
            </w:r>
            <w:r>
              <w:rPr>
                <w:sz w:val="21"/>
              </w:rPr>
              <w:t>(mFRR).</w:t>
            </w:r>
          </w:p>
          <w:p>
            <w:pPr>
              <w:pStyle w:val="TableParagraph"/>
              <w:spacing w:line="207" w:lineRule="exact"/>
              <w:rPr>
                <w:rFonts w:ascii="Courier New"/>
                <w:b/>
                <w:sz w:val="21"/>
              </w:rPr>
            </w:pPr>
            <w:r>
              <w:rPr>
                <w:rFonts w:ascii="Courier New"/>
                <w:b/>
                <w:sz w:val="21"/>
              </w:rPr>
              <w:t>restoration reserve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Day-ahead</w:t>
            </w:r>
            <w:r>
              <w:rPr>
                <w:rFonts w:ascii="Courier New"/>
                <w:b/>
                <w:spacing w:val="-3"/>
                <w:position w:val="4"/>
                <w:sz w:val="21"/>
              </w:rPr>
              <w:t> </w:t>
            </w:r>
            <w:r>
              <w:rPr>
                <w:rFonts w:ascii="Courier New"/>
                <w:b/>
                <w:position w:val="4"/>
                <w:sz w:val="21"/>
              </w:rPr>
              <w:t>capacity</w:t>
              <w:tab/>
            </w:r>
            <w:r>
              <w:rPr>
                <w:sz w:val="21"/>
              </w:rPr>
              <w:t>The process run at the day-ahead timeframe to determine the capacity for</w:t>
            </w:r>
            <w:r>
              <w:rPr>
                <w:spacing w:val="4"/>
                <w:sz w:val="21"/>
              </w:rPr>
              <w:t> </w:t>
            </w:r>
            <w:r>
              <w:rPr>
                <w:sz w:val="21"/>
              </w:rPr>
              <w:t>use.</w:t>
            </w:r>
          </w:p>
          <w:p>
            <w:pPr>
              <w:pStyle w:val="TableParagraph"/>
              <w:spacing w:line="207" w:lineRule="exact"/>
              <w:rPr>
                <w:rFonts w:ascii="Courier New"/>
                <w:b/>
                <w:sz w:val="21"/>
              </w:rPr>
            </w:pPr>
            <w:r>
              <w:rPr>
                <w:rFonts w:ascii="Courier New"/>
                <w:b/>
                <w:sz w:val="21"/>
              </w:rPr>
              <w:t>determination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Intraday</w:t>
            </w:r>
            <w:r>
              <w:rPr>
                <w:rFonts w:ascii="Courier New"/>
                <w:b/>
                <w:spacing w:val="-2"/>
                <w:position w:val="4"/>
                <w:sz w:val="21"/>
              </w:rPr>
              <w:t> </w:t>
            </w:r>
            <w:r>
              <w:rPr>
                <w:rFonts w:ascii="Courier New"/>
                <w:b/>
                <w:position w:val="4"/>
                <w:sz w:val="21"/>
              </w:rPr>
              <w:t>capacity</w:t>
              <w:tab/>
            </w:r>
            <w:r>
              <w:rPr>
                <w:sz w:val="21"/>
              </w:rPr>
              <w:t>The process run at the intraday timeframe to determine the capacity for</w:t>
            </w:r>
            <w:r>
              <w:rPr>
                <w:spacing w:val="3"/>
                <w:sz w:val="21"/>
              </w:rPr>
              <w:t> </w:t>
            </w:r>
            <w:r>
              <w:rPr>
                <w:sz w:val="21"/>
              </w:rPr>
              <w:t>use.</w:t>
            </w:r>
          </w:p>
          <w:p>
            <w:pPr>
              <w:pStyle w:val="TableParagraph"/>
              <w:spacing w:line="207" w:lineRule="exact"/>
              <w:rPr>
                <w:rFonts w:ascii="Courier New"/>
                <w:b/>
                <w:sz w:val="21"/>
              </w:rPr>
            </w:pPr>
            <w:r>
              <w:rPr>
                <w:rFonts w:ascii="Courier New"/>
                <w:b/>
                <w:sz w:val="21"/>
              </w:rPr>
              <w:t>determination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Long</w:t>
            </w:r>
            <w:r>
              <w:rPr>
                <w:rFonts w:ascii="Courier New"/>
                <w:b/>
                <w:spacing w:val="-1"/>
                <w:position w:val="4"/>
                <w:sz w:val="21"/>
              </w:rPr>
              <w:t> </w:t>
            </w:r>
            <w:r>
              <w:rPr>
                <w:rFonts w:ascii="Courier New"/>
                <w:b/>
                <w:position w:val="4"/>
                <w:sz w:val="21"/>
              </w:rPr>
              <w:t>term</w:t>
            </w:r>
            <w:r>
              <w:rPr>
                <w:rFonts w:ascii="Courier New"/>
                <w:b/>
                <w:spacing w:val="-1"/>
                <w:position w:val="4"/>
                <w:sz w:val="21"/>
              </w:rPr>
              <w:t> </w:t>
            </w:r>
            <w:r>
              <w:rPr>
                <w:rFonts w:ascii="Courier New"/>
                <w:b/>
                <w:position w:val="4"/>
                <w:sz w:val="21"/>
              </w:rPr>
              <w:t>capacity</w:t>
              <w:tab/>
            </w:r>
            <w:r>
              <w:rPr>
                <w:sz w:val="21"/>
              </w:rPr>
              <w:t>The process run at the long term timeframe to determine the capacity for</w:t>
            </w:r>
            <w:r>
              <w:rPr>
                <w:spacing w:val="6"/>
                <w:sz w:val="21"/>
              </w:rPr>
              <w:t> </w:t>
            </w:r>
            <w:r>
              <w:rPr>
                <w:sz w:val="21"/>
              </w:rPr>
              <w:t>use.</w:t>
            </w:r>
          </w:p>
          <w:p>
            <w:pPr>
              <w:pStyle w:val="TableParagraph"/>
              <w:spacing w:line="207" w:lineRule="exact"/>
              <w:rPr>
                <w:rFonts w:ascii="Courier New"/>
                <w:b/>
                <w:sz w:val="21"/>
              </w:rPr>
            </w:pPr>
            <w:r>
              <w:rPr>
                <w:rFonts w:ascii="Courier New"/>
                <w:b/>
                <w:sz w:val="21"/>
              </w:rPr>
              <w:t>determination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Automatic</w:t>
            </w:r>
            <w:r>
              <w:rPr>
                <w:rFonts w:ascii="Courier New"/>
                <w:b/>
                <w:spacing w:val="-3"/>
                <w:position w:val="4"/>
                <w:sz w:val="21"/>
              </w:rPr>
              <w:t> </w:t>
            </w:r>
            <w:r>
              <w:rPr>
                <w:rFonts w:ascii="Courier New"/>
                <w:b/>
                <w:position w:val="4"/>
                <w:sz w:val="21"/>
              </w:rPr>
              <w:t>frequency</w:t>
              <w:tab/>
            </w:r>
            <w:r>
              <w:rPr>
                <w:sz w:val="21"/>
              </w:rPr>
              <w:t>A process being described is for automatic frequency restoration</w:t>
            </w:r>
            <w:r>
              <w:rPr>
                <w:spacing w:val="2"/>
                <w:sz w:val="21"/>
              </w:rPr>
              <w:t> </w:t>
            </w:r>
            <w:r>
              <w:rPr>
                <w:sz w:val="21"/>
              </w:rPr>
              <w:t>reserves</w:t>
            </w:r>
          </w:p>
          <w:p>
            <w:pPr>
              <w:pStyle w:val="TableParagraph"/>
              <w:tabs>
                <w:tab w:pos="3329" w:val="left" w:leader="none"/>
              </w:tabs>
              <w:spacing w:line="175" w:lineRule="auto"/>
              <w:rPr>
                <w:sz w:val="21"/>
              </w:rPr>
            </w:pPr>
            <w:r>
              <w:rPr>
                <w:rFonts w:ascii="Courier New"/>
                <w:b/>
                <w:sz w:val="21"/>
              </w:rPr>
              <w:t>restoration</w:t>
            </w:r>
            <w:r>
              <w:rPr>
                <w:rFonts w:ascii="Courier New"/>
                <w:b/>
                <w:spacing w:val="-3"/>
                <w:sz w:val="21"/>
              </w:rPr>
              <w:t> </w:t>
            </w:r>
            <w:r>
              <w:rPr>
                <w:rFonts w:ascii="Courier New"/>
                <w:b/>
                <w:sz w:val="21"/>
              </w:rPr>
              <w:t>reserve</w:t>
              <w:tab/>
            </w:r>
            <w:r>
              <w:rPr>
                <w:position w:val="-8"/>
                <w:sz w:val="21"/>
              </w:rPr>
              <w:t>(aFRR).</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Frequency</w:t>
            </w:r>
            <w:r>
              <w:rPr>
                <w:rFonts w:ascii="Courier New"/>
                <w:b/>
                <w:spacing w:val="-3"/>
                <w:position w:val="4"/>
                <w:sz w:val="21"/>
              </w:rPr>
              <w:t> </w:t>
            </w:r>
            <w:r>
              <w:rPr>
                <w:rFonts w:ascii="Courier New"/>
                <w:b/>
                <w:position w:val="4"/>
                <w:sz w:val="21"/>
              </w:rPr>
              <w:t>containment</w:t>
              <w:tab/>
            </w:r>
            <w:r>
              <w:rPr>
                <w:sz w:val="21"/>
              </w:rPr>
              <w:t>A process being described is for frequency containment reserves</w:t>
            </w:r>
            <w:r>
              <w:rPr>
                <w:spacing w:val="4"/>
                <w:sz w:val="21"/>
              </w:rPr>
              <w:t> </w:t>
            </w:r>
            <w:r>
              <w:rPr>
                <w:sz w:val="21"/>
              </w:rPr>
              <w:t>(FCR).</w:t>
            </w:r>
          </w:p>
          <w:p>
            <w:pPr>
              <w:pStyle w:val="TableParagraph"/>
              <w:spacing w:line="207" w:lineRule="exact"/>
              <w:rPr>
                <w:rFonts w:ascii="Courier New"/>
                <w:b/>
                <w:sz w:val="21"/>
              </w:rPr>
            </w:pPr>
            <w:r>
              <w:rPr>
                <w:rFonts w:ascii="Courier New"/>
                <w:b/>
                <w:sz w:val="21"/>
              </w:rPr>
              <w:t>reserve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Common Grid</w:t>
            </w:r>
            <w:r>
              <w:rPr>
                <w:rFonts w:ascii="Courier New"/>
                <w:b/>
                <w:spacing w:val="-2"/>
                <w:position w:val="4"/>
                <w:sz w:val="21"/>
              </w:rPr>
              <w:t> </w:t>
            </w:r>
            <w:r>
              <w:rPr>
                <w:rFonts w:ascii="Courier New"/>
                <w:b/>
                <w:position w:val="4"/>
                <w:sz w:val="21"/>
              </w:rPr>
              <w:t>Model</w:t>
            </w:r>
            <w:r>
              <w:rPr>
                <w:rFonts w:ascii="Courier New"/>
                <w:b/>
                <w:spacing w:val="-1"/>
                <w:position w:val="4"/>
                <w:sz w:val="21"/>
              </w:rPr>
              <w:t> </w:t>
            </w:r>
            <w:r>
              <w:rPr>
                <w:rFonts w:ascii="Courier New"/>
                <w:b/>
                <w:position w:val="4"/>
                <w:sz w:val="21"/>
              </w:rPr>
              <w:t>(CGM)</w:t>
              <w:tab/>
            </w:r>
            <w:r>
              <w:rPr>
                <w:sz w:val="21"/>
              </w:rPr>
              <w:t>The process for merging individual grid models to form the common grid</w:t>
            </w:r>
            <w:r>
              <w:rPr>
                <w:spacing w:val="8"/>
                <w:sz w:val="21"/>
              </w:rPr>
              <w:t> </w:t>
            </w:r>
            <w:r>
              <w:rPr>
                <w:sz w:val="21"/>
              </w:rPr>
              <w:t>model.</w:t>
            </w:r>
          </w:p>
          <w:p>
            <w:pPr>
              <w:pStyle w:val="TableParagraph"/>
              <w:spacing w:line="207" w:lineRule="exact"/>
              <w:rPr>
                <w:rFonts w:ascii="Courier New"/>
                <w:b/>
                <w:sz w:val="21"/>
              </w:rPr>
            </w:pPr>
            <w:r>
              <w:rPr>
                <w:rFonts w:ascii="Courier New"/>
                <w:b/>
                <w:sz w:val="21"/>
              </w:rPr>
              <w:t>merging process</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Coordinated</w:t>
            </w:r>
            <w:r>
              <w:rPr>
                <w:rFonts w:ascii="Courier New"/>
                <w:b/>
                <w:spacing w:val="-3"/>
                <w:position w:val="4"/>
                <w:sz w:val="21"/>
              </w:rPr>
              <w:t> </w:t>
            </w:r>
            <w:r>
              <w:rPr>
                <w:rFonts w:ascii="Courier New"/>
                <w:b/>
                <w:position w:val="4"/>
                <w:sz w:val="21"/>
              </w:rPr>
              <w:t>security</w:t>
              <w:tab/>
            </w:r>
            <w:r>
              <w:rPr>
                <w:sz w:val="21"/>
              </w:rPr>
              <w:t>The process being described is used for coordinated security analysis.</w:t>
            </w:r>
          </w:p>
          <w:p>
            <w:pPr>
              <w:pStyle w:val="TableParagraph"/>
              <w:spacing w:line="207" w:lineRule="exact"/>
              <w:rPr>
                <w:rFonts w:ascii="Courier New"/>
                <w:b/>
                <w:sz w:val="21"/>
              </w:rPr>
            </w:pPr>
            <w:r>
              <w:rPr>
                <w:rFonts w:ascii="Courier New"/>
                <w:b/>
                <w:sz w:val="21"/>
              </w:rPr>
              <w:t>analysis</w:t>
            </w:r>
          </w:p>
        </w:tc>
      </w:tr>
    </w:tbl>
    <w:p>
      <w:pPr>
        <w:rPr>
          <w:sz w:val="2"/>
          <w:szCs w:val="2"/>
        </w:rPr>
      </w:pPr>
      <w:r>
        <w:rPr/>
        <w:pict>
          <v:shape style="position:absolute;margin-left:23.851pt;margin-top:105.188004pt;width:546.8pt;height:.1pt;mso-position-horizontal-relative:page;mso-position-vertical-relative:page;z-index:-260006912" coordorigin="477,2104" coordsize="10936,0" path="m477,2104l3669,2104m3696,2104l11413,2104e" filled="false" stroked="true" strokeweight=".66pt" strokecolor="#808080">
            <v:path arrowok="t"/>
            <v:stroke dashstyle="solid"/>
            <w10:wrap type="none"/>
          </v:shape>
        </w:pict>
      </w:r>
      <w:r>
        <w:rPr/>
        <w:pict>
          <v:shape style="position:absolute;margin-left:23.851pt;margin-top:142.125pt;width:546.8pt;height:.1pt;mso-position-horizontal-relative:page;mso-position-vertical-relative:page;z-index:-260005888" coordorigin="477,2843" coordsize="10936,0" path="m477,2843l3669,2843m3696,2843l11413,2843e" filled="false" stroked="true" strokeweight=".66pt" strokecolor="#808080">
            <v:path arrowok="t"/>
            <v:stroke dashstyle="solid"/>
            <w10:wrap type="none"/>
          </v:shape>
        </w:pict>
      </w:r>
      <w:r>
        <w:rPr/>
        <w:pict>
          <v:shape style="position:absolute;margin-left:23.851pt;margin-top:179.0625pt;width:546.8pt;height:.1pt;mso-position-horizontal-relative:page;mso-position-vertical-relative:page;z-index:-260004864" coordorigin="477,3581" coordsize="10936,0" path="m477,3581l3669,3581m3696,3581l11413,3581e" filled="false" stroked="true" strokeweight=".661pt" strokecolor="#808080">
            <v:path arrowok="t"/>
            <v:stroke dashstyle="solid"/>
            <w10:wrap type="none"/>
          </v:shape>
        </w:pict>
      </w:r>
      <w:r>
        <w:rPr/>
        <w:pict>
          <v:shape style="position:absolute;margin-left:23.851pt;margin-top:793.796997pt;width:546.8pt;height:.1pt;mso-position-horizontal-relative:page;mso-position-vertical-relative:page;z-index:-260003840" coordorigin="477,15876" coordsize="10936,0" path="m477,15876l3669,15876m3696,15876l11413,15876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tabs>
                <w:tab w:pos="3329" w:val="left" w:leader="none"/>
              </w:tabs>
              <w:spacing w:before="3"/>
              <w:rPr>
                <w:sz w:val="21"/>
              </w:rPr>
            </w:pPr>
            <w:r>
              <w:rPr>
                <w:rFonts w:ascii="Courier New"/>
                <w:b/>
                <w:position w:val="4"/>
                <w:sz w:val="21"/>
              </w:rPr>
              <w:t>Exchange of</w:t>
            </w:r>
            <w:r>
              <w:rPr>
                <w:rFonts w:ascii="Courier New"/>
                <w:b/>
                <w:spacing w:val="-2"/>
                <w:position w:val="4"/>
                <w:sz w:val="21"/>
              </w:rPr>
              <w:t> </w:t>
            </w:r>
            <w:r>
              <w:rPr>
                <w:rFonts w:ascii="Courier New"/>
                <w:b/>
                <w:position w:val="4"/>
                <w:sz w:val="21"/>
              </w:rPr>
              <w:t>master</w:t>
            </w:r>
            <w:r>
              <w:rPr>
                <w:rFonts w:ascii="Courier New"/>
                <w:b/>
                <w:spacing w:val="-1"/>
                <w:position w:val="4"/>
                <w:sz w:val="21"/>
              </w:rPr>
              <w:t> </w:t>
            </w:r>
            <w:r>
              <w:rPr>
                <w:rFonts w:ascii="Courier New"/>
                <w:b/>
                <w:position w:val="4"/>
                <w:sz w:val="21"/>
              </w:rPr>
              <w:t>data</w:t>
              <w:tab/>
            </w:r>
            <w:r>
              <w:rPr>
                <w:sz w:val="21"/>
              </w:rPr>
              <w:t>A process for exchanging master data.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Frequency</w:t>
            </w:r>
            <w:r>
              <w:rPr>
                <w:rFonts w:ascii="Courier New"/>
                <w:b/>
                <w:spacing w:val="-3"/>
                <w:position w:val="4"/>
                <w:sz w:val="21"/>
              </w:rPr>
              <w:t> </w:t>
            </w:r>
            <w:r>
              <w:rPr>
                <w:rFonts w:ascii="Courier New"/>
                <w:b/>
                <w:position w:val="4"/>
                <w:sz w:val="21"/>
              </w:rPr>
              <w:t>restoration</w:t>
              <w:tab/>
            </w:r>
            <w:r>
              <w:rPr>
                <w:sz w:val="21"/>
              </w:rPr>
              <w:t>The process being described is for general frequency restoration</w:t>
            </w:r>
            <w:r>
              <w:rPr>
                <w:spacing w:val="2"/>
                <w:sz w:val="21"/>
              </w:rPr>
              <w:t> </w:t>
            </w:r>
            <w:r>
              <w:rPr>
                <w:sz w:val="21"/>
              </w:rPr>
              <w:t>reserve.</w:t>
            </w:r>
          </w:p>
          <w:p>
            <w:pPr>
              <w:pStyle w:val="TableParagraph"/>
              <w:spacing w:line="207" w:lineRule="exact"/>
              <w:rPr>
                <w:rFonts w:ascii="Courier New"/>
                <w:b/>
                <w:sz w:val="21"/>
              </w:rPr>
            </w:pPr>
            <w:r>
              <w:rPr>
                <w:rFonts w:ascii="Courier New"/>
                <w:b/>
                <w:sz w:val="21"/>
              </w:rPr>
              <w:t>reserve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FSKAR</w:t>
            </w:r>
            <w:r>
              <w:rPr>
                <w:rFonts w:ascii="Courier New"/>
                <w:b/>
                <w:spacing w:val="-2"/>
                <w:position w:val="4"/>
                <w:sz w:val="21"/>
              </w:rPr>
              <w:t> </w:t>
            </w:r>
            <w:r>
              <w:rPr>
                <w:rFonts w:ascii="Courier New"/>
                <w:b/>
                <w:position w:val="4"/>
                <w:sz w:val="21"/>
              </w:rPr>
              <w:t>settlement</w:t>
              <w:tab/>
            </w:r>
            <w:r>
              <w:rPr>
                <w:sz w:val="21"/>
              </w:rPr>
              <w:t>The information provided concerns the Financial Settlement of K?f, ACE</w:t>
            </w:r>
            <w:r>
              <w:rPr>
                <w:spacing w:val="5"/>
                <w:sz w:val="21"/>
              </w:rPr>
              <w:t> </w:t>
            </w:r>
            <w:r>
              <w:rPr>
                <w:sz w:val="21"/>
              </w:rPr>
              <w:t>and</w:t>
            </w:r>
          </w:p>
          <w:p>
            <w:pPr>
              <w:pStyle w:val="TableParagraph"/>
              <w:spacing w:before="9"/>
              <w:ind w:left="0" w:right="269"/>
              <w:jc w:val="center"/>
              <w:rPr>
                <w:sz w:val="21"/>
              </w:rPr>
            </w:pPr>
            <w:r>
              <w:rPr>
                <w:sz w:val="21"/>
              </w:rPr>
              <w:t>ramping period settlement for a given period.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325" w:hanging="3219"/>
              <w:rPr>
                <w:sz w:val="21"/>
              </w:rPr>
            </w:pPr>
            <w:r>
              <w:rPr>
                <w:rFonts w:ascii="Courier New"/>
                <w:b/>
                <w:position w:val="4"/>
                <w:sz w:val="21"/>
              </w:rPr>
              <w:t>mFRR</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market</w:t>
              <w:tab/>
            </w:r>
            <w:r>
              <w:rPr>
                <w:sz w:val="21"/>
              </w:rPr>
              <w:t>Processes related to the Reserve option market to assure that there are enough available reserves for the manual FRR</w:t>
            </w:r>
            <w:r>
              <w:rPr>
                <w:spacing w:val="1"/>
                <w:sz w:val="21"/>
              </w:rPr>
              <w:t> </w:t>
            </w:r>
            <w:r>
              <w:rPr>
                <w:sz w:val="21"/>
              </w:rPr>
              <w:t>market.</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0"/>
              <w:rPr>
                <w:sz w:val="21"/>
              </w:rPr>
            </w:pPr>
            <w:r>
              <w:rPr>
                <w:rFonts w:ascii="Courier New"/>
                <w:b/>
                <w:position w:val="4"/>
                <w:sz w:val="21"/>
              </w:rPr>
              <w:t>Internal trade reporting </w:t>
            </w:r>
            <w:r>
              <w:rPr>
                <w:sz w:val="21"/>
              </w:rPr>
              <w:t>The process related to internal trade</w:t>
            </w:r>
            <w:r>
              <w:rPr>
                <w:spacing w:val="53"/>
                <w:sz w:val="21"/>
              </w:rPr>
              <w:t> </w:t>
            </w:r>
            <w:r>
              <w:rPr>
                <w:sz w:val="21"/>
              </w:rPr>
              <w:t>reporting.</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Scheduled</w:t>
            </w:r>
            <w:r>
              <w:rPr>
                <w:rFonts w:ascii="Courier New"/>
                <w:b/>
                <w:spacing w:val="-3"/>
                <w:position w:val="4"/>
                <w:sz w:val="21"/>
              </w:rPr>
              <w:t> </w:t>
            </w:r>
            <w:r>
              <w:rPr>
                <w:rFonts w:ascii="Courier New"/>
                <w:b/>
                <w:position w:val="4"/>
                <w:sz w:val="21"/>
              </w:rPr>
              <w:t>activation</w:t>
              <w:tab/>
            </w:r>
            <w:r>
              <w:rPr>
                <w:sz w:val="21"/>
              </w:rPr>
              <w:t>mFRR being subject to scheduled activation.</w:t>
            </w:r>
          </w:p>
          <w:p>
            <w:pPr>
              <w:pStyle w:val="TableParagraph"/>
              <w:spacing w:line="207" w:lineRule="exact"/>
              <w:rPr>
                <w:rFonts w:ascii="Courier New"/>
                <w:b/>
                <w:sz w:val="21"/>
              </w:rPr>
            </w:pPr>
            <w:r>
              <w:rPr>
                <w:rFonts w:ascii="Courier New"/>
                <w:b/>
                <w:sz w:val="21"/>
              </w:rPr>
              <w:t>mFRR</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Direct</w:t>
            </w:r>
            <w:r>
              <w:rPr>
                <w:rFonts w:ascii="Courier New"/>
                <w:b/>
                <w:spacing w:val="-2"/>
                <w:position w:val="4"/>
                <w:sz w:val="21"/>
              </w:rPr>
              <w:t> </w:t>
            </w:r>
            <w:r>
              <w:rPr>
                <w:rFonts w:ascii="Courier New"/>
                <w:b/>
                <w:position w:val="4"/>
                <w:sz w:val="21"/>
              </w:rPr>
              <w:t>activation</w:t>
            </w:r>
            <w:r>
              <w:rPr>
                <w:rFonts w:ascii="Courier New"/>
                <w:b/>
                <w:spacing w:val="-1"/>
                <w:position w:val="4"/>
                <w:sz w:val="21"/>
              </w:rPr>
              <w:t> </w:t>
            </w:r>
            <w:r>
              <w:rPr>
                <w:rFonts w:ascii="Courier New"/>
                <w:b/>
                <w:position w:val="4"/>
                <w:sz w:val="21"/>
              </w:rPr>
              <w:t>mFRR</w:t>
              <w:tab/>
            </w:r>
            <w:r>
              <w:rPr>
                <w:sz w:val="21"/>
              </w:rPr>
              <w:t>mFRR being subject to direct activation.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Registration</w:t>
              <w:tab/>
            </w:r>
            <w:r>
              <w:rPr>
                <w:sz w:val="21"/>
              </w:rPr>
              <w:t>A process related to the registration and management of object</w:t>
            </w:r>
            <w:r>
              <w:rPr>
                <w:spacing w:val="2"/>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Imbalance</w:t>
            </w:r>
            <w:r>
              <w:rPr>
                <w:rFonts w:ascii="Courier New"/>
                <w:b/>
                <w:spacing w:val="-2"/>
                <w:position w:val="4"/>
                <w:sz w:val="21"/>
              </w:rPr>
              <w:t> </w:t>
            </w:r>
            <w:r>
              <w:rPr>
                <w:rFonts w:ascii="Courier New"/>
                <w:b/>
                <w:position w:val="4"/>
                <w:sz w:val="21"/>
              </w:rPr>
              <w:t>Netting</w:t>
              <w:tab/>
            </w:r>
            <w:r>
              <w:rPr>
                <w:sz w:val="21"/>
              </w:rPr>
              <w:t>The process described is for imbalance</w:t>
            </w:r>
            <w:r>
              <w:rPr>
                <w:spacing w:val="-1"/>
                <w:sz w:val="21"/>
              </w:rPr>
              <w:t> </w:t>
            </w:r>
            <w:r>
              <w:rPr>
                <w:sz w:val="21"/>
              </w:rPr>
              <w:t>netting.</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spacing w:line="229" w:lineRule="exact" w:before="200"/>
              <w:rPr>
                <w:sz w:val="21"/>
              </w:rPr>
            </w:pPr>
            <w:r>
              <w:rPr>
                <w:rFonts w:ascii="Courier New"/>
                <w:b/>
                <w:position w:val="4"/>
                <w:sz w:val="21"/>
              </w:rPr>
              <w:t>Criteria application for </w:t>
            </w:r>
            <w:r>
              <w:rPr>
                <w:sz w:val="21"/>
              </w:rPr>
              <w:t>The process describes criteria application for instantaneous frequency.</w:t>
            </w:r>
          </w:p>
          <w:p>
            <w:pPr>
              <w:pStyle w:val="TableParagraph"/>
              <w:spacing w:line="207" w:lineRule="exact"/>
              <w:rPr>
                <w:rFonts w:ascii="Courier New"/>
                <w:b/>
                <w:sz w:val="21"/>
              </w:rPr>
            </w:pPr>
            <w:r>
              <w:rPr>
                <w:rFonts w:ascii="Courier New"/>
                <w:b/>
                <w:sz w:val="21"/>
              </w:rPr>
              <w:t>instantaneous frequency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29" w:lineRule="exact" w:before="200"/>
              <w:rPr>
                <w:sz w:val="21"/>
              </w:rPr>
            </w:pPr>
            <w:r>
              <w:rPr>
                <w:rFonts w:ascii="Courier New"/>
                <w:b/>
                <w:position w:val="4"/>
                <w:sz w:val="21"/>
              </w:rPr>
              <w:t>Criteria application for </w:t>
            </w:r>
            <w:r>
              <w:rPr>
                <w:sz w:val="21"/>
              </w:rPr>
              <w:t>The process describes criteria application for frequency</w:t>
            </w:r>
            <w:r>
              <w:rPr>
                <w:spacing w:val="53"/>
                <w:sz w:val="21"/>
              </w:rPr>
              <w:t> </w:t>
            </w:r>
            <w:r>
              <w:rPr>
                <w:sz w:val="21"/>
              </w:rPr>
              <w:t>restoration.</w:t>
            </w:r>
          </w:p>
          <w:p>
            <w:pPr>
              <w:pStyle w:val="TableParagraph"/>
              <w:spacing w:line="207" w:lineRule="exact"/>
              <w:rPr>
                <w:rFonts w:ascii="Courier New"/>
                <w:b/>
                <w:sz w:val="21"/>
              </w:rPr>
            </w:pPr>
            <w:r>
              <w:rPr>
                <w:rFonts w:ascii="Courier New"/>
                <w:b/>
                <w:sz w:val="21"/>
              </w:rPr>
              <w:t>frequency restoration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Cost</w:t>
            </w:r>
            <w:r>
              <w:rPr>
                <w:rFonts w:ascii="Courier New"/>
                <w:b/>
                <w:spacing w:val="-1"/>
                <w:position w:val="4"/>
                <w:sz w:val="21"/>
              </w:rPr>
              <w:t> </w:t>
            </w:r>
            <w:r>
              <w:rPr>
                <w:rFonts w:ascii="Courier New"/>
                <w:b/>
                <w:position w:val="4"/>
                <w:sz w:val="21"/>
              </w:rPr>
              <w:t>sharing</w:t>
              <w:tab/>
            </w:r>
            <w:r>
              <w:rPr>
                <w:sz w:val="21"/>
              </w:rPr>
              <w:t>The process describes the cost sharing process for costly remedial</w:t>
            </w:r>
            <w:r>
              <w:rPr>
                <w:spacing w:val="1"/>
                <w:sz w:val="21"/>
              </w:rPr>
              <w:t> </w:t>
            </w:r>
            <w:r>
              <w:rPr>
                <w:sz w:val="21"/>
              </w:rPr>
              <w:t>actions.</w:t>
            </w:r>
          </w:p>
          <w:p>
            <w:pPr>
              <w:pStyle w:val="TableParagraph"/>
              <w:tabs>
                <w:tab w:pos="3329" w:val="left" w:leader="none"/>
              </w:tabs>
              <w:spacing w:line="740" w:lineRule="atLeast"/>
              <w:ind w:right="2695"/>
              <w:rPr>
                <w:sz w:val="21"/>
              </w:rPr>
            </w:pPr>
            <w:r>
              <w:rPr>
                <w:rFonts w:ascii="Courier New"/>
                <w:b/>
                <w:position w:val="4"/>
                <w:sz w:val="21"/>
              </w:rPr>
              <w:t>Central</w:t>
            </w:r>
            <w:r>
              <w:rPr>
                <w:rFonts w:ascii="Courier New"/>
                <w:b/>
                <w:spacing w:val="-2"/>
                <w:position w:val="4"/>
                <w:sz w:val="21"/>
              </w:rPr>
              <w:t> </w:t>
            </w:r>
            <w:r>
              <w:rPr>
                <w:rFonts w:ascii="Courier New"/>
                <w:b/>
                <w:position w:val="4"/>
                <w:sz w:val="21"/>
              </w:rPr>
              <w:t>selection</w:t>
            </w:r>
            <w:r>
              <w:rPr>
                <w:rFonts w:ascii="Courier New"/>
                <w:b/>
                <w:spacing w:val="-1"/>
                <w:position w:val="4"/>
                <w:sz w:val="21"/>
              </w:rPr>
              <w:t> </w:t>
            </w:r>
            <w:r>
              <w:rPr>
                <w:rFonts w:ascii="Courier New"/>
                <w:b/>
                <w:position w:val="4"/>
                <w:sz w:val="21"/>
              </w:rPr>
              <w:t>aFRR</w:t>
              <w:tab/>
            </w:r>
            <w:r>
              <w:rPr>
                <w:sz w:val="21"/>
              </w:rPr>
              <w:t>aFRR subject to central selection of bids for activation. </w:t>
            </w:r>
            <w:r>
              <w:rPr>
                <w:rFonts w:ascii="Courier New"/>
                <w:b/>
                <w:position w:val="4"/>
                <w:sz w:val="21"/>
              </w:rPr>
              <w:t>Local</w:t>
            </w:r>
            <w:r>
              <w:rPr>
                <w:rFonts w:ascii="Courier New"/>
                <w:b/>
                <w:spacing w:val="-2"/>
                <w:position w:val="4"/>
                <w:sz w:val="21"/>
              </w:rPr>
              <w:t> </w:t>
            </w:r>
            <w:r>
              <w:rPr>
                <w:rFonts w:ascii="Courier New"/>
                <w:b/>
                <w:position w:val="4"/>
                <w:sz w:val="21"/>
              </w:rPr>
              <w:t>selection</w:t>
            </w:r>
            <w:r>
              <w:rPr>
                <w:rFonts w:ascii="Courier New"/>
                <w:b/>
                <w:spacing w:val="-1"/>
                <w:position w:val="4"/>
                <w:sz w:val="21"/>
              </w:rPr>
              <w:t> </w:t>
            </w:r>
            <w:r>
              <w:rPr>
                <w:rFonts w:ascii="Courier New"/>
                <w:b/>
                <w:position w:val="4"/>
                <w:sz w:val="21"/>
              </w:rPr>
              <w:t>aFRR</w:t>
              <w:tab/>
            </w:r>
            <w:r>
              <w:rPr>
                <w:sz w:val="21"/>
              </w:rPr>
              <w:t>aFRR subject to local selection of bids for activation. </w:t>
            </w:r>
            <w:r>
              <w:rPr>
                <w:rFonts w:ascii="Courier New"/>
                <w:b/>
                <w:position w:val="4"/>
                <w:sz w:val="21"/>
              </w:rPr>
              <w:t>Common</w:t>
            </w:r>
            <w:r>
              <w:rPr>
                <w:rFonts w:ascii="Courier New"/>
                <w:b/>
                <w:spacing w:val="-1"/>
                <w:position w:val="4"/>
                <w:sz w:val="21"/>
              </w:rPr>
              <w:t> </w:t>
            </w:r>
            <w:r>
              <w:rPr>
                <w:rFonts w:ascii="Courier New"/>
                <w:b/>
                <w:position w:val="4"/>
                <w:sz w:val="21"/>
              </w:rPr>
              <w:t>grid</w:t>
            </w:r>
            <w:r>
              <w:rPr>
                <w:rFonts w:ascii="Courier New"/>
                <w:b/>
                <w:spacing w:val="-1"/>
                <w:position w:val="4"/>
                <w:sz w:val="21"/>
              </w:rPr>
              <w:t> </w:t>
            </w:r>
            <w:r>
              <w:rPr>
                <w:rFonts w:ascii="Courier New"/>
                <w:b/>
                <w:position w:val="4"/>
                <w:sz w:val="21"/>
              </w:rPr>
              <w:t>model</w:t>
              <w:tab/>
            </w:r>
            <w:r>
              <w:rPr>
                <w:sz w:val="21"/>
              </w:rPr>
              <w:t>The process for aligning bidding zone net</w:t>
            </w:r>
            <w:r>
              <w:rPr>
                <w:spacing w:val="-5"/>
                <w:sz w:val="21"/>
              </w:rPr>
              <w:t> </w:t>
            </w:r>
            <w:r>
              <w:rPr>
                <w:sz w:val="21"/>
              </w:rPr>
              <w:t>positions.</w:t>
            </w:r>
          </w:p>
          <w:p>
            <w:pPr>
              <w:pStyle w:val="TableParagraph"/>
              <w:spacing w:line="174" w:lineRule="exact"/>
              <w:rPr>
                <w:rFonts w:ascii="Courier New"/>
                <w:b/>
                <w:sz w:val="21"/>
              </w:rPr>
            </w:pPr>
            <w:r>
              <w:rPr>
                <w:rFonts w:ascii="Courier New"/>
                <w:b/>
                <w:sz w:val="21"/>
              </w:rPr>
              <w:t>alignment</w:t>
            </w:r>
          </w:p>
          <w:p>
            <w:pPr>
              <w:pStyle w:val="TableParagraph"/>
              <w:spacing w:before="7" w:after="1"/>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Pan-European</w:t>
              <w:tab/>
            </w:r>
            <w:r>
              <w:rPr>
                <w:sz w:val="21"/>
              </w:rPr>
              <w:t>The process for verifying bidding zone net</w:t>
            </w:r>
            <w:r>
              <w:rPr>
                <w:spacing w:val="-1"/>
                <w:sz w:val="21"/>
              </w:rPr>
              <w:t> </w:t>
            </w:r>
            <w:r>
              <w:rPr>
                <w:sz w:val="21"/>
              </w:rPr>
              <w:t>positions.</w:t>
            </w:r>
          </w:p>
          <w:p>
            <w:pPr>
              <w:pStyle w:val="TableParagraph"/>
              <w:spacing w:line="207" w:lineRule="exact"/>
              <w:rPr>
                <w:rFonts w:ascii="Courier New"/>
                <w:b/>
                <w:sz w:val="21"/>
              </w:rPr>
            </w:pPr>
            <w:r>
              <w:rPr>
                <w:rFonts w:ascii="Courier New"/>
                <w:b/>
                <w:sz w:val="21"/>
              </w:rPr>
              <w:t>verification function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Outage</w:t>
            </w:r>
            <w:r>
              <w:rPr>
                <w:rFonts w:ascii="Courier New"/>
                <w:b/>
                <w:spacing w:val="-2"/>
                <w:position w:val="4"/>
                <w:sz w:val="21"/>
              </w:rPr>
              <w:t> </w:t>
            </w:r>
            <w:r>
              <w:rPr>
                <w:rFonts w:ascii="Courier New"/>
                <w:b/>
                <w:position w:val="4"/>
                <w:sz w:val="21"/>
              </w:rPr>
              <w:t>planning</w:t>
              <w:tab/>
            </w:r>
            <w:r>
              <w:rPr>
                <w:sz w:val="21"/>
              </w:rPr>
              <w:t>The process being described is used for outage planning</w:t>
            </w:r>
            <w:r>
              <w:rPr>
                <w:spacing w:val="-1"/>
                <w:sz w:val="21"/>
              </w:rPr>
              <w:t> </w:t>
            </w:r>
            <w:r>
              <w:rPr>
                <w:sz w:val="21"/>
              </w:rPr>
              <w:t>coordination.</w:t>
            </w:r>
          </w:p>
          <w:p>
            <w:pPr>
              <w:pStyle w:val="TableParagraph"/>
              <w:spacing w:line="207" w:lineRule="exact"/>
              <w:rPr>
                <w:rFonts w:ascii="Courier New"/>
                <w:b/>
                <w:sz w:val="21"/>
              </w:rPr>
            </w:pPr>
            <w:r>
              <w:rPr>
                <w:rFonts w:ascii="Courier New"/>
                <w:b/>
                <w:sz w:val="21"/>
              </w:rPr>
              <w:t>coordination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Short</w:t>
            </w:r>
            <w:r>
              <w:rPr>
                <w:rFonts w:ascii="Courier New"/>
                <w:b/>
                <w:spacing w:val="-2"/>
                <w:position w:val="4"/>
                <w:sz w:val="21"/>
              </w:rPr>
              <w:t> </w:t>
            </w:r>
            <w:r>
              <w:rPr>
                <w:rFonts w:ascii="Courier New"/>
                <w:b/>
                <w:position w:val="4"/>
                <w:sz w:val="21"/>
              </w:rPr>
              <w:t>term</w:t>
            </w:r>
            <w:r>
              <w:rPr>
                <w:rFonts w:ascii="Courier New"/>
                <w:b/>
                <w:spacing w:val="-1"/>
                <w:position w:val="4"/>
                <w:sz w:val="21"/>
              </w:rPr>
              <w:t> </w:t>
            </w:r>
            <w:r>
              <w:rPr>
                <w:rFonts w:ascii="Courier New"/>
                <w:b/>
                <w:position w:val="4"/>
                <w:sz w:val="21"/>
              </w:rPr>
              <w:t>adequacy</w:t>
              <w:tab/>
            </w:r>
            <w:r>
              <w:rPr>
                <w:sz w:val="21"/>
              </w:rPr>
              <w:t>The process being described is used for short term adequacy</w:t>
            </w:r>
            <w:r>
              <w:rPr>
                <w:spacing w:val="2"/>
                <w:sz w:val="21"/>
              </w:rPr>
              <w:t> </w:t>
            </w:r>
            <w:r>
              <w:rPr>
                <w:sz w:val="21"/>
              </w:rPr>
              <w:t>calculations.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Coordinated</w:t>
            </w:r>
            <w:r>
              <w:rPr>
                <w:rFonts w:ascii="Courier New"/>
                <w:b/>
                <w:spacing w:val="-3"/>
                <w:position w:val="4"/>
                <w:sz w:val="21"/>
              </w:rPr>
              <w:t> </w:t>
            </w:r>
            <w:r>
              <w:rPr>
                <w:rFonts w:ascii="Courier New"/>
                <w:b/>
                <w:position w:val="4"/>
                <w:sz w:val="21"/>
              </w:rPr>
              <w:t>capacity</w:t>
              <w:tab/>
            </w:r>
            <w:r>
              <w:rPr>
                <w:sz w:val="21"/>
              </w:rPr>
              <w:t>The process being described is used for coordinated capacity</w:t>
            </w:r>
            <w:r>
              <w:rPr>
                <w:spacing w:val="4"/>
                <w:sz w:val="21"/>
              </w:rPr>
              <w:t> </w:t>
            </w:r>
            <w:r>
              <w:rPr>
                <w:sz w:val="21"/>
              </w:rPr>
              <w:t>calculation.</w:t>
            </w:r>
          </w:p>
          <w:p>
            <w:pPr>
              <w:pStyle w:val="TableParagraph"/>
              <w:spacing w:line="207" w:lineRule="exact"/>
              <w:rPr>
                <w:rFonts w:ascii="Courier New"/>
                <w:b/>
                <w:sz w:val="21"/>
              </w:rPr>
            </w:pPr>
            <w:r>
              <w:rPr>
                <w:rFonts w:ascii="Courier New"/>
                <w:b/>
                <w:sz w:val="21"/>
              </w:rPr>
              <w:t>calculation</w:t>
            </w:r>
          </w:p>
        </w:tc>
      </w:tr>
    </w:tbl>
    <w:p>
      <w:pPr>
        <w:rPr>
          <w:sz w:val="2"/>
          <w:szCs w:val="2"/>
        </w:rPr>
      </w:pPr>
      <w:r>
        <w:rPr/>
        <w:pict>
          <v:shape style="position:absolute;margin-left:23.851pt;margin-top:512.814514pt;width:546.8pt;height:.1pt;mso-position-horizontal-relative:page;mso-position-vertical-relative:page;z-index:-259987456" coordorigin="477,10256" coordsize="10936,0" path="m477,10256l3669,10256m3696,10256l11413,10256e" filled="false" stroked="true" strokeweight=".659pt" strokecolor="#808080">
            <v:path arrowok="t"/>
            <v:stroke dashstyle="solid"/>
            <w10:wrap type="none"/>
          </v:shape>
        </w:pict>
      </w:r>
      <w:r>
        <w:rPr/>
        <w:pict>
          <v:shape style="position:absolute;margin-left:23.851pt;margin-top:549.750488pt;width:546.8pt;height:.1pt;mso-position-horizontal-relative:page;mso-position-vertical-relative:page;z-index:-259986432" coordorigin="477,10995" coordsize="10936,0" path="m477,10995l3669,10995m3696,10995l11413,10995e" filled="false" stroked="true" strokeweight=".661pt" strokecolor="#808080">
            <v:path arrowok="t"/>
            <v:stroke dashstyle="solid"/>
            <w10:wrap type="none"/>
          </v:shape>
        </w:pict>
      </w:r>
      <w:r>
        <w:rPr/>
        <w:pict>
          <v:shape style="position:absolute;margin-left:23.851pt;margin-top:586.687012pt;width:546.8pt;height:.1pt;mso-position-horizontal-relative:page;mso-position-vertical-relative:page;z-index:-259985408" coordorigin="477,11734" coordsize="10936,0" path="m477,11734l3669,11734m3696,11734l11413,11734e" filled="false" stroked="true" strokeweight=".66pt" strokecolor="#808080">
            <v:path arrowok="t"/>
            <v:stroke dashstyle="solid"/>
            <w10:wrap type="none"/>
          </v:shape>
        </w:pict>
      </w:r>
      <w:r>
        <w:rPr/>
        <w:pict>
          <v:shape style="position:absolute;margin-left:23.851pt;margin-top:800.393005pt;width:546.8pt;height:.1pt;mso-position-horizontal-relative:page;mso-position-vertical-relative:page;z-index:-259984384" coordorigin="477,16008" coordsize="10936,0" path="m477,16008l3669,16008m3696,16008l11413,16008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826" w:hRule="atLeast"/>
        </w:trPr>
        <w:tc>
          <w:tcPr>
            <w:tcW w:w="11134" w:type="dxa"/>
            <w:tcBorders>
              <w:top w:val="nil"/>
            </w:tcBorders>
          </w:tcPr>
          <w:p>
            <w:pPr>
              <w:pStyle w:val="TableParagraph"/>
              <w:tabs>
                <w:tab w:pos="3329" w:val="left" w:leader="none"/>
              </w:tabs>
              <w:spacing w:before="109"/>
              <w:rPr>
                <w:sz w:val="21"/>
              </w:rPr>
            </w:pPr>
            <w:bookmarkStart w:name="_bookmark12" w:id="14"/>
            <w:bookmarkEnd w:id="14"/>
            <w:r>
              <w:rPr/>
            </w:r>
            <w:r>
              <w:rPr>
                <w:rFonts w:ascii="Courier New"/>
                <w:b/>
                <w:position w:val="4"/>
                <w:sz w:val="21"/>
              </w:rPr>
              <w:t>Access to</w:t>
            </w:r>
            <w:r>
              <w:rPr>
                <w:rFonts w:ascii="Courier New"/>
                <w:b/>
                <w:spacing w:val="-2"/>
                <w:position w:val="4"/>
                <w:sz w:val="21"/>
              </w:rPr>
              <w:t> </w:t>
            </w:r>
            <w:r>
              <w:rPr>
                <w:rFonts w:ascii="Courier New"/>
                <w:b/>
                <w:position w:val="4"/>
                <w:sz w:val="21"/>
              </w:rPr>
              <w:t>metered</w:t>
            </w:r>
            <w:r>
              <w:rPr>
                <w:rFonts w:ascii="Courier New"/>
                <w:b/>
                <w:spacing w:val="-1"/>
                <w:position w:val="4"/>
                <w:sz w:val="21"/>
              </w:rPr>
              <w:t> </w:t>
            </w:r>
            <w:r>
              <w:rPr>
                <w:rFonts w:ascii="Courier New"/>
                <w:b/>
                <w:position w:val="4"/>
                <w:sz w:val="21"/>
              </w:rPr>
              <w:t>data</w:t>
              <w:tab/>
            </w:r>
            <w:r>
              <w:rPr>
                <w:sz w:val="21"/>
              </w:rPr>
              <w:t>Access to meter readings of electricity consumption from or electricity feed</w:t>
            </w:r>
            <w:r>
              <w:rPr>
                <w:spacing w:val="5"/>
                <w:sz w:val="21"/>
              </w:rPr>
              <w:t> </w:t>
            </w:r>
            <w:r>
              <w:rPr>
                <w:sz w:val="21"/>
              </w:rPr>
              <w:t>into</w:t>
            </w:r>
          </w:p>
          <w:p>
            <w:pPr>
              <w:pStyle w:val="TableParagraph"/>
              <w:spacing w:before="9"/>
              <w:ind w:left="3330"/>
              <w:rPr>
                <w:sz w:val="21"/>
              </w:rPr>
            </w:pPr>
            <w:r>
              <w:rPr>
                <w:sz w:val="21"/>
              </w:rPr>
              <w:t>the grid.</w:t>
            </w:r>
          </w:p>
          <w:p>
            <w:pPr>
              <w:pStyle w:val="TableParagraph"/>
              <w:spacing w:before="5" w:after="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Permission</w:t>
              <w:tab/>
            </w:r>
            <w:r>
              <w:rPr>
                <w:sz w:val="21"/>
              </w:rPr>
              <w:t>Administration of permissions to access and/or use</w:t>
            </w:r>
            <w:r>
              <w:rPr>
                <w:spacing w:val="-1"/>
                <w:sz w:val="21"/>
              </w:rPr>
              <w:t> </w:t>
            </w:r>
            <w:r>
              <w:rPr>
                <w:sz w:val="21"/>
              </w:rPr>
              <w:t>data.</w:t>
            </w:r>
          </w:p>
          <w:p>
            <w:pPr>
              <w:pStyle w:val="TableParagraph"/>
              <w:spacing w:line="207" w:lineRule="exact"/>
              <w:rPr>
                <w:rFonts w:ascii="Courier New"/>
                <w:b/>
                <w:sz w:val="21"/>
              </w:rPr>
            </w:pPr>
            <w:r>
              <w:rPr>
                <w:rFonts w:ascii="Courier New"/>
                <w:b/>
                <w:sz w:val="21"/>
              </w:rPr>
              <w:t>administration</w:t>
            </w:r>
          </w:p>
        </w:tc>
      </w:tr>
    </w:tbl>
    <w:p>
      <w:pPr>
        <w:spacing w:line="240" w:lineRule="auto" w:before="3" w:after="1"/>
        <w:rPr>
          <w:b/>
          <w:sz w:val="12"/>
        </w:rPr>
      </w:pPr>
      <w:r>
        <w:rPr/>
        <w:pict>
          <v:shape style="position:absolute;margin-left:23.851pt;margin-top:785.882507pt;width:546.8pt;height:.1pt;mso-position-horizontal-relative:page;mso-position-vertical-relative:page;z-index:-259970048" coordorigin="477,15718" coordsize="10936,0" path="m477,15718l3669,15718m3696,15718l11413,15718e" filled="false" stroked="true" strokeweight=".659pt" strokecolor="#808080">
            <v:path arrowok="t"/>
            <v:stroke dashstyle="solid"/>
            <w10:wrap type="none"/>
          </v:shape>
        </w:pict>
      </w: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3612" w:hRule="atLeast"/>
        </w:trPr>
        <w:tc>
          <w:tcPr>
            <w:tcW w:w="11134" w:type="dxa"/>
            <w:tcBorders>
              <w:bottom w:val="nil"/>
            </w:tcBorders>
          </w:tcPr>
          <w:p>
            <w:pPr>
              <w:pStyle w:val="TableParagraph"/>
              <w:spacing w:before="4"/>
              <w:ind w:left="0"/>
              <w:rPr>
                <w:b/>
                <w:sz w:val="27"/>
              </w:rPr>
            </w:pPr>
          </w:p>
          <w:p>
            <w:pPr>
              <w:pStyle w:val="TableParagraph"/>
              <w:tabs>
                <w:tab w:pos="8131" w:val="left" w:leader="none"/>
              </w:tabs>
              <w:ind w:left="71"/>
              <w:rPr>
                <w:sz w:val="31"/>
              </w:rPr>
            </w:pPr>
            <w:hyperlink w:history="true" w:anchor="_bookmark13">
              <w:r>
                <w:rPr>
                  <w:b/>
                  <w:i/>
                  <w:color w:val="808080"/>
                  <w:sz w:val="31"/>
                  <w:u w:val="single" w:color="800080"/>
                </w:rPr>
                <w:t>RoleTypeList</w:t>
              </w:r>
            </w:hyperlink>
            <w:r>
              <w:rPr>
                <w:b/>
                <w:i/>
                <w:color w:val="808080"/>
                <w:sz w:val="31"/>
              </w:rPr>
              <w:tab/>
            </w:r>
            <w:hyperlink w:history="true" w:anchor="_bookmark42">
              <w:r>
                <w:rPr>
                  <w:color w:val="800080"/>
                  <w:sz w:val="31"/>
                  <w:u w:val="single" w:color="800080"/>
                </w:rPr>
                <w:t>ESMPEnumerations</w:t>
              </w:r>
            </w:hyperlink>
          </w:p>
          <w:p>
            <w:pPr>
              <w:pStyle w:val="TableParagraph"/>
              <w:spacing w:before="279"/>
              <w:ind w:left="71"/>
              <w:rPr>
                <w:sz w:val="21"/>
              </w:rPr>
            </w:pPr>
            <w:r>
              <w:rPr>
                <w:sz w:val="21"/>
              </w:rPr>
              <w:t>Identification of the role played by a party.</w:t>
            </w:r>
          </w:p>
          <w:p>
            <w:pPr>
              <w:pStyle w:val="TableParagraph"/>
              <w:spacing w:before="3"/>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Trade</w:t>
            </w:r>
            <w:r>
              <w:rPr>
                <w:rFonts w:ascii="Courier New"/>
                <w:b/>
                <w:spacing w:val="-2"/>
                <w:position w:val="4"/>
                <w:sz w:val="21"/>
              </w:rPr>
              <w:t> </w:t>
            </w:r>
            <w:r>
              <w:rPr>
                <w:rFonts w:ascii="Courier New"/>
                <w:b/>
                <w:position w:val="4"/>
                <w:sz w:val="21"/>
              </w:rPr>
              <w:t>responsible</w:t>
            </w:r>
            <w:r>
              <w:rPr>
                <w:rFonts w:ascii="Courier New"/>
                <w:b/>
                <w:spacing w:val="-2"/>
                <w:position w:val="4"/>
                <w:sz w:val="21"/>
              </w:rPr>
              <w:t> </w:t>
            </w:r>
            <w:r>
              <w:rPr>
                <w:rFonts w:ascii="Courier New"/>
                <w:b/>
                <w:position w:val="4"/>
                <w:sz w:val="21"/>
              </w:rPr>
              <w:t>party</w:t>
              <w:tab/>
            </w:r>
            <w:r>
              <w:rPr>
                <w:sz w:val="21"/>
              </w:rPr>
              <w:t>Refer to role model definitions in the ENTSO-E Harmonised Role</w:t>
            </w:r>
            <w:r>
              <w:rPr>
                <w:spacing w:val="2"/>
                <w:sz w:val="21"/>
              </w:rPr>
              <w:t> </w:t>
            </w:r>
            <w:r>
              <w:rPr>
                <w:sz w:val="21"/>
              </w:rPr>
              <w:t>Model</w:t>
            </w:r>
          </w:p>
          <w:p>
            <w:pPr>
              <w:pStyle w:val="TableParagraph"/>
              <w:spacing w:before="9"/>
              <w:ind w:left="3329"/>
              <w:rPr>
                <w:sz w:val="21"/>
              </w:rPr>
            </w:pPr>
            <w:r>
              <w:rPr>
                <w:sz w:val="21"/>
              </w:rPr>
              <w:t>Document.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Consumption</w:t>
            </w:r>
            <w:r>
              <w:rPr>
                <w:rFonts w:ascii="Courier New"/>
                <w:b/>
                <w:spacing w:val="-3"/>
                <w:position w:val="4"/>
                <w:sz w:val="21"/>
              </w:rPr>
              <w:t> </w:t>
            </w:r>
            <w:r>
              <w:rPr>
                <w:rFonts w:ascii="Courier New"/>
                <w:b/>
                <w:position w:val="4"/>
                <w:sz w:val="21"/>
              </w:rPr>
              <w:t>responsible</w:t>
              <w:tab/>
            </w:r>
            <w:r>
              <w:rPr>
                <w:sz w:val="21"/>
              </w:rPr>
              <w:t>Refer to role model definitions in the ENTSO-E Harmonised Role</w:t>
            </w:r>
            <w:r>
              <w:rPr>
                <w:spacing w:val="1"/>
                <w:sz w:val="21"/>
              </w:rPr>
              <w:t> </w:t>
            </w:r>
            <w:r>
              <w:rPr>
                <w:sz w:val="21"/>
              </w:rPr>
              <w:t>Model</w:t>
            </w:r>
          </w:p>
          <w:p>
            <w:pPr>
              <w:pStyle w:val="TableParagraph"/>
              <w:tabs>
                <w:tab w:pos="3329" w:val="left" w:leader="none"/>
              </w:tabs>
              <w:spacing w:line="280" w:lineRule="exact"/>
              <w:rPr>
                <w:sz w:val="21"/>
              </w:rPr>
            </w:pPr>
            <w:r>
              <w:rPr>
                <w:rFonts w:ascii="Courier New"/>
                <w:b/>
                <w:position w:val="9"/>
                <w:sz w:val="21"/>
              </w:rPr>
              <w:t>party</w:t>
              <w:tab/>
            </w: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Combined</w:t>
            </w:r>
            <w:r>
              <w:rPr>
                <w:rFonts w:ascii="Courier New"/>
                <w:b/>
                <w:spacing w:val="-2"/>
                <w:position w:val="4"/>
                <w:sz w:val="21"/>
              </w:rPr>
              <w:t> </w:t>
            </w:r>
            <w:r>
              <w:rPr>
                <w:rFonts w:ascii="Courier New"/>
                <w:b/>
                <w:position w:val="4"/>
                <w:sz w:val="21"/>
              </w:rPr>
              <w:t>power</w:t>
            </w:r>
            <w:r>
              <w:rPr>
                <w:rFonts w:ascii="Courier New"/>
                <w:b/>
                <w:spacing w:val="-2"/>
                <w:position w:val="4"/>
                <w:sz w:val="21"/>
              </w:rPr>
              <w:t> </w:t>
            </w:r>
            <w:r>
              <w:rPr>
                <w:rFonts w:ascii="Courier New"/>
                <w:b/>
                <w:position w:val="4"/>
                <w:sz w:val="21"/>
              </w:rPr>
              <w:t>exchange</w:t>
              <w:tab/>
            </w:r>
            <w:r>
              <w:rPr>
                <w:sz w:val="21"/>
              </w:rPr>
              <w:t>This role is no longer in the ENTSO-E Harmonised Role Model</w:t>
            </w:r>
            <w:r>
              <w:rPr>
                <w:spacing w:val="2"/>
                <w:sz w:val="21"/>
              </w:rPr>
              <w:t> </w:t>
            </w:r>
            <w:r>
              <w:rPr>
                <w:sz w:val="21"/>
              </w:rPr>
              <w:t>Document.</w:t>
            </w:r>
          </w:p>
          <w:p>
            <w:pPr>
              <w:pStyle w:val="TableParagraph"/>
              <w:spacing w:line="207" w:lineRule="exact"/>
              <w:rPr>
                <w:rFonts w:ascii="Courier New"/>
                <w:b/>
                <w:sz w:val="21"/>
              </w:rPr>
            </w:pPr>
            <w:r>
              <w:rPr>
                <w:rFonts w:ascii="Courier New"/>
                <w:b/>
                <w:sz w:val="21"/>
              </w:rPr>
              <w:t>(not to be used)</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System</w:t>
            </w:r>
            <w:r>
              <w:rPr>
                <w:rFonts w:ascii="Courier New"/>
                <w:b/>
                <w:spacing w:val="-2"/>
                <w:position w:val="4"/>
                <w:sz w:val="21"/>
              </w:rPr>
              <w:t> </w:t>
            </w:r>
            <w:r>
              <w:rPr>
                <w:rFonts w:ascii="Courier New"/>
                <w:b/>
                <w:position w:val="4"/>
                <w:sz w:val="21"/>
              </w:rPr>
              <w:t>operator</w:t>
              <w:tab/>
            </w:r>
            <w:r>
              <w:rPr>
                <w:sz w:val="21"/>
              </w:rPr>
              <w:t>Refer to role model definitions in the ENTSO-E Harmonised Role</w:t>
            </w:r>
            <w:r>
              <w:rPr>
                <w:spacing w:val="1"/>
                <w:sz w:val="21"/>
              </w:rPr>
              <w:t> </w:t>
            </w:r>
            <w:r>
              <w:rPr>
                <w:sz w:val="21"/>
              </w:rPr>
              <w:t>Model</w:t>
            </w:r>
          </w:p>
          <w:p>
            <w:pPr>
              <w:pStyle w:val="TableParagraph"/>
              <w:spacing w:before="9"/>
              <w:ind w:left="3329"/>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Imbalance</w:t>
            </w:r>
            <w:r>
              <w:rPr>
                <w:rFonts w:ascii="Courier New"/>
                <w:b/>
                <w:spacing w:val="-3"/>
                <w:position w:val="4"/>
                <w:sz w:val="21"/>
              </w:rPr>
              <w:t> </w:t>
            </w:r>
            <w:r>
              <w:rPr>
                <w:rFonts w:ascii="Courier New"/>
                <w:b/>
                <w:position w:val="4"/>
                <w:sz w:val="21"/>
              </w:rPr>
              <w:t>settlement</w:t>
              <w:tab/>
            </w:r>
            <w:r>
              <w:rPr>
                <w:sz w:val="21"/>
              </w:rPr>
              <w:t>Refer to role model definitions in the ENTSO-E Harmonised Role</w:t>
            </w:r>
            <w:r>
              <w:rPr>
                <w:spacing w:val="1"/>
                <w:sz w:val="21"/>
              </w:rPr>
              <w:t> </w:t>
            </w:r>
            <w:r>
              <w:rPr>
                <w:sz w:val="21"/>
              </w:rPr>
              <w:t>Model</w:t>
            </w:r>
          </w:p>
          <w:p>
            <w:pPr>
              <w:pStyle w:val="TableParagraph"/>
              <w:tabs>
                <w:tab w:pos="3329" w:val="left" w:leader="none"/>
              </w:tabs>
              <w:spacing w:line="175" w:lineRule="auto"/>
              <w:rPr>
                <w:sz w:val="21"/>
              </w:rPr>
            </w:pPr>
            <w:r>
              <w:rPr>
                <w:rFonts w:ascii="Courier New"/>
                <w:b/>
                <w:sz w:val="21"/>
              </w:rPr>
              <w:t>responsible</w:t>
              <w:tab/>
            </w:r>
            <w:r>
              <w:rPr>
                <w:position w:val="-8"/>
                <w:sz w:val="21"/>
              </w:rPr>
              <w:t>Document.</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Production</w:t>
            </w:r>
            <w:r>
              <w:rPr>
                <w:rFonts w:ascii="Courier New"/>
                <w:b/>
                <w:spacing w:val="-3"/>
                <w:position w:val="4"/>
                <w:sz w:val="21"/>
              </w:rPr>
              <w:t> </w:t>
            </w:r>
            <w:r>
              <w:rPr>
                <w:rFonts w:ascii="Courier New"/>
                <w:b/>
                <w:position w:val="4"/>
                <w:sz w:val="21"/>
              </w:rPr>
              <w:t>responsible</w:t>
              <w:tab/>
            </w:r>
            <w:r>
              <w:rPr>
                <w:sz w:val="21"/>
              </w:rPr>
              <w:t>Refer to role model definitions in the ENTSO-E Harmonised Role</w:t>
            </w:r>
            <w:r>
              <w:rPr>
                <w:spacing w:val="1"/>
                <w:sz w:val="21"/>
              </w:rPr>
              <w:t> </w:t>
            </w:r>
            <w:r>
              <w:rPr>
                <w:sz w:val="21"/>
              </w:rPr>
              <w:t>Model</w:t>
            </w:r>
          </w:p>
          <w:p>
            <w:pPr>
              <w:pStyle w:val="TableParagraph"/>
              <w:tabs>
                <w:tab w:pos="3329" w:val="left" w:leader="none"/>
              </w:tabs>
              <w:spacing w:line="280" w:lineRule="exact"/>
              <w:rPr>
                <w:sz w:val="21"/>
              </w:rPr>
            </w:pPr>
            <w:r>
              <w:rPr>
                <w:rFonts w:ascii="Courier New"/>
                <w:b/>
                <w:position w:val="9"/>
                <w:sz w:val="21"/>
              </w:rPr>
              <w:t>party</w:t>
              <w:tab/>
            </w: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Transmission</w:t>
            </w:r>
            <w:r>
              <w:rPr>
                <w:rFonts w:ascii="Courier New"/>
                <w:b/>
                <w:spacing w:val="-3"/>
                <w:position w:val="4"/>
                <w:sz w:val="21"/>
              </w:rPr>
              <w:t> </w:t>
            </w:r>
            <w:r>
              <w:rPr>
                <w:rFonts w:ascii="Courier New"/>
                <w:b/>
                <w:position w:val="4"/>
                <w:sz w:val="21"/>
              </w:rPr>
              <w:t>capacity</w:t>
              <w:tab/>
            </w:r>
            <w:r>
              <w:rPr>
                <w:sz w:val="21"/>
              </w:rPr>
              <w:t>Refer to role model definitions in the ENTSO-E Harmonised Role</w:t>
            </w:r>
            <w:r>
              <w:rPr>
                <w:spacing w:val="1"/>
                <w:sz w:val="21"/>
              </w:rPr>
              <w:t> </w:t>
            </w:r>
            <w:r>
              <w:rPr>
                <w:sz w:val="21"/>
              </w:rPr>
              <w:t>Model</w:t>
            </w:r>
          </w:p>
          <w:p>
            <w:pPr>
              <w:pStyle w:val="TableParagraph"/>
              <w:tabs>
                <w:tab w:pos="3329" w:val="left" w:leader="none"/>
              </w:tabs>
              <w:spacing w:line="175" w:lineRule="auto"/>
              <w:rPr>
                <w:sz w:val="21"/>
              </w:rPr>
            </w:pPr>
            <w:r>
              <w:rPr>
                <w:rFonts w:ascii="Courier New"/>
                <w:b/>
                <w:sz w:val="21"/>
              </w:rPr>
              <w:t>allocator</w:t>
              <w:tab/>
            </w:r>
            <w:r>
              <w:rPr>
                <w:position w:val="-8"/>
                <w:sz w:val="21"/>
              </w:rPr>
              <w:t>Document.</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Balance</w:t>
            </w:r>
            <w:r>
              <w:rPr>
                <w:rFonts w:ascii="Courier New"/>
                <w:b/>
                <w:spacing w:val="-3"/>
                <w:position w:val="4"/>
                <w:sz w:val="21"/>
              </w:rPr>
              <w:t> </w:t>
            </w:r>
            <w:r>
              <w:rPr>
                <w:rFonts w:ascii="Courier New"/>
                <w:b/>
                <w:position w:val="4"/>
                <w:sz w:val="21"/>
              </w:rPr>
              <w:t>responsible</w:t>
              <w:tab/>
            </w:r>
            <w:r>
              <w:rPr>
                <w:sz w:val="21"/>
              </w:rPr>
              <w:t>Refer to role model definitions in the ENTSO-E Harmonised Role</w:t>
            </w:r>
            <w:r>
              <w:rPr>
                <w:spacing w:val="2"/>
                <w:sz w:val="21"/>
              </w:rPr>
              <w:t> </w:t>
            </w:r>
            <w:r>
              <w:rPr>
                <w:sz w:val="21"/>
              </w:rPr>
              <w:t>Model</w:t>
            </w:r>
          </w:p>
          <w:p>
            <w:pPr>
              <w:pStyle w:val="TableParagraph"/>
              <w:tabs>
                <w:tab w:pos="3329" w:val="left" w:leader="none"/>
              </w:tabs>
              <w:spacing w:line="280" w:lineRule="exact"/>
              <w:rPr>
                <w:sz w:val="21"/>
              </w:rPr>
            </w:pPr>
            <w:r>
              <w:rPr>
                <w:rFonts w:ascii="Courier New"/>
                <w:b/>
                <w:position w:val="9"/>
                <w:sz w:val="21"/>
              </w:rPr>
              <w:t>party</w:t>
              <w:tab/>
            </w: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Metered</w:t>
            </w:r>
            <w:r>
              <w:rPr>
                <w:rFonts w:ascii="Courier New"/>
                <w:b/>
                <w:spacing w:val="-2"/>
                <w:position w:val="4"/>
                <w:sz w:val="21"/>
              </w:rPr>
              <w:t> </w:t>
            </w:r>
            <w:r>
              <w:rPr>
                <w:rFonts w:ascii="Courier New"/>
                <w:b/>
                <w:position w:val="4"/>
                <w:sz w:val="21"/>
              </w:rPr>
              <w:t>data</w:t>
            </w:r>
            <w:r>
              <w:rPr>
                <w:rFonts w:ascii="Courier New"/>
                <w:b/>
                <w:spacing w:val="-2"/>
                <w:position w:val="4"/>
                <w:sz w:val="21"/>
              </w:rPr>
              <w:t> </w:t>
            </w:r>
            <w:r>
              <w:rPr>
                <w:rFonts w:ascii="Courier New"/>
                <w:b/>
                <w:position w:val="4"/>
                <w:sz w:val="21"/>
              </w:rPr>
              <w:t>aggregator</w:t>
              <w:tab/>
            </w:r>
            <w:r>
              <w:rPr>
                <w:sz w:val="21"/>
              </w:rPr>
              <w:t>Refer to role model definitions in the ENTSO-E Harmonised Role</w:t>
            </w:r>
            <w:r>
              <w:rPr>
                <w:spacing w:val="2"/>
                <w:sz w:val="21"/>
              </w:rPr>
              <w:t> </w:t>
            </w:r>
            <w:r>
              <w:rPr>
                <w:sz w:val="21"/>
              </w:rPr>
              <w:t>Model</w:t>
            </w:r>
          </w:p>
          <w:p>
            <w:pPr>
              <w:pStyle w:val="TableParagraph"/>
              <w:spacing w:before="9"/>
              <w:ind w:left="3329"/>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Billing</w:t>
            </w:r>
            <w:r>
              <w:rPr>
                <w:rFonts w:ascii="Courier New"/>
                <w:b/>
                <w:spacing w:val="-2"/>
                <w:position w:val="4"/>
                <w:sz w:val="21"/>
              </w:rPr>
              <w:t> </w:t>
            </w:r>
            <w:r>
              <w:rPr>
                <w:rFonts w:ascii="Courier New"/>
                <w:b/>
                <w:position w:val="4"/>
                <w:sz w:val="21"/>
              </w:rPr>
              <w:t>agent</w:t>
              <w:tab/>
            </w:r>
            <w:r>
              <w:rPr>
                <w:sz w:val="21"/>
              </w:rPr>
              <w:t>Refer to role model definitions in the ENTSO-E Harmonised Role</w:t>
            </w:r>
            <w:r>
              <w:rPr>
                <w:spacing w:val="2"/>
                <w:sz w:val="21"/>
              </w:rPr>
              <w:t> </w:t>
            </w:r>
            <w:r>
              <w:rPr>
                <w:sz w:val="21"/>
              </w:rPr>
              <w:t>Model</w:t>
            </w:r>
          </w:p>
          <w:p>
            <w:pPr>
              <w:pStyle w:val="TableParagraph"/>
              <w:spacing w:before="9"/>
              <w:ind w:left="3329"/>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Market</w:t>
            </w:r>
            <w:r>
              <w:rPr>
                <w:rFonts w:ascii="Courier New"/>
                <w:b/>
                <w:spacing w:val="-2"/>
                <w:position w:val="4"/>
                <w:sz w:val="21"/>
              </w:rPr>
              <w:t> </w:t>
            </w:r>
            <w:r>
              <w:rPr>
                <w:rFonts w:ascii="Courier New"/>
                <w:b/>
                <w:position w:val="4"/>
                <w:sz w:val="21"/>
              </w:rPr>
              <w:t>operator</w:t>
              <w:tab/>
            </w:r>
            <w:r>
              <w:rPr>
                <w:sz w:val="21"/>
              </w:rPr>
              <w:t>Refer to role model definitions in the ENTSO-E Harmonised Role</w:t>
            </w:r>
            <w:r>
              <w:rPr>
                <w:spacing w:val="1"/>
                <w:sz w:val="21"/>
              </w:rPr>
              <w:t> </w:t>
            </w:r>
            <w:r>
              <w:rPr>
                <w:sz w:val="21"/>
              </w:rPr>
              <w:t>Model</w:t>
            </w:r>
          </w:p>
          <w:p>
            <w:pPr>
              <w:pStyle w:val="TableParagraph"/>
              <w:spacing w:before="10"/>
              <w:ind w:left="3329"/>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Energy</w:t>
            </w:r>
            <w:r>
              <w:rPr>
                <w:rFonts w:ascii="Courier New"/>
                <w:b/>
                <w:spacing w:val="-2"/>
                <w:position w:val="4"/>
                <w:sz w:val="21"/>
              </w:rPr>
              <w:t> </w:t>
            </w:r>
            <w:r>
              <w:rPr>
                <w:rFonts w:ascii="Courier New"/>
                <w:b/>
                <w:position w:val="4"/>
                <w:sz w:val="21"/>
              </w:rPr>
              <w:t>supplier</w:t>
              <w:tab/>
            </w:r>
            <w:r>
              <w:rPr>
                <w:sz w:val="21"/>
              </w:rPr>
              <w:t>Refer to role model definitions in the ENTSO-E Harmonised Role</w:t>
            </w:r>
            <w:r>
              <w:rPr>
                <w:spacing w:val="1"/>
                <w:sz w:val="21"/>
              </w:rPr>
              <w:t> </w:t>
            </w:r>
            <w:r>
              <w:rPr>
                <w:sz w:val="21"/>
              </w:rPr>
              <w:t>Model</w:t>
            </w:r>
          </w:p>
          <w:p>
            <w:pPr>
              <w:pStyle w:val="TableParagraph"/>
              <w:spacing w:before="9"/>
              <w:ind w:left="3329"/>
              <w:rPr>
                <w:sz w:val="21"/>
              </w:rPr>
            </w:pPr>
            <w:r>
              <w:rPr>
                <w:sz w:val="21"/>
              </w:rPr>
              <w:t>Document.</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tabs>
                <w:tab w:pos="3329" w:val="left" w:leader="none"/>
              </w:tabs>
              <w:spacing w:line="249" w:lineRule="auto" w:before="3"/>
              <w:ind w:left="3330" w:right="1089" w:hanging="3219"/>
              <w:rPr>
                <w:sz w:val="21"/>
              </w:rPr>
            </w:pPr>
            <w:r>
              <w:rPr>
                <w:rFonts w:ascii="Courier New"/>
                <w:b/>
                <w:position w:val="4"/>
                <w:sz w:val="21"/>
              </w:rPr>
              <w:t>Consumer</w:t>
              <w:tab/>
            </w:r>
            <w:r>
              <w:rPr>
                <w:sz w:val="21"/>
              </w:rPr>
              <w:t>Refer to role model definitions in the ENTSO-E Harmonised Role Model Document.</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Control</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operator</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Control</w:t>
            </w:r>
            <w:r>
              <w:rPr>
                <w:rFonts w:ascii="Courier New"/>
                <w:b/>
                <w:spacing w:val="-2"/>
                <w:position w:val="4"/>
                <w:sz w:val="21"/>
              </w:rPr>
              <w:t> </w:t>
            </w:r>
            <w:r>
              <w:rPr>
                <w:rFonts w:ascii="Courier New"/>
                <w:b/>
                <w:position w:val="4"/>
                <w:sz w:val="21"/>
              </w:rPr>
              <w:t>block</w:t>
            </w:r>
            <w:r>
              <w:rPr>
                <w:rFonts w:ascii="Courier New"/>
                <w:b/>
                <w:spacing w:val="-1"/>
                <w:position w:val="4"/>
                <w:sz w:val="21"/>
              </w:rPr>
              <w:t> </w:t>
            </w:r>
            <w:r>
              <w:rPr>
                <w:rFonts w:ascii="Courier New"/>
                <w:b/>
                <w:position w:val="4"/>
                <w:sz w:val="21"/>
              </w:rPr>
              <w:t>operator</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Coordination</w:t>
            </w:r>
            <w:r>
              <w:rPr>
                <w:rFonts w:ascii="Courier New"/>
                <w:b/>
                <w:spacing w:val="-3"/>
                <w:position w:val="4"/>
                <w:sz w:val="21"/>
              </w:rPr>
              <w:t> </w:t>
            </w:r>
            <w:r>
              <w:rPr>
                <w:rFonts w:ascii="Courier New"/>
                <w:b/>
                <w:position w:val="4"/>
                <w:sz w:val="21"/>
              </w:rPr>
              <w:t>centre</w:t>
              <w:tab/>
            </w:r>
            <w:r>
              <w:rPr>
                <w:sz w:val="21"/>
              </w:rPr>
              <w:t>Refer to role model definitions in the ENTSO-E Harmonised Role</w:t>
            </w:r>
            <w:r>
              <w:rPr>
                <w:spacing w:val="2"/>
                <w:sz w:val="21"/>
              </w:rPr>
              <w:t> </w:t>
            </w:r>
            <w:r>
              <w:rPr>
                <w:sz w:val="21"/>
              </w:rPr>
              <w:t>Model</w:t>
            </w:r>
          </w:p>
          <w:p>
            <w:pPr>
              <w:pStyle w:val="TableParagraph"/>
              <w:tabs>
                <w:tab w:pos="3329" w:val="left" w:leader="none"/>
              </w:tabs>
              <w:spacing w:line="280" w:lineRule="exact"/>
              <w:rPr>
                <w:sz w:val="21"/>
              </w:rPr>
            </w:pPr>
            <w:r>
              <w:rPr>
                <w:rFonts w:ascii="Courier New"/>
                <w:b/>
                <w:position w:val="9"/>
                <w:sz w:val="21"/>
              </w:rPr>
              <w:t>operator</w:t>
              <w:tab/>
            </w: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Grid</w:t>
            </w:r>
            <w:r>
              <w:rPr>
                <w:rFonts w:ascii="Courier New"/>
                <w:b/>
                <w:spacing w:val="-2"/>
                <w:position w:val="4"/>
                <w:sz w:val="21"/>
              </w:rPr>
              <w:t> </w:t>
            </w:r>
            <w:r>
              <w:rPr>
                <w:rFonts w:ascii="Courier New"/>
                <w:b/>
                <w:position w:val="4"/>
                <w:sz w:val="21"/>
              </w:rPr>
              <w:t>access</w:t>
            </w:r>
            <w:r>
              <w:rPr>
                <w:rFonts w:ascii="Courier New"/>
                <w:b/>
                <w:spacing w:val="-1"/>
                <w:position w:val="4"/>
                <w:sz w:val="21"/>
              </w:rPr>
              <w:t> </w:t>
            </w:r>
            <w:r>
              <w:rPr>
                <w:rFonts w:ascii="Courier New"/>
                <w:b/>
                <w:position w:val="4"/>
                <w:sz w:val="21"/>
              </w:rPr>
              <w:t>provider</w:t>
              <w:tab/>
            </w:r>
            <w:r>
              <w:rPr>
                <w:sz w:val="21"/>
              </w:rPr>
              <w:t>Refer to role model definitions in the ENTSO-E Harmonised Role</w:t>
            </w:r>
            <w:r>
              <w:rPr>
                <w:spacing w:val="2"/>
                <w:sz w:val="21"/>
              </w:rPr>
              <w:t> </w:t>
            </w:r>
            <w:r>
              <w:rPr>
                <w:sz w:val="21"/>
              </w:rPr>
              <w:t>Model</w:t>
            </w:r>
          </w:p>
          <w:p>
            <w:pPr>
              <w:pStyle w:val="TableParagraph"/>
              <w:spacing w:before="9"/>
              <w:ind w:left="3330"/>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Grid</w:t>
            </w:r>
            <w:r>
              <w:rPr>
                <w:rFonts w:ascii="Courier New"/>
                <w:b/>
                <w:spacing w:val="-2"/>
                <w:position w:val="4"/>
                <w:sz w:val="21"/>
              </w:rPr>
              <w:t> </w:t>
            </w:r>
            <w:r>
              <w:rPr>
                <w:rFonts w:ascii="Courier New"/>
                <w:b/>
                <w:position w:val="4"/>
                <w:sz w:val="21"/>
              </w:rPr>
              <w:t>operator</w:t>
              <w:tab/>
            </w:r>
            <w:r>
              <w:rPr>
                <w:sz w:val="21"/>
              </w:rPr>
              <w:t>Refer to role model definitions in the ENTSO-E Harmonised Role</w:t>
            </w:r>
            <w:r>
              <w:rPr>
                <w:spacing w:val="2"/>
                <w:sz w:val="21"/>
              </w:rPr>
              <w:t> </w:t>
            </w:r>
            <w:r>
              <w:rPr>
                <w:sz w:val="21"/>
              </w:rPr>
              <w:t>Model</w:t>
            </w:r>
          </w:p>
          <w:p>
            <w:pPr>
              <w:pStyle w:val="TableParagraph"/>
              <w:spacing w:before="9"/>
              <w:ind w:left="3330"/>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Meter</w:t>
            </w:r>
            <w:r>
              <w:rPr>
                <w:rFonts w:ascii="Courier New"/>
                <w:b/>
                <w:spacing w:val="-3"/>
                <w:position w:val="4"/>
                <w:sz w:val="21"/>
              </w:rPr>
              <w:t> </w:t>
            </w:r>
            <w:r>
              <w:rPr>
                <w:rFonts w:ascii="Courier New"/>
                <w:b/>
                <w:position w:val="4"/>
                <w:sz w:val="21"/>
              </w:rPr>
              <w:t>administrator</w:t>
              <w:tab/>
            </w:r>
            <w:r>
              <w:rPr>
                <w:sz w:val="21"/>
              </w:rPr>
              <w:t>Refer to role model definitions in the ENTSO-E Harmonised Role</w:t>
            </w:r>
            <w:r>
              <w:rPr>
                <w:spacing w:val="2"/>
                <w:sz w:val="21"/>
              </w:rPr>
              <w:t> </w:t>
            </w:r>
            <w:r>
              <w:rPr>
                <w:sz w:val="21"/>
              </w:rPr>
              <w:t>Model</w:t>
            </w:r>
          </w:p>
          <w:p>
            <w:pPr>
              <w:pStyle w:val="TableParagraph"/>
              <w:spacing w:before="9"/>
              <w:ind w:left="3330"/>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Party connected</w:t>
            </w:r>
            <w:r>
              <w:rPr>
                <w:rFonts w:ascii="Courier New"/>
                <w:b/>
                <w:spacing w:val="-2"/>
                <w:position w:val="4"/>
                <w:sz w:val="21"/>
              </w:rPr>
              <w:t> </w:t>
            </w:r>
            <w:r>
              <w:rPr>
                <w:rFonts w:ascii="Courier New"/>
                <w:b/>
                <w:position w:val="4"/>
                <w:sz w:val="21"/>
              </w:rPr>
              <w:t>to</w:t>
            </w:r>
            <w:r>
              <w:rPr>
                <w:rFonts w:ascii="Courier New"/>
                <w:b/>
                <w:spacing w:val="-1"/>
                <w:position w:val="4"/>
                <w:sz w:val="21"/>
              </w:rPr>
              <w:t> </w:t>
            </w:r>
            <w:r>
              <w:rPr>
                <w:rFonts w:ascii="Courier New"/>
                <w:b/>
                <w:position w:val="4"/>
                <w:sz w:val="21"/>
              </w:rPr>
              <w:t>grid</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47" w:lineRule="auto" w:before="200"/>
              <w:ind w:left="3330" w:right="1089" w:hanging="3219"/>
              <w:rPr>
                <w:sz w:val="21"/>
              </w:rPr>
            </w:pPr>
            <w:r>
              <w:rPr>
                <w:rFonts w:ascii="Courier New"/>
                <w:b/>
                <w:position w:val="4"/>
                <w:sz w:val="21"/>
              </w:rPr>
              <w:t>Producer</w:t>
              <w:tab/>
            </w:r>
            <w:r>
              <w:rPr>
                <w:sz w:val="21"/>
              </w:rPr>
              <w:t>Refer to role model definitions in the ENTSO-E Harmonised Role Model Document.</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Profile</w:t>
            </w:r>
            <w:r>
              <w:rPr>
                <w:rFonts w:ascii="Courier New"/>
                <w:b/>
                <w:spacing w:val="-3"/>
                <w:position w:val="4"/>
                <w:sz w:val="21"/>
              </w:rPr>
              <w:t> </w:t>
            </w:r>
            <w:r>
              <w:rPr>
                <w:rFonts w:ascii="Courier New"/>
                <w:b/>
                <w:position w:val="4"/>
                <w:sz w:val="21"/>
              </w:rPr>
              <w:t>maintenance</w:t>
              <w:tab/>
            </w:r>
            <w:r>
              <w:rPr>
                <w:sz w:val="21"/>
              </w:rPr>
              <w:t>Refer to role model definitions in the ENTSO-E Harmonised Role</w:t>
            </w:r>
            <w:r>
              <w:rPr>
                <w:spacing w:val="2"/>
                <w:sz w:val="21"/>
              </w:rPr>
              <w:t> </w:t>
            </w:r>
            <w:r>
              <w:rPr>
                <w:sz w:val="21"/>
              </w:rPr>
              <w:t>Model</w:t>
            </w:r>
          </w:p>
          <w:p>
            <w:pPr>
              <w:pStyle w:val="TableParagraph"/>
              <w:tabs>
                <w:tab w:pos="3329" w:val="left" w:leader="none"/>
              </w:tabs>
              <w:spacing w:line="280" w:lineRule="exact"/>
              <w:rPr>
                <w:sz w:val="21"/>
              </w:rPr>
            </w:pPr>
            <w:r>
              <w:rPr>
                <w:rFonts w:ascii="Courier New"/>
                <w:b/>
                <w:position w:val="9"/>
                <w:sz w:val="21"/>
              </w:rPr>
              <w:t>party</w:t>
              <w:tab/>
            </w: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Meter</w:t>
            </w:r>
            <w:r>
              <w:rPr>
                <w:rFonts w:ascii="Courier New"/>
                <w:b/>
                <w:spacing w:val="-2"/>
                <w:position w:val="4"/>
                <w:sz w:val="21"/>
              </w:rPr>
              <w:t> </w:t>
            </w:r>
            <w:r>
              <w:rPr>
                <w:rFonts w:ascii="Courier New"/>
                <w:b/>
                <w:position w:val="4"/>
                <w:sz w:val="21"/>
              </w:rPr>
              <w:t>operator</w:t>
              <w:tab/>
            </w:r>
            <w:r>
              <w:rPr>
                <w:sz w:val="21"/>
              </w:rPr>
              <w:t>Refer to role model definitions in the ENTSO-E Harmonised Role</w:t>
            </w:r>
            <w:r>
              <w:rPr>
                <w:spacing w:val="2"/>
                <w:sz w:val="21"/>
              </w:rPr>
              <w:t> </w:t>
            </w:r>
            <w:r>
              <w:rPr>
                <w:sz w:val="21"/>
              </w:rPr>
              <w:t>Model</w:t>
            </w:r>
          </w:p>
          <w:p>
            <w:pPr>
              <w:pStyle w:val="TableParagraph"/>
              <w:spacing w:before="9"/>
              <w:ind w:left="3330"/>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Metered</w:t>
            </w:r>
            <w:r>
              <w:rPr>
                <w:rFonts w:ascii="Courier New"/>
                <w:b/>
                <w:spacing w:val="-2"/>
                <w:position w:val="4"/>
                <w:sz w:val="21"/>
              </w:rPr>
              <w:t> </w:t>
            </w:r>
            <w:r>
              <w:rPr>
                <w:rFonts w:ascii="Courier New"/>
                <w:b/>
                <w:position w:val="4"/>
                <w:sz w:val="21"/>
              </w:rPr>
              <w:t>data</w:t>
            </w:r>
            <w:r>
              <w:rPr>
                <w:rFonts w:ascii="Courier New"/>
                <w:b/>
                <w:spacing w:val="-1"/>
                <w:position w:val="4"/>
                <w:sz w:val="21"/>
              </w:rPr>
              <w:t> </w:t>
            </w:r>
            <w:r>
              <w:rPr>
                <w:rFonts w:ascii="Courier New"/>
                <w:b/>
                <w:position w:val="4"/>
                <w:sz w:val="21"/>
              </w:rPr>
              <w:t>collector</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199"/>
              <w:rPr>
                <w:sz w:val="21"/>
              </w:rPr>
            </w:pPr>
            <w:r>
              <w:rPr>
                <w:rFonts w:ascii="Courier New"/>
                <w:b/>
                <w:position w:val="4"/>
                <w:sz w:val="21"/>
              </w:rPr>
              <w:t>Metered data responsible </w:t>
            </w:r>
            <w:r>
              <w:rPr>
                <w:sz w:val="21"/>
              </w:rPr>
              <w:t>Refer to role model definitions in the ENTSO-E Harmonised Role</w:t>
            </w:r>
            <w:r>
              <w:rPr>
                <w:spacing w:val="52"/>
                <w:sz w:val="21"/>
              </w:rPr>
              <w:t> </w:t>
            </w:r>
            <w:r>
              <w:rPr>
                <w:sz w:val="21"/>
              </w:rPr>
              <w:t>Model</w:t>
            </w:r>
          </w:p>
          <w:p>
            <w:pPr>
              <w:pStyle w:val="TableParagraph"/>
              <w:spacing w:before="10"/>
              <w:ind w:left="3330"/>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Metering</w:t>
            </w:r>
            <w:r>
              <w:rPr>
                <w:rFonts w:ascii="Courier New"/>
                <w:b/>
                <w:spacing w:val="-2"/>
                <w:position w:val="4"/>
                <w:sz w:val="21"/>
              </w:rPr>
              <w:t> </w:t>
            </w:r>
            <w:r>
              <w:rPr>
                <w:rFonts w:ascii="Courier New"/>
                <w:b/>
                <w:position w:val="4"/>
                <w:sz w:val="21"/>
              </w:rPr>
              <w:t>point</w:t>
              <w:tab/>
            </w:r>
            <w:r>
              <w:rPr>
                <w:sz w:val="21"/>
              </w:rPr>
              <w:t>Refer to role model definitions in the ENTSO-E Harmonised Role</w:t>
            </w:r>
            <w:r>
              <w:rPr>
                <w:spacing w:val="2"/>
                <w:sz w:val="21"/>
              </w:rPr>
              <w:t> </w:t>
            </w:r>
            <w:r>
              <w:rPr>
                <w:sz w:val="21"/>
              </w:rPr>
              <w:t>Model</w:t>
            </w:r>
          </w:p>
          <w:p>
            <w:pPr>
              <w:pStyle w:val="TableParagraph"/>
              <w:tabs>
                <w:tab w:pos="3329" w:val="left" w:leader="none"/>
              </w:tabs>
              <w:spacing w:line="175" w:lineRule="auto"/>
              <w:rPr>
                <w:sz w:val="21"/>
              </w:rPr>
            </w:pPr>
            <w:r>
              <w:rPr>
                <w:rFonts w:ascii="Courier New"/>
                <w:b/>
                <w:sz w:val="21"/>
              </w:rPr>
              <w:t>administrator</w:t>
              <w:tab/>
            </w:r>
            <w:r>
              <w:rPr>
                <w:position w:val="-8"/>
                <w:sz w:val="21"/>
              </w:rPr>
              <w:t>Document.</w:t>
            </w:r>
          </w:p>
          <w:p>
            <w:pPr>
              <w:pStyle w:val="TableParagraph"/>
              <w:spacing w:before="9"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Resource</w:t>
            </w:r>
            <w:r>
              <w:rPr>
                <w:rFonts w:ascii="Courier New"/>
                <w:b/>
                <w:spacing w:val="-2"/>
                <w:position w:val="4"/>
                <w:sz w:val="21"/>
              </w:rPr>
              <w:t> </w:t>
            </w:r>
            <w:r>
              <w:rPr>
                <w:rFonts w:ascii="Courier New"/>
                <w:b/>
                <w:position w:val="4"/>
                <w:sz w:val="21"/>
              </w:rPr>
              <w:t>Provider</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Scheduling</w:t>
            </w:r>
            <w:r>
              <w:rPr>
                <w:rFonts w:ascii="Courier New"/>
                <w:b/>
                <w:spacing w:val="-3"/>
                <w:position w:val="4"/>
                <w:sz w:val="21"/>
              </w:rPr>
              <w:t> </w:t>
            </w:r>
            <w:r>
              <w:rPr>
                <w:rFonts w:ascii="Courier New"/>
                <w:b/>
                <w:position w:val="4"/>
                <w:sz w:val="21"/>
              </w:rPr>
              <w:t>coordinator</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21"/>
              <w:rPr>
                <w:sz w:val="21"/>
              </w:rPr>
            </w:pPr>
            <w:r>
              <w:rPr>
                <w:rFonts w:ascii="Courier New"/>
                <w:b/>
                <w:position w:val="4"/>
                <w:sz w:val="21"/>
              </w:rPr>
              <w:t>Capacity</w:t>
            </w:r>
            <w:r>
              <w:rPr>
                <w:rFonts w:ascii="Courier New"/>
                <w:b/>
                <w:spacing w:val="-2"/>
                <w:position w:val="4"/>
                <w:sz w:val="21"/>
              </w:rPr>
              <w:t> </w:t>
            </w:r>
            <w:r>
              <w:rPr>
                <w:rFonts w:ascii="Courier New"/>
                <w:b/>
                <w:position w:val="4"/>
                <w:sz w:val="21"/>
              </w:rPr>
              <w:t>Trader</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Interconnection</w:t>
            </w:r>
            <w:r>
              <w:rPr>
                <w:rFonts w:ascii="Courier New"/>
                <w:b/>
                <w:spacing w:val="-3"/>
                <w:position w:val="4"/>
                <w:sz w:val="21"/>
              </w:rPr>
              <w:t> </w:t>
            </w:r>
            <w:r>
              <w:rPr>
                <w:rFonts w:ascii="Courier New"/>
                <w:b/>
                <w:position w:val="4"/>
                <w:sz w:val="21"/>
              </w:rPr>
              <w:t>Trade</w:t>
              <w:tab/>
            </w:r>
            <w:r>
              <w:rPr>
                <w:sz w:val="21"/>
              </w:rPr>
              <w:t>Refer to role model definitions in the ENTSO-E Harmonised Role</w:t>
            </w:r>
            <w:r>
              <w:rPr>
                <w:spacing w:val="1"/>
                <w:sz w:val="21"/>
              </w:rPr>
              <w:t> </w:t>
            </w:r>
            <w:r>
              <w:rPr>
                <w:sz w:val="21"/>
              </w:rPr>
              <w:t>Model</w:t>
            </w:r>
          </w:p>
          <w:p>
            <w:pPr>
              <w:pStyle w:val="TableParagraph"/>
              <w:tabs>
                <w:tab w:pos="3329" w:val="left" w:leader="none"/>
              </w:tabs>
              <w:spacing w:line="175" w:lineRule="auto"/>
              <w:rPr>
                <w:sz w:val="21"/>
              </w:rPr>
            </w:pPr>
            <w:r>
              <w:rPr>
                <w:rFonts w:ascii="Courier New"/>
                <w:b/>
                <w:sz w:val="21"/>
              </w:rPr>
              <w:t>Responsible</w:t>
              <w:tab/>
            </w:r>
            <w:r>
              <w:rPr>
                <w:position w:val="-8"/>
                <w:sz w:val="21"/>
              </w:rPr>
              <w:t>Document.</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Nomination</w:t>
            </w:r>
            <w:r>
              <w:rPr>
                <w:rFonts w:ascii="Courier New"/>
                <w:b/>
                <w:spacing w:val="-3"/>
                <w:position w:val="4"/>
                <w:sz w:val="21"/>
              </w:rPr>
              <w:t> </w:t>
            </w:r>
            <w:r>
              <w:rPr>
                <w:rFonts w:ascii="Courier New"/>
                <w:b/>
                <w:position w:val="4"/>
                <w:sz w:val="21"/>
              </w:rPr>
              <w:t>Validator</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Market</w:t>
            </w:r>
            <w:r>
              <w:rPr>
                <w:rFonts w:ascii="Courier New"/>
                <w:b/>
                <w:spacing w:val="-3"/>
                <w:position w:val="4"/>
                <w:sz w:val="21"/>
              </w:rPr>
              <w:t> </w:t>
            </w:r>
            <w:r>
              <w:rPr>
                <w:rFonts w:ascii="Courier New"/>
                <w:b/>
                <w:position w:val="4"/>
                <w:sz w:val="21"/>
              </w:rPr>
              <w:t>information</w:t>
              <w:tab/>
            </w:r>
            <w:r>
              <w:rPr>
                <w:sz w:val="21"/>
              </w:rPr>
              <w:t>Refer to role model definitions in the ENTSO-E Harmonised Role</w:t>
            </w:r>
            <w:r>
              <w:rPr>
                <w:spacing w:val="2"/>
                <w:sz w:val="21"/>
              </w:rPr>
              <w:t> </w:t>
            </w:r>
            <w:r>
              <w:rPr>
                <w:sz w:val="21"/>
              </w:rPr>
              <w:t>Model</w:t>
            </w:r>
          </w:p>
          <w:p>
            <w:pPr>
              <w:pStyle w:val="TableParagraph"/>
              <w:tabs>
                <w:tab w:pos="3329" w:val="left" w:leader="none"/>
              </w:tabs>
              <w:spacing w:line="175" w:lineRule="auto"/>
              <w:rPr>
                <w:sz w:val="21"/>
              </w:rPr>
            </w:pPr>
            <w:r>
              <w:rPr>
                <w:rFonts w:ascii="Courier New"/>
                <w:b/>
                <w:sz w:val="21"/>
              </w:rPr>
              <w:t>aggregator</w:t>
              <w:tab/>
            </w:r>
            <w:r>
              <w:rPr>
                <w:position w:val="-8"/>
                <w:sz w:val="21"/>
              </w:rPr>
              <w:t>Document.</w:t>
            </w:r>
          </w:p>
          <w:p>
            <w:pPr>
              <w:pStyle w:val="TableParagraph"/>
              <w:spacing w:line="249" w:lineRule="auto" w:before="46"/>
              <w:ind w:left="3330" w:right="96"/>
              <w:rPr>
                <w:sz w:val="21"/>
              </w:rPr>
            </w:pPr>
            <w:r>
              <w:rPr>
                <w:sz w:val="21"/>
              </w:rPr>
              <w:t>A party that collects information from different sources and assembles it to provide a summary of the market.</w:t>
            </w:r>
          </w:p>
          <w:p>
            <w:pPr>
              <w:pStyle w:val="TableParagraph"/>
              <w:spacing w:before="7"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Information</w:t>
            </w:r>
            <w:r>
              <w:rPr>
                <w:rFonts w:ascii="Courier New"/>
                <w:b/>
                <w:spacing w:val="-3"/>
                <w:position w:val="4"/>
                <w:sz w:val="21"/>
              </w:rPr>
              <w:t> </w:t>
            </w:r>
            <w:r>
              <w:rPr>
                <w:rFonts w:ascii="Courier New"/>
                <w:b/>
                <w:position w:val="4"/>
                <w:sz w:val="21"/>
              </w:rPr>
              <w:t>receiver</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line="249" w:lineRule="auto" w:before="9"/>
              <w:ind w:left="3330"/>
              <w:rPr>
                <w:sz w:val="21"/>
              </w:rPr>
            </w:pPr>
            <w:r>
              <w:rPr>
                <w:sz w:val="21"/>
              </w:rPr>
              <w:t>A party, not necessarily a market participant, which receives information about the market.</w:t>
            </w:r>
          </w:p>
          <w:p>
            <w:pPr>
              <w:pStyle w:val="TableParagraph"/>
              <w:spacing w:before="8"/>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Reserve</w:t>
            </w:r>
            <w:r>
              <w:rPr>
                <w:rFonts w:ascii="Courier New"/>
                <w:b/>
                <w:spacing w:val="-2"/>
                <w:position w:val="4"/>
                <w:sz w:val="21"/>
              </w:rPr>
              <w:t> </w:t>
            </w:r>
            <w:r>
              <w:rPr>
                <w:rFonts w:ascii="Courier New"/>
                <w:b/>
                <w:position w:val="4"/>
                <w:sz w:val="21"/>
              </w:rPr>
              <w:t>Allocator</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line="249" w:lineRule="auto" w:before="9"/>
              <w:ind w:left="3330"/>
              <w:rPr>
                <w:sz w:val="21"/>
              </w:rPr>
            </w:pPr>
            <w:r>
              <w:rPr>
                <w:sz w:val="21"/>
              </w:rPr>
              <w:t>A party that informs the market of reserve requirements, receives tenders against the requirements and in compliance with the prequalification criteria, determines what tenders meet requirements and assigns tenders.</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MOL</w:t>
            </w:r>
            <w:r>
              <w:rPr>
                <w:rFonts w:ascii="Courier New"/>
                <w:b/>
                <w:spacing w:val="-2"/>
                <w:position w:val="4"/>
                <w:sz w:val="21"/>
              </w:rPr>
              <w:t> </w:t>
            </w:r>
            <w:r>
              <w:rPr>
                <w:rFonts w:ascii="Courier New"/>
                <w:b/>
                <w:position w:val="4"/>
                <w:sz w:val="21"/>
              </w:rPr>
              <w:t>Responsible</w:t>
              <w:tab/>
            </w:r>
            <w:r>
              <w:rPr>
                <w:sz w:val="21"/>
              </w:rPr>
              <w:t>Refer to role model definitions in the ENTSO-E Harmonised Role</w:t>
            </w:r>
            <w:r>
              <w:rPr>
                <w:spacing w:val="1"/>
                <w:sz w:val="21"/>
              </w:rPr>
              <w:t> </w:t>
            </w:r>
            <w:r>
              <w:rPr>
                <w:sz w:val="21"/>
              </w:rPr>
              <w:t>Model</w:t>
            </w:r>
          </w:p>
          <w:p>
            <w:pPr>
              <w:pStyle w:val="TableParagraph"/>
              <w:spacing w:before="9"/>
              <w:ind w:left="3330"/>
              <w:rPr>
                <w:sz w:val="21"/>
              </w:rPr>
            </w:pPr>
            <w:r>
              <w:rPr>
                <w:sz w:val="21"/>
              </w:rPr>
              <w:t>Document.</w:t>
            </w:r>
          </w:p>
          <w:p>
            <w:pPr>
              <w:pStyle w:val="TableParagraph"/>
              <w:spacing w:line="249" w:lineRule="auto" w:before="9"/>
              <w:ind w:left="3330"/>
              <w:rPr>
                <w:sz w:val="21"/>
              </w:rPr>
            </w:pPr>
            <w:r>
              <w:rPr>
                <w:sz w:val="21"/>
              </w:rPr>
              <w:t>A party that Informs the market of reserve requirements, receives tenders against the requirements and in compliance with the prequalification criteria, determines what tenders meet requirements and assigns tenders.</w:t>
            </w:r>
          </w:p>
          <w:p>
            <w:pPr>
              <w:pStyle w:val="TableParagraph"/>
              <w:spacing w:before="8"/>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Capacity</w:t>
            </w:r>
            <w:r>
              <w:rPr>
                <w:rFonts w:ascii="Courier New"/>
                <w:b/>
                <w:spacing w:val="-3"/>
                <w:position w:val="4"/>
                <w:sz w:val="21"/>
              </w:rPr>
              <w:t> </w:t>
            </w:r>
            <w:r>
              <w:rPr>
                <w:rFonts w:ascii="Courier New"/>
                <w:b/>
                <w:position w:val="4"/>
                <w:sz w:val="21"/>
              </w:rPr>
              <w:t>Coordinator</w:t>
              <w:tab/>
            </w:r>
            <w:r>
              <w:rPr>
                <w:sz w:val="21"/>
              </w:rPr>
              <w:t>A party, acting on behalf of the SOs involved, responsible for establishing</w:t>
            </w:r>
            <w:r>
              <w:rPr>
                <w:spacing w:val="-2"/>
                <w:sz w:val="21"/>
              </w:rPr>
              <w:t> </w:t>
            </w:r>
            <w:r>
              <w:rPr>
                <w:sz w:val="21"/>
              </w:rPr>
              <w:t>a</w:t>
            </w:r>
          </w:p>
          <w:p>
            <w:pPr>
              <w:pStyle w:val="TableParagraph"/>
              <w:spacing w:line="249" w:lineRule="auto" w:before="9"/>
              <w:ind w:left="3330" w:right="204"/>
              <w:rPr>
                <w:sz w:val="21"/>
              </w:rPr>
            </w:pPr>
            <w:r>
              <w:rPr>
                <w:sz w:val="21"/>
              </w:rPr>
              <w:t>coordinated Offered Capacity and/or NTC and/or ATC between several Scheduling Areas.</w:t>
            </w:r>
          </w:p>
          <w:p>
            <w:pPr>
              <w:pStyle w:val="TableParagraph"/>
              <w:spacing w:before="8"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8"/>
              <w:rPr>
                <w:sz w:val="21"/>
              </w:rPr>
            </w:pPr>
            <w:r>
              <w:rPr>
                <w:rFonts w:ascii="Courier New"/>
                <w:b/>
                <w:position w:val="4"/>
                <w:sz w:val="21"/>
              </w:rPr>
              <w:t>Reconciliation</w:t>
              <w:tab/>
            </w:r>
            <w:r>
              <w:rPr>
                <w:sz w:val="21"/>
              </w:rPr>
              <w:t>Refer to role model definitions in the ENTSO-E Harmonised Role</w:t>
            </w:r>
            <w:r>
              <w:rPr>
                <w:spacing w:val="1"/>
                <w:sz w:val="21"/>
              </w:rPr>
              <w:t> </w:t>
            </w:r>
            <w:r>
              <w:rPr>
                <w:sz w:val="21"/>
              </w:rPr>
              <w:t>Model</w:t>
            </w:r>
          </w:p>
          <w:p>
            <w:pPr>
              <w:pStyle w:val="TableParagraph"/>
              <w:tabs>
                <w:tab w:pos="3329" w:val="left" w:leader="none"/>
              </w:tabs>
              <w:spacing w:line="175" w:lineRule="auto"/>
              <w:rPr>
                <w:sz w:val="21"/>
              </w:rPr>
            </w:pPr>
            <w:r>
              <w:rPr>
                <w:rFonts w:ascii="Courier New"/>
                <w:b/>
                <w:sz w:val="21"/>
              </w:rPr>
              <w:t>Accountable</w:t>
              <w:tab/>
            </w:r>
            <w:r>
              <w:rPr>
                <w:position w:val="-8"/>
                <w:sz w:val="21"/>
              </w:rPr>
              <w:t>Document.</w:t>
            </w:r>
          </w:p>
          <w:p>
            <w:pPr>
              <w:pStyle w:val="TableParagraph"/>
              <w:spacing w:line="249" w:lineRule="auto" w:before="46"/>
              <w:ind w:left="3330" w:right="390"/>
              <w:rPr>
                <w:sz w:val="21"/>
              </w:rPr>
            </w:pPr>
            <w:r>
              <w:rPr>
                <w:sz w:val="21"/>
              </w:rPr>
              <w:t>A party that is financially accountable for the reconciled volume of energy products for a profiled local metering point.</w:t>
            </w:r>
          </w:p>
          <w:p>
            <w:pPr>
              <w:pStyle w:val="TableParagraph"/>
              <w:spacing w:before="9"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8"/>
              <w:rPr>
                <w:sz w:val="21"/>
              </w:rPr>
            </w:pPr>
            <w:r>
              <w:rPr>
                <w:rFonts w:ascii="Courier New"/>
                <w:b/>
                <w:position w:val="4"/>
                <w:sz w:val="21"/>
              </w:rPr>
              <w:t>Reconciliation</w:t>
              <w:tab/>
            </w:r>
            <w:r>
              <w:rPr>
                <w:sz w:val="21"/>
              </w:rPr>
              <w:t>A party that is responsible for reconciling, within a metering grid area, the</w:t>
            </w:r>
            <w:r>
              <w:rPr>
                <w:spacing w:val="14"/>
                <w:sz w:val="21"/>
              </w:rPr>
              <w:t> </w:t>
            </w:r>
            <w:r>
              <w:rPr>
                <w:sz w:val="21"/>
              </w:rPr>
              <w:t>volumes</w:t>
            </w:r>
          </w:p>
          <w:p>
            <w:pPr>
              <w:pStyle w:val="TableParagraph"/>
              <w:tabs>
                <w:tab w:pos="3329" w:val="left" w:leader="none"/>
              </w:tabs>
              <w:spacing w:line="280" w:lineRule="exact"/>
              <w:rPr>
                <w:sz w:val="21"/>
              </w:rPr>
            </w:pPr>
            <w:r>
              <w:rPr>
                <w:rFonts w:ascii="Courier New"/>
                <w:b/>
                <w:position w:val="9"/>
                <w:sz w:val="21"/>
              </w:rPr>
              <w:t>Responsible</w:t>
              <w:tab/>
            </w:r>
            <w:r>
              <w:rPr>
                <w:sz w:val="21"/>
              </w:rPr>
              <w:t>used in the imbalance settlement process for profiled metering points and the</w:t>
            </w:r>
          </w:p>
          <w:p>
            <w:pPr>
              <w:pStyle w:val="TableParagraph"/>
              <w:spacing w:before="9"/>
              <w:ind w:left="3330"/>
              <w:rPr>
                <w:sz w:val="21"/>
              </w:rPr>
            </w:pPr>
            <w:r>
              <w:rPr>
                <w:sz w:val="21"/>
              </w:rPr>
              <w:t>actual metered quantities.</w:t>
            </w:r>
          </w:p>
          <w:p>
            <w:pPr>
              <w:pStyle w:val="TableParagraph"/>
              <w:spacing w:before="8"/>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8"/>
              <w:rPr>
                <w:sz w:val="21"/>
              </w:rPr>
            </w:pPr>
            <w:r>
              <w:rPr>
                <w:rFonts w:ascii="Courier New"/>
                <w:b/>
                <w:position w:val="4"/>
                <w:sz w:val="21"/>
              </w:rPr>
              <w:t>Data</w:t>
            </w:r>
            <w:r>
              <w:rPr>
                <w:rFonts w:ascii="Courier New"/>
                <w:b/>
                <w:spacing w:val="-2"/>
                <w:position w:val="4"/>
                <w:sz w:val="21"/>
              </w:rPr>
              <w:t> </w:t>
            </w:r>
            <w:r>
              <w:rPr>
                <w:rFonts w:ascii="Courier New"/>
                <w:b/>
                <w:position w:val="4"/>
                <w:sz w:val="21"/>
              </w:rPr>
              <w:t>provider</w:t>
              <w:tab/>
            </w:r>
            <w:r>
              <w:rPr>
                <w:sz w:val="21"/>
              </w:rPr>
              <w:t>A party that is responsible for providing information to a central authority.</w:t>
            </w:r>
          </w:p>
          <w:p>
            <w:pPr>
              <w:pStyle w:val="TableParagraph"/>
              <w:spacing w:before="8"/>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8"/>
              <w:rPr>
                <w:sz w:val="21"/>
              </w:rPr>
            </w:pPr>
            <w:r>
              <w:rPr>
                <w:rFonts w:ascii="Courier New"/>
                <w:b/>
                <w:position w:val="4"/>
                <w:sz w:val="21"/>
              </w:rPr>
              <w:t>Local</w:t>
            </w:r>
            <w:r>
              <w:rPr>
                <w:rFonts w:ascii="Courier New"/>
                <w:b/>
                <w:spacing w:val="-2"/>
                <w:position w:val="4"/>
                <w:sz w:val="21"/>
              </w:rPr>
              <w:t> </w:t>
            </w:r>
            <w:r>
              <w:rPr>
                <w:rFonts w:ascii="Courier New"/>
                <w:b/>
                <w:position w:val="4"/>
                <w:sz w:val="21"/>
              </w:rPr>
              <w:t>Issuing</w:t>
            </w:r>
            <w:r>
              <w:rPr>
                <w:rFonts w:ascii="Courier New"/>
                <w:b/>
                <w:spacing w:val="-1"/>
                <w:position w:val="4"/>
                <w:sz w:val="21"/>
              </w:rPr>
              <w:t> </w:t>
            </w:r>
            <w:r>
              <w:rPr>
                <w:rFonts w:ascii="Courier New"/>
                <w:b/>
                <w:position w:val="4"/>
                <w:sz w:val="21"/>
              </w:rPr>
              <w:t>Office</w:t>
              <w:tab/>
            </w:r>
            <w:r>
              <w:rPr>
                <w:sz w:val="21"/>
              </w:rPr>
              <w:t>A party that is responsible for operating a Local Issuing Office</w:t>
            </w:r>
            <w:r>
              <w:rPr>
                <w:spacing w:val="4"/>
                <w:sz w:val="21"/>
              </w:rPr>
              <w:t> </w:t>
            </w:r>
            <w:r>
              <w:rPr>
                <w:sz w:val="21"/>
              </w:rPr>
              <w:t>(LIO).</w:t>
            </w:r>
          </w:p>
          <w:p>
            <w:pPr>
              <w:pStyle w:val="TableParagraph"/>
              <w:spacing w:line="207" w:lineRule="exact"/>
              <w:rPr>
                <w:rFonts w:ascii="Courier New"/>
                <w:b/>
                <w:sz w:val="21"/>
              </w:rPr>
            </w:pPr>
            <w:r>
              <w:rPr>
                <w:rFonts w:ascii="Courier New"/>
                <w:b/>
                <w:sz w:val="21"/>
              </w:rPr>
              <w:t>(LIO)</w:t>
            </w:r>
          </w:p>
          <w:p>
            <w:pPr>
              <w:pStyle w:val="TableParagraph"/>
              <w:spacing w:before="11"/>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Central</w:t>
            </w:r>
            <w:r>
              <w:rPr>
                <w:rFonts w:ascii="Courier New"/>
                <w:b/>
                <w:spacing w:val="-2"/>
                <w:position w:val="4"/>
                <w:sz w:val="21"/>
              </w:rPr>
              <w:t> </w:t>
            </w:r>
            <w:r>
              <w:rPr>
                <w:rFonts w:ascii="Courier New"/>
                <w:b/>
                <w:position w:val="4"/>
                <w:sz w:val="21"/>
              </w:rPr>
              <w:t>Issuing</w:t>
            </w:r>
            <w:r>
              <w:rPr>
                <w:rFonts w:ascii="Courier New"/>
                <w:b/>
                <w:spacing w:val="-1"/>
                <w:position w:val="4"/>
                <w:sz w:val="21"/>
              </w:rPr>
              <w:t> </w:t>
            </w:r>
            <w:r>
              <w:rPr>
                <w:rFonts w:ascii="Courier New"/>
                <w:b/>
                <w:position w:val="4"/>
                <w:sz w:val="21"/>
              </w:rPr>
              <w:t>Office</w:t>
              <w:tab/>
            </w:r>
            <w:r>
              <w:rPr>
                <w:sz w:val="21"/>
              </w:rPr>
              <w:t>A party that is responsible for operating a Central Issuing Office</w:t>
            </w:r>
            <w:r>
              <w:rPr>
                <w:spacing w:val="3"/>
                <w:sz w:val="21"/>
              </w:rPr>
              <w:t> </w:t>
            </w:r>
            <w:r>
              <w:rPr>
                <w:sz w:val="21"/>
              </w:rPr>
              <w:t>(CIO).</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4"/>
              <w:rPr>
                <w:rFonts w:ascii="Courier New"/>
                <w:b/>
                <w:sz w:val="21"/>
              </w:rPr>
            </w:pPr>
            <w:r>
              <w:rPr>
                <w:rFonts w:ascii="Courier New"/>
                <w:b/>
                <w:sz w:val="21"/>
              </w:rPr>
              <w:t>(CIO)</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EIC</w:t>
            </w:r>
            <w:r>
              <w:rPr>
                <w:rFonts w:ascii="Courier New"/>
                <w:b/>
                <w:spacing w:val="-2"/>
                <w:position w:val="4"/>
                <w:sz w:val="21"/>
              </w:rPr>
              <w:t> </w:t>
            </w:r>
            <w:r>
              <w:rPr>
                <w:rFonts w:ascii="Courier New"/>
                <w:b/>
                <w:position w:val="4"/>
                <w:sz w:val="21"/>
              </w:rPr>
              <w:t>Participant</w:t>
              <w:tab/>
            </w:r>
            <w:r>
              <w:rPr>
                <w:sz w:val="21"/>
              </w:rPr>
              <w:t>A party that participates in the EIC</w:t>
            </w:r>
            <w:r>
              <w:rPr>
                <w:spacing w:val="-1"/>
                <w:sz w:val="21"/>
              </w:rPr>
              <w:t> </w:t>
            </w:r>
            <w:r>
              <w:rPr>
                <w:sz w:val="21"/>
              </w:rPr>
              <w:t>environment.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49" w:lineRule="auto" w:before="201"/>
              <w:ind w:left="3330" w:right="173" w:hanging="3219"/>
              <w:rPr>
                <w:sz w:val="21"/>
              </w:rPr>
            </w:pPr>
            <w:r>
              <w:rPr>
                <w:rFonts w:ascii="Courier New"/>
                <w:b/>
                <w:position w:val="4"/>
                <w:sz w:val="21"/>
              </w:rPr>
              <w:t>Weather</w:t>
            </w:r>
            <w:r>
              <w:rPr>
                <w:rFonts w:ascii="Courier New"/>
                <w:b/>
                <w:spacing w:val="-2"/>
                <w:position w:val="4"/>
                <w:sz w:val="21"/>
              </w:rPr>
              <w:t> </w:t>
            </w:r>
            <w:r>
              <w:rPr>
                <w:rFonts w:ascii="Courier New"/>
                <w:b/>
                <w:position w:val="4"/>
                <w:sz w:val="21"/>
              </w:rPr>
              <w:t>analyser</w:t>
              <w:tab/>
            </w:r>
            <w:r>
              <w:rPr>
                <w:sz w:val="21"/>
              </w:rPr>
              <w:t>A party that analyses the current and forecast weather situation and establishes a prognosis of its impact on the renewable energy environment as well as the overall</w:t>
            </w:r>
            <w:r>
              <w:rPr>
                <w:spacing w:val="-1"/>
                <w:sz w:val="21"/>
              </w:rPr>
              <w:t> </w:t>
            </w:r>
            <w:r>
              <w:rPr>
                <w:sz w:val="21"/>
              </w:rPr>
              <w:t>load.</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Regional</w:t>
            </w:r>
            <w:r>
              <w:rPr>
                <w:rFonts w:ascii="Courier New"/>
                <w:b/>
                <w:spacing w:val="-2"/>
                <w:position w:val="4"/>
                <w:sz w:val="21"/>
              </w:rPr>
              <w:t> </w:t>
            </w:r>
            <w:r>
              <w:rPr>
                <w:rFonts w:ascii="Courier New"/>
                <w:b/>
                <w:position w:val="4"/>
                <w:sz w:val="21"/>
              </w:rPr>
              <w:t>Security</w:t>
              <w:tab/>
            </w:r>
            <w:r>
              <w:rPr>
                <w:sz w:val="21"/>
              </w:rPr>
              <w:t>The RSC as defined in the System Operation guideline.</w:t>
            </w:r>
          </w:p>
          <w:p>
            <w:pPr>
              <w:pStyle w:val="TableParagraph"/>
              <w:spacing w:line="207" w:lineRule="exact"/>
              <w:rPr>
                <w:rFonts w:ascii="Courier New"/>
                <w:b/>
                <w:sz w:val="21"/>
              </w:rPr>
            </w:pPr>
            <w:r>
              <w:rPr>
                <w:rFonts w:ascii="Courier New"/>
                <w:b/>
                <w:sz w:val="21"/>
              </w:rPr>
              <w:t>Coordinator (RSC)</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Energy</w:t>
            </w:r>
            <w:r>
              <w:rPr>
                <w:rFonts w:ascii="Courier New"/>
                <w:b/>
                <w:spacing w:val="-2"/>
                <w:position w:val="4"/>
                <w:sz w:val="21"/>
              </w:rPr>
              <w:t> </w:t>
            </w:r>
            <w:r>
              <w:rPr>
                <w:rFonts w:ascii="Courier New"/>
                <w:b/>
                <w:position w:val="4"/>
                <w:sz w:val="21"/>
              </w:rPr>
              <w:t>Service</w:t>
            </w:r>
            <w:r>
              <w:rPr>
                <w:rFonts w:ascii="Courier New"/>
                <w:b/>
                <w:spacing w:val="-1"/>
                <w:position w:val="4"/>
                <w:sz w:val="21"/>
              </w:rPr>
              <w:t> </w:t>
            </w:r>
            <w:r>
              <w:rPr>
                <w:rFonts w:ascii="Courier New"/>
                <w:b/>
                <w:position w:val="4"/>
                <w:sz w:val="21"/>
              </w:rPr>
              <w:t>Company</w:t>
              <w:tab/>
            </w:r>
            <w:r>
              <w:rPr>
                <w:sz w:val="21"/>
              </w:rPr>
              <w:t>A party offering energy-related services to the Party Connected to Grid, but</w:t>
            </w:r>
            <w:r>
              <w:rPr>
                <w:spacing w:val="-2"/>
                <w:sz w:val="21"/>
              </w:rPr>
              <w:t> </w:t>
            </w:r>
            <w:r>
              <w:rPr>
                <w:sz w:val="21"/>
              </w:rPr>
              <w:t>not</w:t>
            </w:r>
          </w:p>
          <w:p>
            <w:pPr>
              <w:pStyle w:val="TableParagraph"/>
              <w:tabs>
                <w:tab w:pos="3329" w:val="left" w:leader="none"/>
              </w:tabs>
              <w:spacing w:line="250" w:lineRule="exact" w:before="36"/>
              <w:ind w:left="3330" w:right="422" w:hanging="3219"/>
              <w:rPr>
                <w:sz w:val="21"/>
              </w:rPr>
            </w:pPr>
            <w:r>
              <w:rPr>
                <w:rFonts w:ascii="Courier New"/>
                <w:b/>
                <w:position w:val="9"/>
                <w:sz w:val="21"/>
              </w:rPr>
              <w:t>(ESCO)</w:t>
              <w:tab/>
            </w:r>
            <w:r>
              <w:rPr>
                <w:sz w:val="21"/>
              </w:rPr>
              <w:t>directly active in the energy value chain or the physical infrastructure itself. The ESCO may provide insight services as well as energy management</w:t>
            </w:r>
            <w:r>
              <w:rPr>
                <w:spacing w:val="8"/>
                <w:sz w:val="21"/>
              </w:rPr>
              <w:t> </w:t>
            </w:r>
            <w:r>
              <w:rPr>
                <w:sz w:val="21"/>
              </w:rPr>
              <w:t>services.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Balancing</w:t>
            </w:r>
            <w:r>
              <w:rPr>
                <w:rFonts w:ascii="Courier New"/>
                <w:b/>
                <w:spacing w:val="-2"/>
                <w:position w:val="4"/>
                <w:sz w:val="21"/>
              </w:rPr>
              <w:t> </w:t>
            </w:r>
            <w:r>
              <w:rPr>
                <w:rFonts w:ascii="Courier New"/>
                <w:b/>
                <w:position w:val="4"/>
                <w:sz w:val="21"/>
              </w:rPr>
              <w:t>Service</w:t>
              <w:tab/>
            </w:r>
            <w:r>
              <w:rPr>
                <w:sz w:val="21"/>
              </w:rPr>
              <w:t>A party with reserve-providing units or reserve-providing groups able to</w:t>
            </w:r>
            <w:r>
              <w:rPr>
                <w:spacing w:val="4"/>
                <w:sz w:val="21"/>
              </w:rPr>
              <w:t> </w:t>
            </w:r>
            <w:r>
              <w:rPr>
                <w:sz w:val="21"/>
              </w:rPr>
              <w:t>provide</w:t>
            </w:r>
          </w:p>
          <w:p>
            <w:pPr>
              <w:pStyle w:val="TableParagraph"/>
              <w:tabs>
                <w:tab w:pos="3329" w:val="left" w:leader="none"/>
              </w:tabs>
              <w:spacing w:line="280" w:lineRule="exact"/>
              <w:rPr>
                <w:sz w:val="21"/>
              </w:rPr>
            </w:pPr>
            <w:r>
              <w:rPr>
                <w:rFonts w:ascii="Courier New"/>
                <w:b/>
                <w:position w:val="9"/>
                <w:sz w:val="21"/>
              </w:rPr>
              <w:t>Provider</w:t>
              <w:tab/>
            </w:r>
            <w:r>
              <w:rPr>
                <w:sz w:val="21"/>
              </w:rPr>
              <w:t>balancing services to LFC Operators.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Energy</w:t>
            </w:r>
            <w:r>
              <w:rPr>
                <w:rFonts w:ascii="Courier New"/>
                <w:b/>
                <w:spacing w:val="-2"/>
                <w:position w:val="4"/>
                <w:sz w:val="21"/>
              </w:rPr>
              <w:t> </w:t>
            </w:r>
            <w:r>
              <w:rPr>
                <w:rFonts w:ascii="Courier New"/>
                <w:b/>
                <w:position w:val="4"/>
                <w:sz w:val="21"/>
              </w:rPr>
              <w:t>trader</w:t>
              <w:tab/>
            </w:r>
            <w:r>
              <w:rPr>
                <w:sz w:val="21"/>
              </w:rPr>
              <w:t>A party that is selling or buying energy.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47" w:lineRule="auto" w:before="200"/>
              <w:ind w:left="3330" w:right="208" w:hanging="3219"/>
              <w:rPr>
                <w:sz w:val="21"/>
              </w:rPr>
            </w:pPr>
            <w:r>
              <w:rPr>
                <w:rFonts w:ascii="Courier New"/>
                <w:b/>
                <w:position w:val="4"/>
                <w:sz w:val="21"/>
              </w:rPr>
              <w:t>LFC</w:t>
            </w:r>
            <w:r>
              <w:rPr>
                <w:rFonts w:ascii="Courier New"/>
                <w:b/>
                <w:spacing w:val="-1"/>
                <w:position w:val="4"/>
                <w:sz w:val="21"/>
              </w:rPr>
              <w:t> </w:t>
            </w:r>
            <w:r>
              <w:rPr>
                <w:rFonts w:ascii="Courier New"/>
                <w:b/>
                <w:position w:val="4"/>
                <w:sz w:val="21"/>
              </w:rPr>
              <w:t>Operator</w:t>
              <w:tab/>
            </w:r>
            <w:r>
              <w:rPr>
                <w:sz w:val="21"/>
              </w:rPr>
              <w:t>A party that is responsible for the Load Frequency Control of its LFC Area or LFC Block.</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Transmission</w:t>
            </w:r>
            <w:r>
              <w:rPr>
                <w:rFonts w:ascii="Courier New"/>
                <w:b/>
                <w:spacing w:val="-3"/>
                <w:position w:val="4"/>
                <w:sz w:val="21"/>
              </w:rPr>
              <w:t> </w:t>
            </w:r>
            <w:r>
              <w:rPr>
                <w:rFonts w:ascii="Courier New"/>
                <w:b/>
                <w:position w:val="4"/>
                <w:sz w:val="21"/>
              </w:rPr>
              <w:t>System</w:t>
              <w:tab/>
            </w:r>
            <w:r>
              <w:rPr>
                <w:sz w:val="21"/>
              </w:rPr>
              <w:t>The Transmission System Operator (TSO) is responsible for the transport</w:t>
            </w:r>
            <w:r>
              <w:rPr>
                <w:spacing w:val="14"/>
                <w:sz w:val="21"/>
              </w:rPr>
              <w:t> </w:t>
            </w:r>
            <w:r>
              <w:rPr>
                <w:sz w:val="21"/>
              </w:rPr>
              <w:t>of</w:t>
            </w:r>
          </w:p>
          <w:p>
            <w:pPr>
              <w:pStyle w:val="TableParagraph"/>
              <w:tabs>
                <w:tab w:pos="3329" w:val="left" w:leader="none"/>
              </w:tabs>
              <w:spacing w:line="250" w:lineRule="exact" w:before="35"/>
              <w:ind w:left="3330" w:right="222" w:hanging="3219"/>
              <w:rPr>
                <w:sz w:val="21"/>
              </w:rPr>
            </w:pPr>
            <w:r>
              <w:rPr>
                <w:rFonts w:ascii="Courier New"/>
                <w:b/>
                <w:position w:val="9"/>
                <w:sz w:val="21"/>
              </w:rPr>
              <w:t>Operator</w:t>
            </w:r>
            <w:r>
              <w:rPr>
                <w:rFonts w:ascii="Courier New"/>
                <w:b/>
                <w:spacing w:val="-2"/>
                <w:position w:val="9"/>
                <w:sz w:val="21"/>
              </w:rPr>
              <w:t> </w:t>
            </w:r>
            <w:r>
              <w:rPr>
                <w:rFonts w:ascii="Courier New"/>
                <w:b/>
                <w:position w:val="9"/>
                <w:sz w:val="21"/>
              </w:rPr>
              <w:t>(TSO)</w:t>
              <w:tab/>
            </w:r>
            <w:r>
              <w:rPr>
                <w:sz w:val="21"/>
              </w:rPr>
              <w:t>electricity on the extra high-voltage and high-voltage interconnected system. This is a market participant and not a role in Harmonised Role</w:t>
            </w:r>
            <w:r>
              <w:rPr>
                <w:spacing w:val="-1"/>
                <w:sz w:val="21"/>
              </w:rPr>
              <w:t> </w:t>
            </w:r>
            <w:r>
              <w:rPr>
                <w:sz w:val="21"/>
              </w:rPr>
              <w:t>Model.</w:t>
            </w:r>
          </w:p>
          <w:p>
            <w:pPr>
              <w:pStyle w:val="TableParagraph"/>
              <w:spacing w:before="2"/>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Distribution</w:t>
            </w:r>
            <w:r>
              <w:rPr>
                <w:rFonts w:ascii="Courier New"/>
                <w:b/>
                <w:spacing w:val="-3"/>
                <w:position w:val="4"/>
                <w:sz w:val="21"/>
              </w:rPr>
              <w:t> </w:t>
            </w:r>
            <w:r>
              <w:rPr>
                <w:rFonts w:ascii="Courier New"/>
                <w:b/>
                <w:position w:val="4"/>
                <w:sz w:val="21"/>
              </w:rPr>
              <w:t>System</w:t>
              <w:tab/>
            </w:r>
            <w:r>
              <w:rPr>
                <w:sz w:val="21"/>
              </w:rPr>
              <w:t>Distribution System Operator (DSO) is responsible for transport of electricity</w:t>
            </w:r>
            <w:r>
              <w:rPr>
                <w:spacing w:val="10"/>
                <w:sz w:val="21"/>
              </w:rPr>
              <w:t> </w:t>
            </w:r>
            <w:r>
              <w:rPr>
                <w:sz w:val="21"/>
              </w:rPr>
              <w:t>on</w:t>
            </w:r>
          </w:p>
          <w:p>
            <w:pPr>
              <w:pStyle w:val="TableParagraph"/>
              <w:tabs>
                <w:tab w:pos="3329" w:val="left" w:leader="none"/>
              </w:tabs>
              <w:spacing w:line="280" w:lineRule="exact"/>
              <w:rPr>
                <w:sz w:val="21"/>
              </w:rPr>
            </w:pPr>
            <w:r>
              <w:rPr>
                <w:rFonts w:ascii="Courier New"/>
                <w:b/>
                <w:position w:val="9"/>
                <w:sz w:val="21"/>
              </w:rPr>
              <w:t>Operator</w:t>
            </w:r>
            <w:r>
              <w:rPr>
                <w:rFonts w:ascii="Courier New"/>
                <w:b/>
                <w:spacing w:val="-2"/>
                <w:position w:val="9"/>
                <w:sz w:val="21"/>
              </w:rPr>
              <w:t> </w:t>
            </w:r>
            <w:r>
              <w:rPr>
                <w:rFonts w:ascii="Courier New"/>
                <w:b/>
                <w:position w:val="9"/>
                <w:sz w:val="21"/>
              </w:rPr>
              <w:t>(DSO)</w:t>
              <w:tab/>
            </w:r>
            <w:r>
              <w:rPr>
                <w:sz w:val="21"/>
              </w:rPr>
              <w:t>high-voltage (optionally), medium-voltage and low-voltage distribution</w:t>
            </w:r>
            <w:r>
              <w:rPr>
                <w:spacing w:val="2"/>
                <w:sz w:val="21"/>
              </w:rPr>
              <w:t> </w:t>
            </w:r>
            <w:r>
              <w:rPr>
                <w:sz w:val="21"/>
              </w:rPr>
              <w:t>systems.</w:t>
            </w:r>
          </w:p>
          <w:p>
            <w:pPr>
              <w:pStyle w:val="TableParagraph"/>
              <w:spacing w:before="9"/>
              <w:ind w:left="3330"/>
              <w:rPr>
                <w:sz w:val="21"/>
              </w:rPr>
            </w:pPr>
            <w:r>
              <w:rPr>
                <w:sz w:val="21"/>
              </w:rPr>
              <w:t>This is a market participant and not a role in Harmonised Role Model.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Resource</w:t>
            </w:r>
            <w:r>
              <w:rPr>
                <w:rFonts w:ascii="Courier New"/>
                <w:b/>
                <w:spacing w:val="-2"/>
                <w:position w:val="4"/>
                <w:sz w:val="21"/>
              </w:rPr>
              <w:t> </w:t>
            </w:r>
            <w:r>
              <w:rPr>
                <w:rFonts w:ascii="Courier New"/>
                <w:b/>
                <w:position w:val="4"/>
                <w:sz w:val="21"/>
              </w:rPr>
              <w:t>Capacity</w:t>
              <w:tab/>
            </w:r>
            <w:r>
              <w:rPr>
                <w:sz w:val="21"/>
              </w:rPr>
              <w:t>Resource capacity mechanism operator is the party responsible to operate</w:t>
            </w:r>
            <w:r>
              <w:rPr>
                <w:spacing w:val="4"/>
                <w:sz w:val="21"/>
              </w:rPr>
              <w:t> </w:t>
            </w:r>
            <w:r>
              <w:rPr>
                <w:sz w:val="21"/>
              </w:rPr>
              <w:t>the</w:t>
            </w:r>
          </w:p>
          <w:p>
            <w:pPr>
              <w:pStyle w:val="TableParagraph"/>
              <w:tabs>
                <w:tab w:pos="3329" w:val="left" w:leader="none"/>
              </w:tabs>
              <w:spacing w:line="280" w:lineRule="exact"/>
              <w:rPr>
                <w:sz w:val="21"/>
              </w:rPr>
            </w:pPr>
            <w:r>
              <w:rPr>
                <w:rFonts w:ascii="Courier New"/>
                <w:b/>
                <w:position w:val="9"/>
                <w:sz w:val="21"/>
              </w:rPr>
              <w:t>Mechanism</w:t>
            </w:r>
            <w:r>
              <w:rPr>
                <w:rFonts w:ascii="Courier New"/>
                <w:b/>
                <w:spacing w:val="-2"/>
                <w:position w:val="9"/>
                <w:sz w:val="21"/>
              </w:rPr>
              <w:t> </w:t>
            </w:r>
            <w:r>
              <w:rPr>
                <w:rFonts w:ascii="Courier New"/>
                <w:b/>
                <w:position w:val="9"/>
                <w:sz w:val="21"/>
              </w:rPr>
              <w:t>Operator</w:t>
              <w:tab/>
            </w:r>
            <w:r>
              <w:rPr>
                <w:sz w:val="21"/>
              </w:rPr>
              <w:t>resource capacity mechanism in a member state. It can either be the TSO or</w:t>
            </w:r>
            <w:r>
              <w:rPr>
                <w:spacing w:val="16"/>
                <w:sz w:val="21"/>
              </w:rPr>
              <w:t> </w:t>
            </w:r>
            <w:r>
              <w:rPr>
                <w:sz w:val="21"/>
              </w:rPr>
              <w:t>an</w:t>
            </w:r>
          </w:p>
          <w:p>
            <w:pPr>
              <w:pStyle w:val="TableParagraph"/>
              <w:spacing w:before="9"/>
              <w:ind w:left="3330"/>
              <w:rPr>
                <w:sz w:val="21"/>
              </w:rPr>
            </w:pPr>
            <w:r>
              <w:rPr>
                <w:sz w:val="21"/>
              </w:rPr>
              <w:t>independent party.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Resource</w:t>
            </w:r>
            <w:r>
              <w:rPr>
                <w:rFonts w:ascii="Courier New"/>
                <w:b/>
                <w:spacing w:val="-3"/>
                <w:position w:val="4"/>
                <w:sz w:val="21"/>
              </w:rPr>
              <w:t> </w:t>
            </w:r>
            <w:r>
              <w:rPr>
                <w:rFonts w:ascii="Courier New"/>
                <w:b/>
                <w:position w:val="4"/>
                <w:sz w:val="21"/>
              </w:rPr>
              <w:t>aggregator</w:t>
              <w:tab/>
            </w:r>
            <w:r>
              <w:rPr>
                <w:sz w:val="21"/>
              </w:rPr>
              <w:t>A party that aggregates resources for usage by a service provider for</w:t>
            </w:r>
            <w:r>
              <w:rPr>
                <w:spacing w:val="1"/>
                <w:sz w:val="21"/>
              </w:rPr>
              <w:t> </w:t>
            </w:r>
            <w:r>
              <w:rPr>
                <w:sz w:val="21"/>
              </w:rPr>
              <w:t>energy</w:t>
            </w:r>
          </w:p>
          <w:p>
            <w:pPr>
              <w:pStyle w:val="TableParagraph"/>
              <w:spacing w:before="9"/>
              <w:ind w:left="3330"/>
              <w:rPr>
                <w:sz w:val="21"/>
              </w:rPr>
            </w:pPr>
            <w:r>
              <w:rPr>
                <w:sz w:val="21"/>
              </w:rPr>
              <w:t>market services.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Cost</w:t>
            </w:r>
            <w:r>
              <w:rPr>
                <w:rFonts w:ascii="Courier New"/>
                <w:b/>
                <w:spacing w:val="-2"/>
                <w:position w:val="4"/>
                <w:sz w:val="21"/>
              </w:rPr>
              <w:t> </w:t>
            </w:r>
            <w:r>
              <w:rPr>
                <w:rFonts w:ascii="Courier New"/>
                <w:b/>
                <w:position w:val="4"/>
                <w:sz w:val="21"/>
              </w:rPr>
              <w:t>sharing</w:t>
            </w:r>
            <w:r>
              <w:rPr>
                <w:rFonts w:ascii="Courier New"/>
                <w:b/>
                <w:spacing w:val="-2"/>
                <w:position w:val="4"/>
                <w:sz w:val="21"/>
              </w:rPr>
              <w:t> </w:t>
            </w:r>
            <w:r>
              <w:rPr>
                <w:rFonts w:ascii="Courier New"/>
                <w:b/>
                <w:position w:val="4"/>
                <w:sz w:val="21"/>
              </w:rPr>
              <w:t>calculator</w:t>
              <w:tab/>
            </w:r>
            <w:r>
              <w:rPr>
                <w:sz w:val="21"/>
              </w:rPr>
              <w:t>A party responsible for the mapping of the costs between areas and</w:t>
            </w:r>
            <w:r>
              <w:rPr>
                <w:spacing w:val="4"/>
                <w:sz w:val="21"/>
              </w:rPr>
              <w:t> </w:t>
            </w:r>
            <w:r>
              <w:rPr>
                <w:sz w:val="21"/>
              </w:rPr>
              <w:t>parties.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Settlement</w:t>
            </w:r>
            <w:r>
              <w:rPr>
                <w:rFonts w:ascii="Courier New"/>
                <w:b/>
                <w:spacing w:val="-3"/>
                <w:position w:val="4"/>
                <w:sz w:val="21"/>
              </w:rPr>
              <w:t> </w:t>
            </w:r>
            <w:r>
              <w:rPr>
                <w:rFonts w:ascii="Courier New"/>
                <w:b/>
                <w:position w:val="4"/>
                <w:sz w:val="21"/>
              </w:rPr>
              <w:t>responsible</w:t>
              <w:tab/>
            </w:r>
            <w:r>
              <w:rPr>
                <w:sz w:val="21"/>
              </w:rPr>
              <w:t>A party responsible for settling the</w:t>
            </w:r>
            <w:r>
              <w:rPr>
                <w:spacing w:val="1"/>
                <w:sz w:val="21"/>
              </w:rPr>
              <w:t> </w:t>
            </w:r>
            <w:r>
              <w:rPr>
                <w:sz w:val="21"/>
              </w:rPr>
              <w:t>costs.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Coordinated</w:t>
            </w:r>
            <w:r>
              <w:rPr>
                <w:rFonts w:ascii="Courier New"/>
                <w:b/>
                <w:spacing w:val="-3"/>
                <w:position w:val="4"/>
                <w:sz w:val="21"/>
              </w:rPr>
              <w:t> </w:t>
            </w:r>
            <w:r>
              <w:rPr>
                <w:rFonts w:ascii="Courier New"/>
                <w:b/>
                <w:position w:val="4"/>
                <w:sz w:val="21"/>
              </w:rPr>
              <w:t>Capacity</w:t>
              <w:tab/>
            </w:r>
            <w:r>
              <w:rPr>
                <w:sz w:val="21"/>
              </w:rPr>
              <w:t>Coordinated Capacity Calculator is the entity or entities with the task of</w:t>
            </w:r>
            <w:r>
              <w:rPr>
                <w:spacing w:val="-7"/>
                <w:sz w:val="21"/>
              </w:rPr>
              <w:t> </w:t>
            </w:r>
            <w:r>
              <w:rPr>
                <w:sz w:val="21"/>
              </w:rPr>
              <w:t>calculating</w:t>
            </w:r>
          </w:p>
          <w:p>
            <w:pPr>
              <w:pStyle w:val="TableParagraph"/>
              <w:tabs>
                <w:tab w:pos="3329" w:val="left" w:leader="none"/>
              </w:tabs>
              <w:spacing w:line="280" w:lineRule="exact"/>
              <w:rPr>
                <w:sz w:val="21"/>
              </w:rPr>
            </w:pPr>
            <w:r>
              <w:rPr>
                <w:rFonts w:ascii="Courier New"/>
                <w:b/>
                <w:position w:val="9"/>
                <w:sz w:val="21"/>
              </w:rPr>
              <w:t>Calculator</w:t>
              <w:tab/>
            </w:r>
            <w:r>
              <w:rPr>
                <w:sz w:val="21"/>
              </w:rPr>
              <w:t>transmission capacity, at regional level or above.</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Flexibility</w:t>
            </w:r>
            <w:r>
              <w:rPr>
                <w:rFonts w:ascii="Courier New"/>
                <w:b/>
                <w:spacing w:val="-3"/>
                <w:position w:val="4"/>
                <w:sz w:val="21"/>
              </w:rPr>
              <w:t> </w:t>
            </w:r>
            <w:r>
              <w:rPr>
                <w:rFonts w:ascii="Courier New"/>
                <w:b/>
                <w:position w:val="4"/>
                <w:sz w:val="21"/>
              </w:rPr>
              <w:t>service</w:t>
              <w:tab/>
            </w:r>
            <w:r>
              <w:rPr>
                <w:sz w:val="21"/>
              </w:rPr>
              <w:t>A party that offers flexibility services based on acquired (aggregated)</w:t>
            </w:r>
            <w:r>
              <w:rPr>
                <w:spacing w:val="9"/>
                <w:sz w:val="21"/>
              </w:rPr>
              <w:t> </w:t>
            </w:r>
            <w:r>
              <w:rPr>
                <w:sz w:val="21"/>
              </w:rPr>
              <w:t>resources.</w:t>
            </w:r>
          </w:p>
          <w:p>
            <w:pPr>
              <w:pStyle w:val="TableParagraph"/>
              <w:spacing w:line="207" w:lineRule="exact"/>
              <w:rPr>
                <w:rFonts w:ascii="Courier New"/>
                <w:b/>
                <w:sz w:val="21"/>
              </w:rPr>
            </w:pPr>
            <w:r>
              <w:rPr>
                <w:rFonts w:ascii="Courier New"/>
                <w:b/>
                <w:sz w:val="21"/>
              </w:rPr>
              <w:t>provider</w:t>
            </w:r>
          </w:p>
        </w:tc>
      </w:tr>
    </w:tbl>
    <w:p>
      <w:pPr>
        <w:rPr>
          <w:sz w:val="2"/>
          <w:szCs w:val="2"/>
        </w:rPr>
      </w:pPr>
      <w:r>
        <w:rPr/>
        <w:pict>
          <v:shape style="position:absolute;margin-left:23.851pt;margin-top:793.796997pt;width:546.8pt;height:.1pt;mso-position-horizontal-relative:page;mso-position-vertical-relative:page;z-index:-259924992" coordorigin="477,15876" coordsize="10936,0" path="m477,15876l3669,15876m3696,15876l11413,15876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710" w:hRule="atLeast"/>
        </w:trPr>
        <w:tc>
          <w:tcPr>
            <w:tcW w:w="11134" w:type="dxa"/>
            <w:tcBorders>
              <w:top w:val="nil"/>
            </w:tcBorders>
          </w:tcPr>
          <w:p>
            <w:pPr>
              <w:pStyle w:val="TableParagraph"/>
              <w:tabs>
                <w:tab w:pos="3329" w:val="left" w:leader="none"/>
              </w:tabs>
              <w:spacing w:before="3"/>
              <w:rPr>
                <w:sz w:val="21"/>
              </w:rPr>
            </w:pPr>
            <w:bookmarkStart w:name="_bookmark13" w:id="15"/>
            <w:bookmarkEnd w:id="15"/>
            <w:r>
              <w:rPr/>
            </w:r>
            <w:r>
              <w:rPr>
                <w:rFonts w:ascii="Courier New"/>
                <w:b/>
                <w:position w:val="4"/>
                <w:sz w:val="21"/>
              </w:rPr>
              <w:t>Data</w:t>
            </w:r>
            <w:r>
              <w:rPr>
                <w:rFonts w:ascii="Courier New"/>
                <w:b/>
                <w:spacing w:val="-2"/>
                <w:position w:val="4"/>
                <w:sz w:val="21"/>
              </w:rPr>
              <w:t> </w:t>
            </w:r>
            <w:r>
              <w:rPr>
                <w:rFonts w:ascii="Courier New"/>
                <w:b/>
                <w:position w:val="4"/>
                <w:sz w:val="21"/>
              </w:rPr>
              <w:t>access</w:t>
            </w:r>
            <w:r>
              <w:rPr>
                <w:rFonts w:ascii="Courier New"/>
                <w:b/>
                <w:spacing w:val="-1"/>
                <w:position w:val="4"/>
                <w:sz w:val="21"/>
              </w:rPr>
              <w:t> </w:t>
            </w:r>
            <w:r>
              <w:rPr>
                <w:rFonts w:ascii="Courier New"/>
                <w:b/>
                <w:position w:val="4"/>
                <w:sz w:val="21"/>
              </w:rPr>
              <w:t>provider</w:t>
              <w:tab/>
            </w:r>
            <w:r>
              <w:rPr>
                <w:sz w:val="21"/>
              </w:rPr>
              <w:t>A party responsible for facilitating access to</w:t>
            </w:r>
            <w:r>
              <w:rPr>
                <w:spacing w:val="1"/>
                <w:sz w:val="21"/>
              </w:rPr>
              <w:t> </w:t>
            </w:r>
            <w:r>
              <w:rPr>
                <w:sz w:val="21"/>
              </w:rPr>
              <w:t>data.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Metered</w:t>
            </w:r>
            <w:r>
              <w:rPr>
                <w:rFonts w:ascii="Courier New"/>
                <w:b/>
                <w:spacing w:val="-1"/>
                <w:position w:val="4"/>
                <w:sz w:val="21"/>
              </w:rPr>
              <w:t> </w:t>
            </w:r>
            <w:r>
              <w:rPr>
                <w:rFonts w:ascii="Courier New"/>
                <w:b/>
                <w:position w:val="4"/>
                <w:sz w:val="21"/>
              </w:rPr>
              <w:t>data</w:t>
              <w:tab/>
            </w:r>
            <w:r>
              <w:rPr>
                <w:sz w:val="21"/>
              </w:rPr>
              <w:t>A party responsible for storing and distributing validated measured</w:t>
            </w:r>
            <w:r>
              <w:rPr>
                <w:spacing w:val="3"/>
                <w:sz w:val="21"/>
              </w:rPr>
              <w:t> </w:t>
            </w:r>
            <w:r>
              <w:rPr>
                <w:sz w:val="21"/>
              </w:rPr>
              <w:t>data.</w:t>
            </w:r>
          </w:p>
          <w:p>
            <w:pPr>
              <w:pStyle w:val="TableParagraph"/>
              <w:spacing w:line="207" w:lineRule="exact"/>
              <w:rPr>
                <w:rFonts w:ascii="Courier New"/>
                <w:b/>
                <w:sz w:val="21"/>
              </w:rPr>
            </w:pPr>
            <w:r>
              <w:rPr>
                <w:rFonts w:ascii="Courier New"/>
                <w:b/>
                <w:sz w:val="21"/>
              </w:rPr>
              <w:t>administrator</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spacing w:before="200"/>
              <w:rPr>
                <w:sz w:val="21"/>
              </w:rPr>
            </w:pPr>
            <w:r>
              <w:rPr>
                <w:rFonts w:ascii="Courier New"/>
                <w:b/>
                <w:position w:val="4"/>
                <w:sz w:val="21"/>
              </w:rPr>
              <w:t>Permission administrator </w:t>
            </w:r>
            <w:r>
              <w:rPr>
                <w:sz w:val="21"/>
              </w:rPr>
              <w:t>A party responsible for administrating a register of data access permissions for a</w:t>
            </w:r>
          </w:p>
          <w:p>
            <w:pPr>
              <w:pStyle w:val="TableParagraph"/>
              <w:spacing w:line="249" w:lineRule="auto" w:before="9"/>
              <w:ind w:left="3330"/>
              <w:rPr>
                <w:sz w:val="21"/>
              </w:rPr>
            </w:pPr>
            <w:r>
              <w:rPr>
                <w:sz w:val="21"/>
              </w:rPr>
              <w:t>set of metering points, making this information available to final customers and eligible parties in the sector, on request.</w:t>
            </w:r>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2729" w:hRule="atLeast"/>
        </w:trPr>
        <w:tc>
          <w:tcPr>
            <w:tcW w:w="11134" w:type="dxa"/>
            <w:tcBorders>
              <w:bottom w:val="nil"/>
            </w:tcBorders>
          </w:tcPr>
          <w:p>
            <w:pPr>
              <w:pStyle w:val="TableParagraph"/>
              <w:spacing w:before="4"/>
              <w:ind w:left="0"/>
              <w:rPr>
                <w:b/>
                <w:sz w:val="27"/>
              </w:rPr>
            </w:pPr>
          </w:p>
          <w:p>
            <w:pPr>
              <w:pStyle w:val="TableParagraph"/>
              <w:tabs>
                <w:tab w:pos="8131" w:val="left" w:leader="none"/>
              </w:tabs>
              <w:ind w:left="71"/>
              <w:rPr>
                <w:sz w:val="31"/>
              </w:rPr>
            </w:pPr>
            <w:hyperlink w:history="true" w:anchor="_bookmark14">
              <w:r>
                <w:rPr>
                  <w:b/>
                  <w:i/>
                  <w:color w:val="808080"/>
                  <w:sz w:val="31"/>
                  <w:u w:val="single" w:color="800080"/>
                </w:rPr>
                <w:t>MessageTypeList</w:t>
              </w:r>
            </w:hyperlink>
            <w:r>
              <w:rPr>
                <w:b/>
                <w:i/>
                <w:color w:val="808080"/>
                <w:sz w:val="31"/>
              </w:rPr>
              <w:tab/>
            </w:r>
            <w:hyperlink w:history="true" w:anchor="_bookmark42">
              <w:r>
                <w:rPr>
                  <w:color w:val="800080"/>
                  <w:sz w:val="31"/>
                  <w:u w:val="single" w:color="800080"/>
                </w:rPr>
                <w:t>ESMPEnumerations</w:t>
              </w:r>
            </w:hyperlink>
          </w:p>
          <w:p>
            <w:pPr>
              <w:pStyle w:val="TableParagraph"/>
              <w:spacing w:line="249" w:lineRule="auto" w:before="279"/>
              <w:ind w:left="71" w:right="1288"/>
              <w:rPr>
                <w:sz w:val="21"/>
              </w:rPr>
            </w:pPr>
            <w:r>
              <w:rPr>
                <w:sz w:val="21"/>
              </w:rPr>
              <w:t>The coded type of a document. The message type describes the principal characteristic of a document. This enumeration is used in the XML instances based on IEC 62325.</w:t>
            </w:r>
          </w:p>
          <w:p>
            <w:pPr>
              <w:pStyle w:val="TableParagraph"/>
              <w:spacing w:before="5"/>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Balance</w:t>
            </w:r>
            <w:r>
              <w:rPr>
                <w:rFonts w:ascii="Courier New"/>
                <w:b/>
                <w:spacing w:val="-3"/>
                <w:position w:val="4"/>
                <w:sz w:val="21"/>
              </w:rPr>
              <w:t> </w:t>
            </w:r>
            <w:r>
              <w:rPr>
                <w:rFonts w:ascii="Courier New"/>
                <w:b/>
                <w:position w:val="4"/>
                <w:sz w:val="21"/>
              </w:rPr>
              <w:t>responsible</w:t>
              <w:tab/>
            </w:r>
            <w:r>
              <w:rPr>
                <w:sz w:val="21"/>
              </w:rPr>
              <w:t>A schedule which has been prepared by a balance responsible party</w:t>
            </w:r>
            <w:r>
              <w:rPr>
                <w:spacing w:val="-1"/>
                <w:sz w:val="21"/>
              </w:rPr>
              <w:t> </w:t>
            </w:r>
            <w:r>
              <w:rPr>
                <w:sz w:val="21"/>
              </w:rPr>
              <w:t>providing</w:t>
            </w:r>
          </w:p>
          <w:p>
            <w:pPr>
              <w:pStyle w:val="TableParagraph"/>
              <w:tabs>
                <w:tab w:pos="3329" w:val="left" w:leader="none"/>
              </w:tabs>
              <w:spacing w:line="280" w:lineRule="exact"/>
              <w:rPr>
                <w:sz w:val="21"/>
              </w:rPr>
            </w:pPr>
            <w:r>
              <w:rPr>
                <w:rFonts w:ascii="Courier New"/>
                <w:b/>
                <w:position w:val="9"/>
                <w:sz w:val="21"/>
              </w:rPr>
              <w:t>schedule</w:t>
              <w:tab/>
            </w:r>
            <w:r>
              <w:rPr>
                <w:sz w:val="21"/>
              </w:rPr>
              <w:t>planned schedule</w:t>
            </w:r>
            <w:r>
              <w:rPr>
                <w:spacing w:val="-1"/>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Allocated</w:t>
            </w:r>
            <w:r>
              <w:rPr>
                <w:rFonts w:ascii="Courier New"/>
                <w:b/>
                <w:spacing w:val="-3"/>
                <w:position w:val="4"/>
                <w:sz w:val="21"/>
              </w:rPr>
              <w:t> </w:t>
            </w:r>
            <w:r>
              <w:rPr>
                <w:rFonts w:ascii="Courier New"/>
                <w:b/>
                <w:position w:val="4"/>
                <w:sz w:val="21"/>
              </w:rPr>
              <w:t>capacity</w:t>
              <w:tab/>
            </w:r>
            <w:r>
              <w:rPr>
                <w:sz w:val="21"/>
              </w:rPr>
              <w:t>A schedule which has been prepared by a capacity allocator providing</w:t>
            </w:r>
            <w:r>
              <w:rPr>
                <w:spacing w:val="-4"/>
                <w:sz w:val="21"/>
              </w:rPr>
              <w:t> </w:t>
            </w:r>
            <w:r>
              <w:rPr>
                <w:sz w:val="21"/>
              </w:rPr>
              <w:t>allocated</w:t>
            </w:r>
          </w:p>
          <w:p>
            <w:pPr>
              <w:pStyle w:val="TableParagraph"/>
              <w:tabs>
                <w:tab w:pos="3329" w:val="left" w:leader="none"/>
              </w:tabs>
              <w:spacing w:line="280" w:lineRule="exact"/>
              <w:rPr>
                <w:sz w:val="21"/>
              </w:rPr>
            </w:pPr>
            <w:r>
              <w:rPr>
                <w:rFonts w:ascii="Courier New"/>
                <w:b/>
                <w:position w:val="9"/>
                <w:sz w:val="21"/>
              </w:rPr>
              <w:t>schedule</w:t>
              <w:tab/>
            </w:r>
            <w:r>
              <w:rPr>
                <w:sz w:val="21"/>
              </w:rPr>
              <w:t>capacity.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Balance</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schedule</w:t>
              <w:tab/>
            </w:r>
            <w:r>
              <w:rPr>
                <w:sz w:val="21"/>
              </w:rPr>
              <w:t>A schedule that provides the planned schedule information for a balance area.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System</w:t>
            </w:r>
            <w:r>
              <w:rPr>
                <w:rFonts w:ascii="Courier New"/>
                <w:b/>
                <w:spacing w:val="-2"/>
                <w:position w:val="4"/>
                <w:sz w:val="21"/>
              </w:rPr>
              <w:t> </w:t>
            </w:r>
            <w:r>
              <w:rPr>
                <w:rFonts w:ascii="Courier New"/>
                <w:b/>
                <w:position w:val="4"/>
                <w:sz w:val="21"/>
              </w:rPr>
              <w:t>Operator</w:t>
            </w:r>
            <w:r>
              <w:rPr>
                <w:rFonts w:ascii="Courier New"/>
                <w:b/>
                <w:spacing w:val="-1"/>
                <w:position w:val="4"/>
                <w:sz w:val="21"/>
              </w:rPr>
              <w:t> </w:t>
            </w:r>
            <w:r>
              <w:rPr>
                <w:rFonts w:ascii="Courier New"/>
                <w:b/>
                <w:position w:val="4"/>
                <w:sz w:val="21"/>
              </w:rPr>
              <w:t>area</w:t>
              <w:tab/>
            </w:r>
            <w:r>
              <w:rPr>
                <w:sz w:val="21"/>
              </w:rPr>
              <w:t>A compilation of all external schedules concerning two System Operator areas</w:t>
            </w:r>
            <w:r>
              <w:rPr>
                <w:spacing w:val="14"/>
                <w:sz w:val="21"/>
              </w:rPr>
              <w:t> </w:t>
            </w:r>
            <w:r>
              <w:rPr>
                <w:sz w:val="21"/>
              </w:rPr>
              <w:t>or</w:t>
            </w:r>
          </w:p>
          <w:p>
            <w:pPr>
              <w:pStyle w:val="TableParagraph"/>
              <w:tabs>
                <w:tab w:pos="3329" w:val="left" w:leader="none"/>
              </w:tabs>
              <w:spacing w:line="280" w:lineRule="exact"/>
              <w:rPr>
                <w:sz w:val="21"/>
              </w:rPr>
            </w:pPr>
            <w:r>
              <w:rPr>
                <w:rFonts w:ascii="Courier New"/>
                <w:b/>
                <w:position w:val="9"/>
                <w:sz w:val="21"/>
              </w:rPr>
              <w:t>schedule</w:t>
              <w:tab/>
            </w:r>
            <w:r>
              <w:rPr>
                <w:sz w:val="21"/>
              </w:rPr>
              <w:t>a connector concerning two System Operator of all balance responsible</w:t>
            </w:r>
            <w:r>
              <w:rPr>
                <w:spacing w:val="10"/>
                <w:sz w:val="21"/>
              </w:rPr>
              <w:t> </w:t>
            </w:r>
            <w:r>
              <w:rPr>
                <w:sz w:val="21"/>
              </w:rPr>
              <w:t>parties.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Control</w:t>
            </w:r>
            <w:r>
              <w:rPr>
                <w:rFonts w:ascii="Courier New"/>
                <w:b/>
                <w:spacing w:val="-1"/>
                <w:position w:val="4"/>
                <w:sz w:val="21"/>
              </w:rPr>
              <w:t> </w:t>
            </w:r>
            <w:r>
              <w:rPr>
                <w:rFonts w:ascii="Courier New"/>
                <w:b/>
                <w:position w:val="4"/>
                <w:sz w:val="21"/>
              </w:rPr>
              <w:t>block</w:t>
            </w:r>
            <w:r>
              <w:rPr>
                <w:rFonts w:ascii="Courier New"/>
                <w:b/>
                <w:spacing w:val="-1"/>
                <w:position w:val="4"/>
                <w:sz w:val="21"/>
              </w:rPr>
              <w:t> </w:t>
            </w:r>
            <w:r>
              <w:rPr>
                <w:rFonts w:ascii="Courier New"/>
                <w:b/>
                <w:position w:val="4"/>
                <w:sz w:val="21"/>
              </w:rPr>
              <w:t>area</w:t>
              <w:tab/>
            </w:r>
            <w:r>
              <w:rPr>
                <w:sz w:val="21"/>
              </w:rPr>
              <w:t>A compilation of all the exchange programs of all control areas for one</w:t>
            </w:r>
            <w:r>
              <w:rPr>
                <w:spacing w:val="4"/>
                <w:sz w:val="21"/>
              </w:rPr>
              <w:t> </w:t>
            </w:r>
            <w:r>
              <w:rPr>
                <w:sz w:val="21"/>
              </w:rPr>
              <w:t>control</w:t>
            </w:r>
          </w:p>
          <w:p>
            <w:pPr>
              <w:pStyle w:val="TableParagraph"/>
              <w:tabs>
                <w:tab w:pos="3329" w:val="left" w:leader="none"/>
              </w:tabs>
              <w:spacing w:line="280" w:lineRule="exact"/>
              <w:rPr>
                <w:sz w:val="21"/>
              </w:rPr>
            </w:pPr>
            <w:r>
              <w:rPr>
                <w:rFonts w:ascii="Courier New"/>
                <w:b/>
                <w:position w:val="9"/>
                <w:sz w:val="21"/>
              </w:rPr>
              <w:t>schedule</w:t>
              <w:tab/>
            </w:r>
            <w:r>
              <w:rPr>
                <w:sz w:val="21"/>
              </w:rPr>
              <w:t>block with all neighbouring control areas of a neighbouring control</w:t>
            </w:r>
            <w:r>
              <w:rPr>
                <w:spacing w:val="-4"/>
                <w:sz w:val="21"/>
              </w:rPr>
              <w:t> </w:t>
            </w:r>
            <w:r>
              <w:rPr>
                <w:sz w:val="21"/>
              </w:rPr>
              <w:t>block.</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spacing w:line="230" w:lineRule="exact" w:before="200"/>
              <w:rPr>
                <w:sz w:val="21"/>
              </w:rPr>
            </w:pPr>
            <w:r>
              <w:rPr>
                <w:rFonts w:ascii="Courier New"/>
                <w:b/>
                <w:position w:val="4"/>
                <w:sz w:val="21"/>
              </w:rPr>
              <w:t>Coordination center area </w:t>
            </w:r>
            <w:r>
              <w:rPr>
                <w:sz w:val="21"/>
              </w:rPr>
              <w:t>A compilation of the exchange programs of all exchange blocks divided into UCTE</w:t>
            </w:r>
          </w:p>
          <w:p>
            <w:pPr>
              <w:pStyle w:val="TableParagraph"/>
              <w:tabs>
                <w:tab w:pos="3329" w:val="left" w:leader="none"/>
              </w:tabs>
              <w:spacing w:line="280" w:lineRule="exact"/>
              <w:rPr>
                <w:sz w:val="21"/>
              </w:rPr>
            </w:pPr>
            <w:r>
              <w:rPr>
                <w:rFonts w:ascii="Courier New"/>
                <w:b/>
                <w:position w:val="9"/>
                <w:sz w:val="21"/>
              </w:rPr>
              <w:t>schedule</w:t>
              <w:tab/>
            </w:r>
            <w:r>
              <w:rPr>
                <w:sz w:val="21"/>
              </w:rPr>
              <w:t>south and</w:t>
            </w:r>
            <w:r>
              <w:rPr>
                <w:spacing w:val="-1"/>
                <w:sz w:val="21"/>
              </w:rPr>
              <w:t> </w:t>
            </w:r>
            <w:r>
              <w:rPr>
                <w:sz w:val="21"/>
              </w:rPr>
              <w:t>north.</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Intermediate</w:t>
              <w:tab/>
            </w:r>
            <w:r>
              <w:rPr>
                <w:sz w:val="21"/>
              </w:rPr>
              <w:t>An intermediate confirmation report that may be produced between final</w:t>
            </w:r>
            <w:r>
              <w:rPr>
                <w:spacing w:val="5"/>
                <w:sz w:val="21"/>
              </w:rPr>
              <w:t> </w:t>
            </w:r>
            <w:r>
              <w:rPr>
                <w:sz w:val="21"/>
              </w:rPr>
              <w:t>cutoffs.</w:t>
            </w:r>
          </w:p>
          <w:p>
            <w:pPr>
              <w:pStyle w:val="TableParagraph"/>
              <w:spacing w:line="207" w:lineRule="exact"/>
              <w:rPr>
                <w:rFonts w:ascii="Courier New"/>
                <w:b/>
                <w:sz w:val="21"/>
              </w:rPr>
            </w:pPr>
            <w:r>
              <w:rPr>
                <w:rFonts w:ascii="Courier New"/>
                <w:b/>
                <w:sz w:val="21"/>
              </w:rPr>
              <w:t>confirmation report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Final</w:t>
            </w:r>
            <w:r>
              <w:rPr>
                <w:rFonts w:ascii="Courier New"/>
                <w:b/>
                <w:spacing w:val="-3"/>
                <w:position w:val="4"/>
                <w:sz w:val="21"/>
              </w:rPr>
              <w:t> </w:t>
            </w:r>
            <w:r>
              <w:rPr>
                <w:rFonts w:ascii="Courier New"/>
                <w:b/>
                <w:position w:val="4"/>
                <w:sz w:val="21"/>
              </w:rPr>
              <w:t>confirmation</w:t>
              <w:tab/>
            </w:r>
            <w:r>
              <w:rPr>
                <w:sz w:val="21"/>
              </w:rPr>
              <w:t>A final confirmation report that is produced after a final</w:t>
            </w:r>
            <w:r>
              <w:rPr>
                <w:spacing w:val="3"/>
                <w:sz w:val="21"/>
              </w:rPr>
              <w:t> </w:t>
            </w:r>
            <w:r>
              <w:rPr>
                <w:sz w:val="21"/>
              </w:rPr>
              <w:t>cutoff.</w:t>
            </w:r>
          </w:p>
          <w:p>
            <w:pPr>
              <w:pStyle w:val="TableParagraph"/>
              <w:spacing w:line="207" w:lineRule="exact"/>
              <w:rPr>
                <w:rFonts w:ascii="Courier New"/>
                <w:b/>
                <w:sz w:val="21"/>
              </w:rPr>
            </w:pPr>
            <w:r>
              <w:rPr>
                <w:rFonts w:ascii="Courier New"/>
                <w:b/>
                <w:sz w:val="21"/>
              </w:rPr>
              <w:t>report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Finalised</w:t>
            </w:r>
            <w:r>
              <w:rPr>
                <w:rFonts w:ascii="Courier New"/>
                <w:b/>
                <w:spacing w:val="-3"/>
                <w:position w:val="4"/>
                <w:sz w:val="21"/>
              </w:rPr>
              <w:t> </w:t>
            </w:r>
            <w:r>
              <w:rPr>
                <w:rFonts w:ascii="Courier New"/>
                <w:b/>
                <w:position w:val="4"/>
                <w:sz w:val="21"/>
              </w:rPr>
              <w:t>schedule</w:t>
              <w:tab/>
            </w:r>
            <w:r>
              <w:rPr>
                <w:sz w:val="21"/>
              </w:rPr>
              <w:t>A compilation of a set of schedules that have been finalized after a given</w:t>
            </w:r>
            <w:r>
              <w:rPr>
                <w:spacing w:val="12"/>
                <w:sz w:val="21"/>
              </w:rPr>
              <w:t> </w:t>
            </w:r>
            <w:r>
              <w:rPr>
                <w:sz w:val="21"/>
              </w:rPr>
              <w:t>cutoff.</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29" w:right="126" w:hanging="3219"/>
              <w:rPr>
                <w:sz w:val="21"/>
              </w:rPr>
            </w:pPr>
            <w:r>
              <w:rPr>
                <w:rFonts w:ascii="Courier New"/>
                <w:b/>
                <w:position w:val="4"/>
                <w:sz w:val="21"/>
              </w:rPr>
              <w:t>Regulation</w:t>
            </w:r>
            <w:r>
              <w:rPr>
                <w:rFonts w:ascii="Courier New"/>
                <w:b/>
                <w:spacing w:val="-2"/>
                <w:position w:val="4"/>
                <w:sz w:val="21"/>
              </w:rPr>
              <w:t> </w:t>
            </w:r>
            <w:r>
              <w:rPr>
                <w:rFonts w:ascii="Courier New"/>
                <w:b/>
                <w:position w:val="4"/>
                <w:sz w:val="21"/>
              </w:rPr>
              <w:t>data</w:t>
            </w:r>
            <w:r>
              <w:rPr>
                <w:rFonts w:ascii="Courier New"/>
                <w:b/>
                <w:spacing w:val="-1"/>
                <w:position w:val="4"/>
                <w:sz w:val="21"/>
              </w:rPr>
              <w:t> </w:t>
            </w:r>
            <w:r>
              <w:rPr>
                <w:rFonts w:ascii="Courier New"/>
                <w:b/>
                <w:position w:val="4"/>
                <w:sz w:val="21"/>
              </w:rPr>
              <w:t>report</w:t>
              <w:tab/>
            </w:r>
            <w:r>
              <w:rPr>
                <w:sz w:val="21"/>
              </w:rPr>
              <w:t>A compilation of the time series employed on a given day to ensure the balance of the system.</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Aggregated</w:t>
            </w:r>
            <w:r>
              <w:rPr>
                <w:rFonts w:ascii="Courier New"/>
                <w:b/>
                <w:spacing w:val="-2"/>
                <w:position w:val="4"/>
                <w:sz w:val="21"/>
              </w:rPr>
              <w:t> </w:t>
            </w:r>
            <w:r>
              <w:rPr>
                <w:rFonts w:ascii="Courier New"/>
                <w:b/>
                <w:position w:val="4"/>
                <w:sz w:val="21"/>
              </w:rPr>
              <w:t>energy</w:t>
            </w:r>
            <w:r>
              <w:rPr>
                <w:rFonts w:ascii="Courier New"/>
                <w:b/>
                <w:spacing w:val="-1"/>
                <w:position w:val="4"/>
                <w:sz w:val="21"/>
              </w:rPr>
              <w:t> </w:t>
            </w:r>
            <w:r>
              <w:rPr>
                <w:rFonts w:ascii="Courier New"/>
                <w:b/>
                <w:position w:val="4"/>
                <w:sz w:val="21"/>
              </w:rPr>
              <w:t>data</w:t>
              <w:tab/>
            </w:r>
            <w:r>
              <w:rPr>
                <w:sz w:val="21"/>
              </w:rPr>
              <w:t>A compilation of the time series of all the meter readings or their equivalent for</w:t>
            </w:r>
            <w:r>
              <w:rPr>
                <w:spacing w:val="14"/>
                <w:sz w:val="21"/>
              </w:rPr>
              <w:t> </w:t>
            </w:r>
            <w:r>
              <w:rPr>
                <w:sz w:val="21"/>
              </w:rPr>
              <w:t>a</w:t>
            </w:r>
          </w:p>
          <w:p>
            <w:pPr>
              <w:pStyle w:val="TableParagraph"/>
              <w:tabs>
                <w:tab w:pos="3329" w:val="left" w:leader="none"/>
              </w:tabs>
              <w:spacing w:line="280" w:lineRule="exact"/>
              <w:rPr>
                <w:sz w:val="21"/>
              </w:rPr>
            </w:pPr>
            <w:r>
              <w:rPr>
                <w:rFonts w:ascii="Courier New"/>
                <w:b/>
                <w:position w:val="9"/>
                <w:sz w:val="21"/>
              </w:rPr>
              <w:t>report</w:t>
              <w:tab/>
            </w:r>
            <w:r>
              <w:rPr>
                <w:sz w:val="21"/>
              </w:rPr>
              <w:t>given</w:t>
            </w:r>
            <w:r>
              <w:rPr>
                <w:spacing w:val="-1"/>
                <w:sz w:val="21"/>
              </w:rPr>
              <w:t> </w:t>
            </w:r>
            <w:r>
              <w:rPr>
                <w:sz w:val="21"/>
              </w:rPr>
              <w:t>period.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Imbalance</w:t>
            </w:r>
            <w:r>
              <w:rPr>
                <w:rFonts w:ascii="Courier New"/>
                <w:b/>
                <w:spacing w:val="-2"/>
                <w:position w:val="4"/>
                <w:sz w:val="21"/>
              </w:rPr>
              <w:t> </w:t>
            </w:r>
            <w:r>
              <w:rPr>
                <w:rFonts w:ascii="Courier New"/>
                <w:b/>
                <w:position w:val="4"/>
                <w:sz w:val="21"/>
              </w:rPr>
              <w:t>report</w:t>
              <w:tab/>
            </w:r>
            <w:r>
              <w:rPr>
                <w:sz w:val="21"/>
              </w:rPr>
              <w:t>The report containing the complete situation of a given period for a party</w:t>
            </w:r>
            <w:r>
              <w:rPr>
                <w:spacing w:val="8"/>
                <w:sz w:val="21"/>
              </w:rPr>
              <w:t> </w:t>
            </w:r>
            <w:r>
              <w:rPr>
                <w:sz w:val="21"/>
              </w:rPr>
              <w:t>and</w:t>
            </w:r>
          </w:p>
          <w:p>
            <w:pPr>
              <w:pStyle w:val="TableParagraph"/>
              <w:spacing w:before="10"/>
              <w:ind w:left="3329"/>
              <w:rPr>
                <w:sz w:val="21"/>
              </w:rPr>
            </w:pPr>
            <w:r>
              <w:rPr>
                <w:sz w:val="21"/>
              </w:rPr>
              <w:t>including the schedules, regulation data and actual or calculated readings.</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10"/>
              <w:ind w:left="0"/>
              <w:rPr>
                <w:b/>
                <w:sz w:val="1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position w:val="4"/>
                <w:sz w:val="21"/>
              </w:rPr>
              <w:t>Interconnection Capacity </w:t>
            </w:r>
            <w:r>
              <w:rPr>
                <w:sz w:val="21"/>
              </w:rPr>
              <w:t>Document for cross-border capacity</w:t>
            </w:r>
            <w:r>
              <w:rPr>
                <w:spacing w:val="52"/>
                <w:sz w:val="21"/>
              </w:rPr>
              <w:t> </w:t>
            </w:r>
            <w:r>
              <w:rPr>
                <w:sz w:val="21"/>
              </w:rPr>
              <w:t>exchanges.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Resource</w:t>
            </w:r>
            <w:r>
              <w:rPr>
                <w:rFonts w:ascii="Courier New"/>
                <w:b/>
                <w:spacing w:val="-2"/>
                <w:position w:val="4"/>
                <w:sz w:val="21"/>
              </w:rPr>
              <w:t> </w:t>
            </w:r>
            <w:r>
              <w:rPr>
                <w:rFonts w:ascii="Courier New"/>
                <w:b/>
                <w:position w:val="4"/>
                <w:sz w:val="21"/>
              </w:rPr>
              <w:t>Provider</w:t>
              <w:tab/>
            </w:r>
            <w:r>
              <w:rPr>
                <w:sz w:val="21"/>
              </w:rPr>
              <w:t>A document providing the schedules for resource objects submitted by a</w:t>
            </w:r>
            <w:r>
              <w:rPr>
                <w:spacing w:val="10"/>
                <w:sz w:val="21"/>
              </w:rPr>
              <w:t> </w:t>
            </w:r>
            <w:r>
              <w:rPr>
                <w:sz w:val="21"/>
              </w:rPr>
              <w:t>resource</w:t>
            </w:r>
          </w:p>
          <w:p>
            <w:pPr>
              <w:pStyle w:val="TableParagraph"/>
              <w:tabs>
                <w:tab w:pos="3329" w:val="left" w:leader="none"/>
              </w:tabs>
              <w:spacing w:line="175" w:lineRule="auto"/>
              <w:rPr>
                <w:sz w:val="21"/>
              </w:rPr>
            </w:pPr>
            <w:r>
              <w:rPr>
                <w:rFonts w:ascii="Courier New"/>
                <w:b/>
                <w:sz w:val="21"/>
              </w:rPr>
              <w:t>Resource</w:t>
            </w:r>
            <w:r>
              <w:rPr>
                <w:rFonts w:ascii="Courier New"/>
                <w:b/>
                <w:spacing w:val="-2"/>
                <w:sz w:val="21"/>
              </w:rPr>
              <w:t> </w:t>
            </w:r>
            <w:r>
              <w:rPr>
                <w:rFonts w:ascii="Courier New"/>
                <w:b/>
                <w:sz w:val="21"/>
              </w:rPr>
              <w:t>Schedule</w:t>
              <w:tab/>
            </w:r>
            <w:r>
              <w:rPr>
                <w:position w:val="-8"/>
                <w:sz w:val="21"/>
              </w:rPr>
              <w:t>provider.</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Acquiring</w:t>
            </w:r>
            <w:r>
              <w:rPr>
                <w:rFonts w:ascii="Courier New"/>
                <w:b/>
                <w:spacing w:val="-2"/>
                <w:position w:val="4"/>
                <w:sz w:val="21"/>
              </w:rPr>
              <w:t> </w:t>
            </w:r>
            <w:r>
              <w:rPr>
                <w:rFonts w:ascii="Courier New"/>
                <w:b/>
                <w:position w:val="4"/>
                <w:sz w:val="21"/>
              </w:rPr>
              <w:t>System</w:t>
              <w:tab/>
            </w:r>
            <w:r>
              <w:rPr>
                <w:sz w:val="21"/>
              </w:rPr>
              <w:t>A document providing reserve purchases submitted by an Acquiring</w:t>
            </w:r>
            <w:r>
              <w:rPr>
                <w:spacing w:val="3"/>
                <w:sz w:val="21"/>
              </w:rPr>
              <w:t> </w:t>
            </w:r>
            <w:r>
              <w:rPr>
                <w:sz w:val="21"/>
              </w:rPr>
              <w:t>System</w:t>
            </w:r>
          </w:p>
          <w:p>
            <w:pPr>
              <w:pStyle w:val="TableParagraph"/>
              <w:tabs>
                <w:tab w:pos="3329" w:val="left" w:leader="none"/>
              </w:tabs>
              <w:spacing w:line="139" w:lineRule="auto" w:before="14"/>
              <w:rPr>
                <w:sz w:val="21"/>
              </w:rPr>
            </w:pPr>
            <w:r>
              <w:rPr>
                <w:rFonts w:ascii="Courier New"/>
                <w:b/>
                <w:sz w:val="21"/>
              </w:rPr>
              <w:t>Operator</w:t>
            </w:r>
            <w:r>
              <w:rPr>
                <w:rFonts w:ascii="Courier New"/>
                <w:b/>
                <w:spacing w:val="-2"/>
                <w:sz w:val="21"/>
              </w:rPr>
              <w:t> </w:t>
            </w:r>
            <w:r>
              <w:rPr>
                <w:rFonts w:ascii="Courier New"/>
                <w:b/>
                <w:sz w:val="21"/>
              </w:rPr>
              <w:t>Reserve</w:t>
              <w:tab/>
            </w:r>
            <w:r>
              <w:rPr>
                <w:position w:val="-8"/>
                <w:sz w:val="21"/>
              </w:rPr>
              <w:t>Operator.</w:t>
            </w:r>
          </w:p>
          <w:p>
            <w:pPr>
              <w:pStyle w:val="TableParagraph"/>
              <w:spacing w:line="181" w:lineRule="exact"/>
              <w:rPr>
                <w:rFonts w:ascii="Courier New"/>
                <w:b/>
                <w:sz w:val="21"/>
              </w:rPr>
            </w:pPr>
            <w:r>
              <w:rPr>
                <w:rFonts w:ascii="Courier New"/>
                <w:b/>
                <w:sz w:val="21"/>
              </w:rPr>
              <w:t>Schedule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Anomaly</w:t>
            </w:r>
            <w:r>
              <w:rPr>
                <w:rFonts w:ascii="Courier New"/>
                <w:b/>
                <w:spacing w:val="-2"/>
                <w:position w:val="4"/>
                <w:sz w:val="21"/>
              </w:rPr>
              <w:t> </w:t>
            </w:r>
            <w:r>
              <w:rPr>
                <w:rFonts w:ascii="Courier New"/>
                <w:b/>
                <w:position w:val="4"/>
                <w:sz w:val="21"/>
              </w:rPr>
              <w:t>Report</w:t>
              <w:tab/>
            </w:r>
            <w:r>
              <w:rPr>
                <w:sz w:val="21"/>
              </w:rPr>
              <w:t>A document providing anomaly information for the receiving party to</w:t>
            </w:r>
            <w:r>
              <w:rPr>
                <w:spacing w:val="-1"/>
                <w:sz w:val="21"/>
              </w:rPr>
              <w:t> </w:t>
            </w:r>
            <w:r>
              <w:rPr>
                <w:sz w:val="21"/>
              </w:rPr>
              <w:t>correct.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position w:val="4"/>
                <w:sz w:val="21"/>
              </w:rPr>
              <w:t>Acknowledgement Document </w:t>
            </w:r>
            <w:r>
              <w:rPr>
                <w:sz w:val="21"/>
              </w:rPr>
              <w:t>A document providing acknowledgement 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Confirmation</w:t>
            </w:r>
            <w:r>
              <w:rPr>
                <w:rFonts w:ascii="Courier New"/>
                <w:b/>
                <w:spacing w:val="-3"/>
                <w:position w:val="4"/>
                <w:sz w:val="21"/>
              </w:rPr>
              <w:t> </w:t>
            </w:r>
            <w:r>
              <w:rPr>
                <w:rFonts w:ascii="Courier New"/>
                <w:b/>
                <w:position w:val="4"/>
                <w:sz w:val="21"/>
              </w:rPr>
              <w:t>report</w:t>
              <w:tab/>
            </w:r>
            <w:r>
              <w:rPr>
                <w:sz w:val="21"/>
              </w:rPr>
              <w:t>A document providing confirmation 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Capacity</w:t>
            </w:r>
            <w:r>
              <w:rPr>
                <w:rFonts w:ascii="Courier New"/>
                <w:b/>
                <w:spacing w:val="-2"/>
                <w:position w:val="4"/>
                <w:sz w:val="21"/>
              </w:rPr>
              <w:t> </w:t>
            </w:r>
            <w:r>
              <w:rPr>
                <w:rFonts w:ascii="Courier New"/>
                <w:b/>
                <w:position w:val="4"/>
                <w:sz w:val="21"/>
              </w:rPr>
              <w:t>for</w:t>
            </w:r>
            <w:r>
              <w:rPr>
                <w:rFonts w:ascii="Courier New"/>
                <w:b/>
                <w:spacing w:val="-1"/>
                <w:position w:val="4"/>
                <w:sz w:val="21"/>
              </w:rPr>
              <w:t> </w:t>
            </w:r>
            <w:r>
              <w:rPr>
                <w:rFonts w:ascii="Courier New"/>
                <w:b/>
                <w:position w:val="4"/>
                <w:sz w:val="21"/>
              </w:rPr>
              <w:t>Resale</w:t>
              <w:tab/>
            </w:r>
            <w:r>
              <w:rPr>
                <w:sz w:val="21"/>
              </w:rPr>
              <w:t>A document providing information about capacity for resale.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Approved</w:t>
            </w:r>
            <w:r>
              <w:rPr>
                <w:rFonts w:ascii="Courier New"/>
                <w:b/>
                <w:spacing w:val="-2"/>
                <w:position w:val="4"/>
                <w:sz w:val="21"/>
              </w:rPr>
              <w:t> </w:t>
            </w:r>
            <w:r>
              <w:rPr>
                <w:rFonts w:ascii="Courier New"/>
                <w:b/>
                <w:position w:val="4"/>
                <w:sz w:val="21"/>
              </w:rPr>
              <w:t>Capacity</w:t>
              <w:tab/>
            </w:r>
            <w:r>
              <w:rPr>
                <w:sz w:val="21"/>
              </w:rPr>
              <w:t>A document to approve a capacity transfer.</w:t>
            </w:r>
          </w:p>
          <w:p>
            <w:pPr>
              <w:pStyle w:val="TableParagraph"/>
              <w:spacing w:line="207" w:lineRule="exact"/>
              <w:rPr>
                <w:rFonts w:ascii="Courier New"/>
                <w:b/>
                <w:sz w:val="21"/>
              </w:rPr>
            </w:pPr>
            <w:r>
              <w:rPr>
                <w:rFonts w:ascii="Courier New"/>
                <w:b/>
                <w:sz w:val="21"/>
              </w:rPr>
              <w:t>Transfer</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Capacity</w:t>
            </w:r>
            <w:r>
              <w:rPr>
                <w:rFonts w:ascii="Courier New"/>
                <w:b/>
                <w:spacing w:val="-2"/>
                <w:position w:val="4"/>
                <w:sz w:val="21"/>
              </w:rPr>
              <w:t> </w:t>
            </w:r>
            <w:r>
              <w:rPr>
                <w:rFonts w:ascii="Courier New"/>
                <w:b/>
                <w:position w:val="4"/>
                <w:sz w:val="21"/>
              </w:rPr>
              <w:t>transfer</w:t>
              <w:tab/>
            </w:r>
            <w:r>
              <w:rPr>
                <w:sz w:val="21"/>
              </w:rPr>
              <w:t>A document notifying a capacity transfer.</w:t>
            </w:r>
          </w:p>
          <w:p>
            <w:pPr>
              <w:pStyle w:val="TableParagraph"/>
              <w:spacing w:line="207" w:lineRule="exact"/>
              <w:rPr>
                <w:rFonts w:ascii="Courier New"/>
                <w:b/>
                <w:sz w:val="21"/>
              </w:rPr>
            </w:pPr>
            <w:r>
              <w:rPr>
                <w:rFonts w:ascii="Courier New"/>
                <w:b/>
                <w:sz w:val="21"/>
              </w:rPr>
              <w:t>notification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Transmission</w:t>
            </w:r>
            <w:r>
              <w:rPr>
                <w:rFonts w:ascii="Courier New"/>
                <w:b/>
                <w:spacing w:val="-3"/>
                <w:position w:val="4"/>
                <w:sz w:val="21"/>
              </w:rPr>
              <w:t> </w:t>
            </w:r>
            <w:r>
              <w:rPr>
                <w:rFonts w:ascii="Courier New"/>
                <w:b/>
                <w:position w:val="4"/>
                <w:sz w:val="21"/>
              </w:rPr>
              <w:t>rights</w:t>
              <w:tab/>
            </w:r>
            <w:r>
              <w:rPr>
                <w:sz w:val="21"/>
              </w:rPr>
              <w:t>A document providing the portfolio of the transmission capacity rights of a</w:t>
            </w:r>
            <w:r>
              <w:rPr>
                <w:spacing w:val="7"/>
                <w:sz w:val="21"/>
              </w:rPr>
              <w:t> </w:t>
            </w:r>
            <w:r>
              <w:rPr>
                <w:sz w:val="21"/>
              </w:rPr>
              <w:t>market</w:t>
            </w:r>
          </w:p>
          <w:p>
            <w:pPr>
              <w:pStyle w:val="TableParagraph"/>
              <w:tabs>
                <w:tab w:pos="3329" w:val="left" w:leader="none"/>
              </w:tabs>
              <w:spacing w:line="280" w:lineRule="exact"/>
              <w:rPr>
                <w:sz w:val="21"/>
              </w:rPr>
            </w:pPr>
            <w:r>
              <w:rPr>
                <w:rFonts w:ascii="Courier New"/>
                <w:b/>
                <w:position w:val="9"/>
                <w:sz w:val="21"/>
              </w:rPr>
              <w:t>portfolio</w:t>
              <w:tab/>
            </w:r>
            <w:r>
              <w:rPr>
                <w:sz w:val="21"/>
              </w:rPr>
              <w:t>participant.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Allocations</w:t>
              <w:tab/>
            </w:r>
            <w:r>
              <w:rPr>
                <w:sz w:val="21"/>
              </w:rPr>
              <w:t>A document providing the capacity allocations for a</w:t>
            </w:r>
            <w:r>
              <w:rPr>
                <w:spacing w:val="-2"/>
                <w:sz w:val="21"/>
              </w:rPr>
              <w:t> </w:t>
            </w:r>
            <w:r>
              <w:rPr>
                <w:sz w:val="21"/>
              </w:rPr>
              <w:t>border.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Bid</w:t>
            </w:r>
            <w:r>
              <w:rPr>
                <w:rFonts w:ascii="Courier New"/>
                <w:b/>
                <w:spacing w:val="-1"/>
                <w:position w:val="4"/>
                <w:sz w:val="21"/>
              </w:rPr>
              <w:t> </w:t>
            </w:r>
            <w:r>
              <w:rPr>
                <w:rFonts w:ascii="Courier New"/>
                <w:b/>
                <w:position w:val="4"/>
                <w:sz w:val="21"/>
              </w:rPr>
              <w:t>document</w:t>
              <w:tab/>
            </w:r>
            <w:r>
              <w:rPr>
                <w:sz w:val="21"/>
              </w:rPr>
              <w:t>A document providing bid</w:t>
            </w:r>
            <w:r>
              <w:rPr>
                <w:spacing w:val="-1"/>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Allocation</w:t>
            </w:r>
            <w:r>
              <w:rPr>
                <w:rFonts w:ascii="Courier New"/>
                <w:b/>
                <w:spacing w:val="-2"/>
                <w:position w:val="4"/>
                <w:sz w:val="21"/>
              </w:rPr>
              <w:t> </w:t>
            </w:r>
            <w:r>
              <w:rPr>
                <w:rFonts w:ascii="Courier New"/>
                <w:b/>
                <w:position w:val="4"/>
                <w:sz w:val="21"/>
              </w:rPr>
              <w:t>result</w:t>
              <w:tab/>
            </w:r>
            <w:r>
              <w:rPr>
                <w:sz w:val="21"/>
              </w:rPr>
              <w:t>A document providing the allocation results of an</w:t>
            </w:r>
            <w:r>
              <w:rPr>
                <w:spacing w:val="-2"/>
                <w:sz w:val="21"/>
              </w:rPr>
              <w:t> </w:t>
            </w:r>
            <w:r>
              <w:rPr>
                <w:sz w:val="21"/>
              </w:rPr>
              <w:t>auction.</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Capacity</w:t>
            </w:r>
            <w:r>
              <w:rPr>
                <w:rFonts w:ascii="Courier New"/>
                <w:b/>
                <w:spacing w:val="-2"/>
                <w:position w:val="4"/>
                <w:sz w:val="21"/>
              </w:rPr>
              <w:t> </w:t>
            </w:r>
            <w:r>
              <w:rPr>
                <w:rFonts w:ascii="Courier New"/>
                <w:b/>
                <w:position w:val="4"/>
                <w:sz w:val="21"/>
              </w:rPr>
              <w:t>document</w:t>
              <w:tab/>
            </w:r>
            <w:r>
              <w:rPr>
                <w:sz w:val="21"/>
              </w:rPr>
              <w:t>A document providing capacity</w:t>
            </w:r>
            <w:r>
              <w:rPr>
                <w:spacing w:val="-1"/>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Rights</w:t>
            </w:r>
            <w:r>
              <w:rPr>
                <w:rFonts w:ascii="Courier New"/>
                <w:b/>
                <w:spacing w:val="-2"/>
                <w:position w:val="4"/>
                <w:sz w:val="21"/>
              </w:rPr>
              <w:t> </w:t>
            </w:r>
            <w:r>
              <w:rPr>
                <w:rFonts w:ascii="Courier New"/>
                <w:b/>
                <w:position w:val="4"/>
                <w:sz w:val="21"/>
              </w:rPr>
              <w:t>document</w:t>
              <w:tab/>
            </w:r>
            <w:r>
              <w:rPr>
                <w:sz w:val="21"/>
              </w:rPr>
              <w:t>A document providing transmission capacity rights 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Generation</w:t>
            </w:r>
            <w:r>
              <w:rPr>
                <w:rFonts w:ascii="Courier New"/>
                <w:b/>
                <w:spacing w:val="-3"/>
                <w:position w:val="4"/>
                <w:sz w:val="21"/>
              </w:rPr>
              <w:t> </w:t>
            </w:r>
            <w:r>
              <w:rPr>
                <w:rFonts w:ascii="Courier New"/>
                <w:b/>
                <w:position w:val="4"/>
                <w:sz w:val="21"/>
              </w:rPr>
              <w:t>availability</w:t>
              <w:tab/>
            </w:r>
            <w:r>
              <w:rPr>
                <w:sz w:val="21"/>
              </w:rPr>
              <w:t>This document contains information related to energy</w:t>
            </w:r>
            <w:r>
              <w:rPr>
                <w:spacing w:val="-2"/>
                <w:sz w:val="21"/>
              </w:rPr>
              <w:t> </w:t>
            </w:r>
            <w:r>
              <w:rPr>
                <w:sz w:val="21"/>
              </w:rPr>
              <w:t>availability.</w:t>
            </w:r>
          </w:p>
          <w:p>
            <w:pPr>
              <w:pStyle w:val="TableParagraph"/>
              <w:spacing w:line="207" w:lineRule="exact"/>
              <w:rPr>
                <w:rFonts w:ascii="Courier New"/>
                <w:b/>
                <w:sz w:val="21"/>
              </w:rPr>
            </w:pPr>
            <w:r>
              <w:rPr>
                <w:rFonts w:ascii="Courier New"/>
                <w:b/>
                <w:sz w:val="21"/>
              </w:rPr>
              <w:t>schedule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Cross</w:t>
            </w:r>
            <w:r>
              <w:rPr>
                <w:rFonts w:ascii="Courier New"/>
                <w:b/>
                <w:spacing w:val="-2"/>
                <w:position w:val="4"/>
                <w:sz w:val="21"/>
              </w:rPr>
              <w:t> </w:t>
            </w:r>
            <w:r>
              <w:rPr>
                <w:rFonts w:ascii="Courier New"/>
                <w:b/>
                <w:position w:val="4"/>
                <w:sz w:val="21"/>
              </w:rPr>
              <w:t>border</w:t>
            </w:r>
            <w:r>
              <w:rPr>
                <w:rFonts w:ascii="Courier New"/>
                <w:b/>
                <w:spacing w:val="-1"/>
                <w:position w:val="4"/>
                <w:sz w:val="21"/>
              </w:rPr>
              <w:t> </w:t>
            </w:r>
            <w:r>
              <w:rPr>
                <w:rFonts w:ascii="Courier New"/>
                <w:b/>
                <w:position w:val="4"/>
                <w:sz w:val="21"/>
              </w:rPr>
              <w:t>schedule</w:t>
              <w:tab/>
            </w:r>
            <w:r>
              <w:rPr>
                <w:sz w:val="21"/>
              </w:rPr>
              <w:t>This document contains the cross border schedules for all the borders of a</w:t>
            </w:r>
            <w:r>
              <w:rPr>
                <w:spacing w:val="6"/>
                <w:sz w:val="21"/>
              </w:rPr>
              <w:t> </w:t>
            </w:r>
            <w:r>
              <w:rPr>
                <w:sz w:val="21"/>
              </w:rPr>
              <w:t>given</w:t>
            </w:r>
          </w:p>
          <w:p>
            <w:pPr>
              <w:pStyle w:val="TableParagraph"/>
              <w:spacing w:before="9"/>
              <w:ind w:left="3330"/>
              <w:rPr>
                <w:sz w:val="21"/>
              </w:rPr>
            </w:pPr>
            <w:r>
              <w:rPr>
                <w:sz w:val="21"/>
              </w:rPr>
              <w:t>country where energy is exchanged.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Agreed</w:t>
            </w:r>
            <w:r>
              <w:rPr>
                <w:rFonts w:ascii="Courier New"/>
                <w:b/>
                <w:spacing w:val="-2"/>
                <w:position w:val="4"/>
                <w:sz w:val="21"/>
              </w:rPr>
              <w:t> </w:t>
            </w:r>
            <w:r>
              <w:rPr>
                <w:rFonts w:ascii="Courier New"/>
                <w:b/>
                <w:position w:val="4"/>
                <w:sz w:val="21"/>
              </w:rPr>
              <w:t>capacity</w:t>
              <w:tab/>
            </w:r>
            <w:r>
              <w:rPr>
                <w:sz w:val="21"/>
              </w:rPr>
              <w:t>The capacity agreed between parties.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Proposed</w:t>
            </w:r>
            <w:r>
              <w:rPr>
                <w:rFonts w:ascii="Courier New"/>
                <w:b/>
                <w:spacing w:val="-2"/>
                <w:position w:val="4"/>
                <w:sz w:val="21"/>
              </w:rPr>
              <w:t> </w:t>
            </w:r>
            <w:r>
              <w:rPr>
                <w:rFonts w:ascii="Courier New"/>
                <w:b/>
                <w:position w:val="4"/>
                <w:sz w:val="21"/>
              </w:rPr>
              <w:t>capacity</w:t>
              <w:tab/>
            </w:r>
            <w:r>
              <w:rPr>
                <w:sz w:val="21"/>
              </w:rPr>
              <w:t>The capacity proposed for agreement between</w:t>
            </w:r>
            <w:r>
              <w:rPr>
                <w:spacing w:val="-1"/>
                <w:sz w:val="21"/>
              </w:rPr>
              <w:t> </w:t>
            </w:r>
            <w:r>
              <w:rPr>
                <w:sz w:val="21"/>
              </w:rPr>
              <w:t>parties.</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2"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System</w:t>
            </w:r>
            <w:r>
              <w:rPr>
                <w:rFonts w:ascii="Courier New"/>
                <w:b/>
                <w:spacing w:val="-2"/>
                <w:position w:val="4"/>
                <w:sz w:val="21"/>
              </w:rPr>
              <w:t> </w:t>
            </w:r>
            <w:r>
              <w:rPr>
                <w:rFonts w:ascii="Courier New"/>
                <w:b/>
                <w:position w:val="4"/>
                <w:sz w:val="21"/>
              </w:rPr>
              <w:t>vertical</w:t>
            </w:r>
            <w:r>
              <w:rPr>
                <w:rFonts w:ascii="Courier New"/>
                <w:b/>
                <w:spacing w:val="-1"/>
                <w:position w:val="4"/>
                <w:sz w:val="21"/>
              </w:rPr>
              <w:t> </w:t>
            </w:r>
            <w:r>
              <w:rPr>
                <w:rFonts w:ascii="Courier New"/>
                <w:b/>
                <w:position w:val="4"/>
                <w:sz w:val="21"/>
              </w:rPr>
              <w:t>load</w:t>
              <w:tab/>
            </w:r>
            <w:r>
              <w:rPr>
                <w:sz w:val="21"/>
              </w:rPr>
              <w:t>The sum of all flows out of the transmission grid via directly</w:t>
            </w:r>
            <w:r>
              <w:rPr>
                <w:spacing w:val="5"/>
                <w:sz w:val="21"/>
              </w:rPr>
              <w:t> </w:t>
            </w:r>
            <w:r>
              <w:rPr>
                <w:sz w:val="21"/>
              </w:rPr>
              <w:t>connected</w:t>
            </w:r>
          </w:p>
          <w:p>
            <w:pPr>
              <w:pStyle w:val="TableParagraph"/>
              <w:spacing w:line="249" w:lineRule="auto" w:before="9"/>
              <w:ind w:left="3330"/>
              <w:rPr>
                <w:sz w:val="21"/>
              </w:rPr>
            </w:pPr>
            <w:r>
              <w:rPr>
                <w:sz w:val="21"/>
              </w:rPr>
              <w:t>transformers and lines to distribution grids and end consumers as known by the System Operator.</w:t>
            </w:r>
          </w:p>
          <w:p>
            <w:pPr>
              <w:pStyle w:val="TableParagraph"/>
              <w:spacing w:before="6"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Escalation</w:t>
            </w:r>
            <w:r>
              <w:rPr>
                <w:rFonts w:ascii="Courier New"/>
                <w:b/>
                <w:spacing w:val="-3"/>
                <w:position w:val="4"/>
                <w:sz w:val="21"/>
              </w:rPr>
              <w:t> </w:t>
            </w:r>
            <w:r>
              <w:rPr>
                <w:rFonts w:ascii="Courier New"/>
                <w:b/>
                <w:position w:val="4"/>
                <w:sz w:val="21"/>
              </w:rPr>
              <w:t>document</w:t>
              <w:tab/>
            </w:r>
            <w:r>
              <w:rPr>
                <w:sz w:val="21"/>
              </w:rPr>
              <w:t>A document which requesting the escalation of a</w:t>
            </w:r>
            <w:r>
              <w:rPr>
                <w:spacing w:val="1"/>
                <w:sz w:val="21"/>
              </w:rPr>
              <w:t> </w:t>
            </w:r>
            <w:r>
              <w:rPr>
                <w:sz w:val="21"/>
              </w:rPr>
              <w:t>situation.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Trouble</w:t>
            </w:r>
            <w:r>
              <w:rPr>
                <w:rFonts w:ascii="Courier New"/>
                <w:b/>
                <w:spacing w:val="-2"/>
                <w:position w:val="4"/>
                <w:sz w:val="21"/>
              </w:rPr>
              <w:t> </w:t>
            </w:r>
            <w:r>
              <w:rPr>
                <w:rFonts w:ascii="Courier New"/>
                <w:b/>
                <w:position w:val="4"/>
                <w:sz w:val="21"/>
              </w:rPr>
              <w:t>shooting</w:t>
              <w:tab/>
            </w:r>
            <w:r>
              <w:rPr>
                <w:sz w:val="21"/>
              </w:rPr>
              <w:t>A document providing trouble shooting information for the resolution of a</w:t>
            </w:r>
            <w:r>
              <w:rPr>
                <w:spacing w:val="1"/>
                <w:sz w:val="21"/>
              </w:rPr>
              <w:t> </w:t>
            </w:r>
            <w:r>
              <w:rPr>
                <w:sz w:val="21"/>
              </w:rPr>
              <w:t>problem.</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Deactivation</w:t>
            </w:r>
            <w:r>
              <w:rPr>
                <w:rFonts w:ascii="Courier New"/>
                <w:b/>
                <w:spacing w:val="-3"/>
                <w:position w:val="4"/>
                <w:sz w:val="21"/>
              </w:rPr>
              <w:t> </w:t>
            </w:r>
            <w:r>
              <w:rPr>
                <w:rFonts w:ascii="Courier New"/>
                <w:b/>
                <w:position w:val="4"/>
                <w:sz w:val="21"/>
              </w:rPr>
              <w:t>document</w:t>
              <w:tab/>
            </w:r>
            <w:r>
              <w:rPr>
                <w:sz w:val="21"/>
              </w:rPr>
              <w:t>A document providing deactivation</w:t>
            </w:r>
            <w:r>
              <w:rPr>
                <w:spacing w:val="-1"/>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Reserve</w:t>
            </w:r>
            <w:r>
              <w:rPr>
                <w:rFonts w:ascii="Courier New"/>
                <w:b/>
                <w:spacing w:val="-2"/>
                <w:position w:val="4"/>
                <w:sz w:val="21"/>
              </w:rPr>
              <w:t> </w:t>
            </w:r>
            <w:r>
              <w:rPr>
                <w:rFonts w:ascii="Courier New"/>
                <w:b/>
                <w:position w:val="4"/>
                <w:sz w:val="21"/>
              </w:rPr>
              <w:t>tender</w:t>
            </w:r>
            <w:r>
              <w:rPr>
                <w:rFonts w:ascii="Courier New"/>
                <w:b/>
                <w:spacing w:val="-2"/>
                <w:position w:val="4"/>
                <w:sz w:val="21"/>
              </w:rPr>
              <w:t> </w:t>
            </w:r>
            <w:r>
              <w:rPr>
                <w:rFonts w:ascii="Courier New"/>
                <w:b/>
                <w:position w:val="4"/>
                <w:sz w:val="21"/>
              </w:rPr>
              <w:t>document</w:t>
              <w:tab/>
            </w:r>
            <w:r>
              <w:rPr>
                <w:sz w:val="21"/>
              </w:rPr>
              <w:t>The document that is used for the tendering for reserves within the</w:t>
            </w:r>
            <w:r>
              <w:rPr>
                <w:spacing w:val="7"/>
                <w:sz w:val="21"/>
              </w:rPr>
              <w:t> </w:t>
            </w:r>
            <w:r>
              <w:rPr>
                <w:sz w:val="21"/>
              </w:rPr>
              <w:t>ERRP</w:t>
            </w:r>
          </w:p>
          <w:p>
            <w:pPr>
              <w:pStyle w:val="TableParagraph"/>
              <w:spacing w:before="9"/>
              <w:ind w:left="3330"/>
              <w:rPr>
                <w:sz w:val="21"/>
              </w:rPr>
            </w:pP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Reserve</w:t>
            </w:r>
            <w:r>
              <w:rPr>
                <w:rFonts w:ascii="Courier New"/>
                <w:b/>
                <w:spacing w:val="-3"/>
                <w:position w:val="4"/>
                <w:sz w:val="21"/>
              </w:rPr>
              <w:t> </w:t>
            </w:r>
            <w:r>
              <w:rPr>
                <w:rFonts w:ascii="Courier New"/>
                <w:b/>
                <w:position w:val="4"/>
                <w:sz w:val="21"/>
              </w:rPr>
              <w:t>Allocation</w:t>
              <w:tab/>
            </w:r>
            <w:r>
              <w:rPr>
                <w:sz w:val="21"/>
              </w:rPr>
              <w:t>The document used to provide the results of a Reserve auction.</w:t>
            </w:r>
          </w:p>
          <w:p>
            <w:pPr>
              <w:pStyle w:val="TableParagraph"/>
              <w:spacing w:line="207" w:lineRule="exact"/>
              <w:rPr>
                <w:rFonts w:ascii="Courier New"/>
                <w:b/>
                <w:sz w:val="21"/>
              </w:rPr>
            </w:pPr>
            <w:r>
              <w:rPr>
                <w:rFonts w:ascii="Courier New"/>
                <w:b/>
                <w:sz w:val="21"/>
              </w:rPr>
              <w:t>Result 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SATCR</w:t>
            </w:r>
            <w:r>
              <w:rPr>
                <w:rFonts w:ascii="Courier New"/>
                <w:b/>
                <w:spacing w:val="-2"/>
                <w:position w:val="4"/>
                <w:sz w:val="21"/>
              </w:rPr>
              <w:t> </w:t>
            </w:r>
            <w:r>
              <w:rPr>
                <w:rFonts w:ascii="Courier New"/>
                <w:b/>
                <w:position w:val="4"/>
                <w:sz w:val="21"/>
              </w:rPr>
              <w:t>activation</w:t>
              <w:tab/>
            </w:r>
            <w:r>
              <w:rPr>
                <w:sz w:val="21"/>
              </w:rPr>
              <w:t>The document is used to provide the activation of reserves through the</w:t>
            </w:r>
            <w:r>
              <w:rPr>
                <w:spacing w:val="4"/>
                <w:sz w:val="21"/>
              </w:rPr>
              <w:t> </w:t>
            </w:r>
            <w:r>
              <w:rPr>
                <w:sz w:val="21"/>
              </w:rPr>
              <w:t>SATCR</w:t>
            </w:r>
          </w:p>
          <w:p>
            <w:pPr>
              <w:pStyle w:val="TableParagraph"/>
              <w:spacing w:before="9"/>
              <w:ind w:left="3330"/>
              <w:rPr>
                <w:sz w:val="21"/>
              </w:rPr>
            </w:pP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DATCR</w:t>
            </w:r>
            <w:r>
              <w:rPr>
                <w:rFonts w:ascii="Courier New"/>
                <w:b/>
                <w:spacing w:val="-2"/>
                <w:position w:val="4"/>
                <w:sz w:val="21"/>
              </w:rPr>
              <w:t> </w:t>
            </w:r>
            <w:r>
              <w:rPr>
                <w:rFonts w:ascii="Courier New"/>
                <w:b/>
                <w:position w:val="4"/>
                <w:sz w:val="21"/>
              </w:rPr>
              <w:t>activation</w:t>
              <w:tab/>
            </w:r>
            <w:r>
              <w:rPr>
                <w:sz w:val="21"/>
              </w:rPr>
              <w:t>The document is used to provide the activation of reserves through the</w:t>
            </w:r>
            <w:r>
              <w:rPr>
                <w:spacing w:val="1"/>
                <w:sz w:val="21"/>
              </w:rPr>
              <w:t> </w:t>
            </w:r>
            <w:r>
              <w:rPr>
                <w:sz w:val="21"/>
              </w:rPr>
              <w:t>DATCR</w:t>
            </w:r>
          </w:p>
          <w:p>
            <w:pPr>
              <w:pStyle w:val="TableParagraph"/>
              <w:spacing w:before="9"/>
              <w:ind w:left="3330"/>
              <w:rPr>
                <w:sz w:val="21"/>
              </w:rPr>
            </w:pP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Activation</w:t>
            </w:r>
            <w:r>
              <w:rPr>
                <w:rFonts w:ascii="Courier New"/>
                <w:b/>
                <w:spacing w:val="-3"/>
                <w:position w:val="4"/>
                <w:sz w:val="21"/>
              </w:rPr>
              <w:t> </w:t>
            </w:r>
            <w:r>
              <w:rPr>
                <w:rFonts w:ascii="Courier New"/>
                <w:b/>
                <w:position w:val="4"/>
                <w:sz w:val="21"/>
              </w:rPr>
              <w:t>response</w:t>
              <w:tab/>
            </w:r>
            <w:r>
              <w:rPr>
                <w:sz w:val="21"/>
              </w:rPr>
              <w:t>The document is used to provide a response to a request to activate</w:t>
            </w:r>
            <w:r>
              <w:rPr>
                <w:spacing w:val="6"/>
                <w:sz w:val="21"/>
              </w:rPr>
              <w:t> </w:t>
            </w:r>
            <w:r>
              <w:rPr>
                <w:sz w:val="21"/>
              </w:rPr>
              <w:t>reserves.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Tender</w:t>
            </w:r>
            <w:r>
              <w:rPr>
                <w:rFonts w:ascii="Courier New"/>
                <w:b/>
                <w:spacing w:val="-2"/>
                <w:position w:val="4"/>
                <w:sz w:val="21"/>
              </w:rPr>
              <w:t> </w:t>
            </w:r>
            <w:r>
              <w:rPr>
                <w:rFonts w:ascii="Courier New"/>
                <w:b/>
                <w:position w:val="4"/>
                <w:sz w:val="21"/>
              </w:rPr>
              <w:t>reduction</w:t>
              <w:tab/>
            </w:r>
            <w:r>
              <w:rPr>
                <w:sz w:val="21"/>
              </w:rPr>
              <w:t>The document is used to provide information concerning the reduction of</w:t>
            </w:r>
            <w:r>
              <w:rPr>
                <w:spacing w:val="1"/>
                <w:sz w:val="21"/>
              </w:rPr>
              <w:t> </w:t>
            </w:r>
            <w:r>
              <w:rPr>
                <w:sz w:val="21"/>
              </w:rPr>
              <w:t>a</w:t>
            </w:r>
          </w:p>
          <w:p>
            <w:pPr>
              <w:pStyle w:val="TableParagraph"/>
              <w:spacing w:before="9"/>
              <w:ind w:left="3330"/>
              <w:rPr>
                <w:sz w:val="21"/>
              </w:rPr>
            </w:pPr>
            <w:r>
              <w:rPr>
                <w:sz w:val="21"/>
              </w:rPr>
              <w:t>previously submitted tender.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MOL</w:t>
            </w:r>
            <w:r>
              <w:rPr>
                <w:rFonts w:ascii="Courier New"/>
                <w:b/>
                <w:spacing w:val="-1"/>
                <w:position w:val="4"/>
                <w:sz w:val="21"/>
              </w:rPr>
              <w:t> </w:t>
            </w:r>
            <w:r>
              <w:rPr>
                <w:rFonts w:ascii="Courier New"/>
                <w:b/>
                <w:position w:val="4"/>
                <w:sz w:val="21"/>
              </w:rPr>
              <w:t>Document</w:t>
              <w:tab/>
            </w:r>
            <w:r>
              <w:rPr>
                <w:sz w:val="21"/>
              </w:rPr>
              <w:t>The document is used to provide Merit Order List</w:t>
            </w:r>
            <w:r>
              <w:rPr>
                <w:spacing w:val="-2"/>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Price</w:t>
            </w:r>
            <w:r>
              <w:rPr>
                <w:rFonts w:ascii="Courier New"/>
                <w:b/>
                <w:spacing w:val="-2"/>
                <w:position w:val="4"/>
                <w:sz w:val="21"/>
              </w:rPr>
              <w:t> </w:t>
            </w:r>
            <w:r>
              <w:rPr>
                <w:rFonts w:ascii="Courier New"/>
                <w:b/>
                <w:position w:val="4"/>
                <w:sz w:val="21"/>
              </w:rPr>
              <w:t>Document</w:t>
              <w:tab/>
            </w:r>
            <w:r>
              <w:rPr>
                <w:sz w:val="21"/>
              </w:rPr>
              <w:t>The document is used to provide market price</w:t>
            </w:r>
            <w:r>
              <w:rPr>
                <w:spacing w:val="-1"/>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Measurement</w:t>
            </w:r>
            <w:r>
              <w:rPr>
                <w:rFonts w:ascii="Courier New"/>
                <w:b/>
                <w:spacing w:val="-2"/>
                <w:position w:val="4"/>
                <w:sz w:val="21"/>
              </w:rPr>
              <w:t> </w:t>
            </w:r>
            <w:r>
              <w:rPr>
                <w:rFonts w:ascii="Courier New"/>
                <w:b/>
                <w:position w:val="4"/>
                <w:sz w:val="21"/>
              </w:rPr>
              <w:t>Value</w:t>
              <w:tab/>
            </w:r>
            <w:r>
              <w:rPr>
                <w:sz w:val="21"/>
              </w:rPr>
              <w:t>The document is used to provide measurement information from</w:t>
            </w:r>
            <w:r>
              <w:rPr>
                <w:spacing w:val="4"/>
                <w:sz w:val="21"/>
              </w:rPr>
              <w:t> </w:t>
            </w:r>
            <w:r>
              <w:rPr>
                <w:sz w:val="21"/>
              </w:rPr>
              <w:t>measurement</w:t>
            </w:r>
          </w:p>
          <w:p>
            <w:pPr>
              <w:pStyle w:val="TableParagraph"/>
              <w:tabs>
                <w:tab w:pos="3329" w:val="left" w:leader="none"/>
              </w:tabs>
              <w:spacing w:line="175" w:lineRule="auto"/>
              <w:rPr>
                <w:sz w:val="21"/>
              </w:rPr>
            </w:pPr>
            <w:r>
              <w:rPr>
                <w:rFonts w:ascii="Courier New"/>
                <w:b/>
                <w:sz w:val="21"/>
              </w:rPr>
              <w:t>Document</w:t>
              <w:tab/>
            </w:r>
            <w:r>
              <w:rPr>
                <w:position w:val="-8"/>
                <w:sz w:val="21"/>
              </w:rPr>
              <w:t>devices.</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SOAM</w:t>
            </w:r>
            <w:r>
              <w:rPr>
                <w:rFonts w:ascii="Courier New"/>
                <w:b/>
                <w:spacing w:val="-2"/>
                <w:position w:val="4"/>
                <w:sz w:val="21"/>
              </w:rPr>
              <w:t> </w:t>
            </w:r>
            <w:r>
              <w:rPr>
                <w:rFonts w:ascii="Courier New"/>
                <w:b/>
                <w:position w:val="4"/>
                <w:sz w:val="21"/>
              </w:rPr>
              <w:t>Document</w:t>
              <w:tab/>
            </w:r>
            <w:r>
              <w:rPr>
                <w:sz w:val="21"/>
              </w:rPr>
              <w:t>The document is used to provide system operator accounting data for</w:t>
            </w:r>
            <w:r>
              <w:rPr>
                <w:spacing w:val="-1"/>
                <w:sz w:val="21"/>
              </w:rPr>
              <w:t> </w:t>
            </w:r>
            <w:r>
              <w:rPr>
                <w:sz w:val="21"/>
              </w:rPr>
              <w:t>matching.</w:t>
            </w:r>
          </w:p>
          <w:p>
            <w:pPr>
              <w:pStyle w:val="TableParagraph"/>
              <w:tabs>
                <w:tab w:pos="3329" w:val="left" w:leader="none"/>
              </w:tabs>
              <w:spacing w:line="740" w:lineRule="atLeast"/>
              <w:ind w:right="361"/>
              <w:rPr>
                <w:sz w:val="21"/>
              </w:rPr>
            </w:pPr>
            <w:r>
              <w:rPr>
                <w:rFonts w:ascii="Courier New"/>
                <w:b/>
                <w:position w:val="4"/>
                <w:sz w:val="21"/>
              </w:rPr>
              <w:t>SOVA</w:t>
            </w:r>
            <w:r>
              <w:rPr>
                <w:rFonts w:ascii="Courier New"/>
                <w:b/>
                <w:spacing w:val="-2"/>
                <w:position w:val="4"/>
                <w:sz w:val="21"/>
              </w:rPr>
              <w:t> </w:t>
            </w:r>
            <w:r>
              <w:rPr>
                <w:rFonts w:ascii="Courier New"/>
                <w:b/>
                <w:position w:val="4"/>
                <w:sz w:val="21"/>
              </w:rPr>
              <w:t>Document</w:t>
              <w:tab/>
            </w:r>
            <w:r>
              <w:rPr>
                <w:sz w:val="21"/>
              </w:rPr>
              <w:t>The document is used to provide system operator validated accounting data. </w:t>
            </w:r>
            <w:r>
              <w:rPr>
                <w:rFonts w:ascii="Courier New"/>
                <w:b/>
                <w:position w:val="4"/>
                <w:sz w:val="21"/>
              </w:rPr>
              <w:t>CCVA</w:t>
            </w:r>
            <w:r>
              <w:rPr>
                <w:rFonts w:ascii="Courier New"/>
                <w:b/>
                <w:spacing w:val="-2"/>
                <w:position w:val="4"/>
                <w:sz w:val="21"/>
              </w:rPr>
              <w:t> </w:t>
            </w:r>
            <w:r>
              <w:rPr>
                <w:rFonts w:ascii="Courier New"/>
                <w:b/>
                <w:position w:val="4"/>
                <w:sz w:val="21"/>
              </w:rPr>
              <w:t>Document</w:t>
              <w:tab/>
            </w:r>
            <w:r>
              <w:rPr>
                <w:sz w:val="21"/>
              </w:rPr>
              <w:t>The document is used to provide coordination center validated accounting data. </w:t>
            </w:r>
            <w:r>
              <w:rPr>
                <w:rFonts w:ascii="Courier New"/>
                <w:b/>
                <w:position w:val="4"/>
                <w:sz w:val="21"/>
              </w:rPr>
              <w:t>Daily</w:t>
            </w:r>
            <w:r>
              <w:rPr>
                <w:rFonts w:ascii="Courier New"/>
                <w:b/>
                <w:spacing w:val="-2"/>
                <w:position w:val="4"/>
                <w:sz w:val="21"/>
              </w:rPr>
              <w:t> </w:t>
            </w:r>
            <w:r>
              <w:rPr>
                <w:rFonts w:ascii="Courier New"/>
                <w:b/>
                <w:position w:val="4"/>
                <w:sz w:val="21"/>
              </w:rPr>
              <w:t>settlement</w:t>
              <w:tab/>
            </w:r>
            <w:r>
              <w:rPr>
                <w:sz w:val="21"/>
              </w:rPr>
              <w:t>The document is used to provide daily settlement</w:t>
            </w:r>
            <w:r>
              <w:rPr>
                <w:spacing w:val="-2"/>
                <w:sz w:val="21"/>
              </w:rPr>
              <w:t> </w:t>
            </w:r>
            <w:r>
              <w:rPr>
                <w:sz w:val="21"/>
              </w:rPr>
              <w:t>information.</w:t>
            </w:r>
          </w:p>
          <w:p>
            <w:pPr>
              <w:pStyle w:val="TableParagraph"/>
              <w:spacing w:line="174" w:lineRule="exact"/>
              <w:rPr>
                <w:rFonts w:ascii="Courier New"/>
                <w:b/>
                <w:sz w:val="21"/>
              </w:rPr>
            </w:pPr>
            <w:r>
              <w:rPr>
                <w:rFonts w:ascii="Courier New"/>
                <w:b/>
                <w:sz w:val="21"/>
              </w:rPr>
              <w:t>document</w:t>
            </w:r>
          </w:p>
          <w:p>
            <w:pPr>
              <w:pStyle w:val="TableParagraph"/>
              <w:spacing w:before="7" w:after="1"/>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Weekly</w:t>
            </w:r>
            <w:r>
              <w:rPr>
                <w:rFonts w:ascii="Courier New"/>
                <w:b/>
                <w:spacing w:val="-2"/>
                <w:position w:val="4"/>
                <w:sz w:val="21"/>
              </w:rPr>
              <w:t> </w:t>
            </w:r>
            <w:r>
              <w:rPr>
                <w:rFonts w:ascii="Courier New"/>
                <w:b/>
                <w:position w:val="4"/>
                <w:sz w:val="21"/>
              </w:rPr>
              <w:t>settlement</w:t>
              <w:tab/>
            </w:r>
            <w:r>
              <w:rPr>
                <w:sz w:val="21"/>
              </w:rPr>
              <w:t>The document is used to provide weekly settlement</w:t>
            </w:r>
            <w:r>
              <w:rPr>
                <w:spacing w:val="-2"/>
                <w:sz w:val="21"/>
              </w:rPr>
              <w:t> </w:t>
            </w:r>
            <w:r>
              <w:rPr>
                <w:sz w:val="21"/>
              </w:rPr>
              <w:t>information.</w:t>
            </w:r>
          </w:p>
        </w:tc>
      </w:tr>
    </w:tbl>
    <w:p>
      <w:pPr>
        <w:rPr>
          <w:sz w:val="2"/>
          <w:szCs w:val="2"/>
        </w:rPr>
      </w:pPr>
      <w:r>
        <w:rPr/>
        <w:pict>
          <v:shape style="position:absolute;margin-left:23.851pt;margin-top:657.921509pt;width:546.8pt;height:.1pt;mso-position-horizontal-relative:page;mso-position-vertical-relative:page;z-index:-259874816" coordorigin="477,13158" coordsize="10936,0" path="m477,13158l3669,13158m3696,13158l11413,13158e" filled="false" stroked="true" strokeweight=".661pt" strokecolor="#808080">
            <v:path arrowok="t"/>
            <v:stroke dashstyle="solid"/>
            <w10:wrap type="none"/>
          </v:shape>
        </w:pict>
      </w:r>
      <w:r>
        <w:rPr/>
        <w:pict>
          <v:shape style="position:absolute;margin-left:23.851pt;margin-top:694.859009pt;width:546.8pt;height:.1pt;mso-position-horizontal-relative:page;mso-position-vertical-relative:page;z-index:-259873792" coordorigin="477,13897" coordsize="10936,0" path="m477,13897l3669,13897m3696,13897l11413,13897e" filled="false" stroked="true" strokeweight=".66pt" strokecolor="#808080">
            <v:path arrowok="t"/>
            <v:stroke dashstyle="solid"/>
            <w10:wrap type="none"/>
          </v:shape>
        </w:pict>
      </w:r>
      <w:r>
        <w:rPr/>
        <w:pict>
          <v:shape style="position:absolute;margin-left:23.851pt;margin-top:731.795471pt;width:546.8pt;height:.1pt;mso-position-horizontal-relative:page;mso-position-vertical-relative:page;z-index:-259872768" coordorigin="477,14636" coordsize="10936,0" path="m477,14636l3669,14636m3696,14636l11413,14636e" filled="false" stroked="true" strokeweight=".659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spacing w:before="4"/>
              <w:rPr>
                <w:rFonts w:ascii="Courier New"/>
                <w:b/>
                <w:sz w:val="21"/>
              </w:rPr>
            </w:pPr>
            <w:r>
              <w:rPr>
                <w:rFonts w:ascii="Courier New"/>
                <w:b/>
                <w:sz w:val="21"/>
              </w:rPr>
              <w:t>document</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Capacity</w:t>
            </w:r>
            <w:r>
              <w:rPr>
                <w:rFonts w:ascii="Courier New"/>
                <w:b/>
                <w:spacing w:val="-2"/>
                <w:position w:val="4"/>
                <w:sz w:val="21"/>
              </w:rPr>
              <w:t> </w:t>
            </w:r>
            <w:r>
              <w:rPr>
                <w:rFonts w:ascii="Courier New"/>
                <w:b/>
                <w:position w:val="4"/>
                <w:sz w:val="21"/>
              </w:rPr>
              <w:t>Auction</w:t>
              <w:tab/>
            </w:r>
            <w:r>
              <w:rPr>
                <w:sz w:val="21"/>
              </w:rPr>
              <w:t>The document is used to provide capacity auction specification</w:t>
            </w:r>
            <w:r>
              <w:rPr>
                <w:spacing w:val="-1"/>
                <w:sz w:val="21"/>
              </w:rPr>
              <w:t> </w:t>
            </w:r>
            <w:r>
              <w:rPr>
                <w:sz w:val="21"/>
              </w:rPr>
              <w:t>information.</w:t>
            </w:r>
          </w:p>
          <w:p>
            <w:pPr>
              <w:pStyle w:val="TableParagraph"/>
              <w:spacing w:line="207" w:lineRule="exact"/>
              <w:rPr>
                <w:rFonts w:ascii="Courier New"/>
                <w:b/>
                <w:sz w:val="21"/>
              </w:rPr>
            </w:pPr>
            <w:r>
              <w:rPr>
                <w:rFonts w:ascii="Courier New"/>
                <w:b/>
                <w:sz w:val="21"/>
              </w:rPr>
              <w:t>Specification Document</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Market</w:t>
            </w:r>
            <w:r>
              <w:rPr>
                <w:rFonts w:ascii="Courier New"/>
                <w:b/>
                <w:spacing w:val="-2"/>
                <w:position w:val="4"/>
                <w:sz w:val="21"/>
              </w:rPr>
              <w:t> </w:t>
            </w:r>
            <w:r>
              <w:rPr>
                <w:rFonts w:ascii="Courier New"/>
                <w:b/>
                <w:position w:val="4"/>
                <w:sz w:val="21"/>
              </w:rPr>
              <w:t>Coupling</w:t>
            </w:r>
            <w:r>
              <w:rPr>
                <w:rFonts w:ascii="Courier New"/>
                <w:b/>
                <w:spacing w:val="-2"/>
                <w:position w:val="4"/>
                <w:sz w:val="21"/>
              </w:rPr>
              <w:t> </w:t>
            </w:r>
            <w:r>
              <w:rPr>
                <w:rFonts w:ascii="Courier New"/>
                <w:b/>
                <w:position w:val="4"/>
                <w:sz w:val="21"/>
              </w:rPr>
              <w:t>Results</w:t>
              <w:tab/>
            </w:r>
            <w:r>
              <w:rPr>
                <w:sz w:val="21"/>
              </w:rPr>
              <w:t>The document is used to provide the results of a market coupling</w:t>
            </w:r>
            <w:r>
              <w:rPr>
                <w:spacing w:val="3"/>
                <w:sz w:val="21"/>
              </w:rPr>
              <w:t> </w:t>
            </w:r>
            <w:r>
              <w:rPr>
                <w:sz w:val="21"/>
              </w:rPr>
              <w:t>auction.</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Outage</w:t>
            </w:r>
            <w:r>
              <w:rPr>
                <w:rFonts w:ascii="Courier New"/>
                <w:b/>
                <w:spacing w:val="-3"/>
                <w:position w:val="4"/>
                <w:sz w:val="21"/>
              </w:rPr>
              <w:t> </w:t>
            </w:r>
            <w:r>
              <w:rPr>
                <w:rFonts w:ascii="Courier New"/>
                <w:b/>
                <w:position w:val="4"/>
                <w:sz w:val="21"/>
              </w:rPr>
              <w:t>publication</w:t>
              <w:tab/>
            </w:r>
            <w:r>
              <w:rPr>
                <w:sz w:val="21"/>
              </w:rPr>
              <w:t>The document is used to provide the outage information for</w:t>
            </w:r>
            <w:r>
              <w:rPr>
                <w:spacing w:val="-4"/>
                <w:sz w:val="21"/>
              </w:rPr>
              <w:t> </w:t>
            </w:r>
            <w:r>
              <w:rPr>
                <w:sz w:val="21"/>
              </w:rPr>
              <w:t>publication.</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29" w:lineRule="exact" w:before="200"/>
              <w:rPr>
                <w:sz w:val="21"/>
              </w:rPr>
            </w:pPr>
            <w:r>
              <w:rPr>
                <w:rFonts w:ascii="Courier New"/>
                <w:b/>
                <w:position w:val="4"/>
                <w:sz w:val="21"/>
              </w:rPr>
              <w:t>Forced generation outage </w:t>
            </w:r>
            <w:r>
              <w:rPr>
                <w:sz w:val="21"/>
              </w:rPr>
              <w:t>A document providing information on forced generation outages.</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Summarised</w:t>
            </w:r>
            <w:r>
              <w:rPr>
                <w:rFonts w:ascii="Courier New"/>
                <w:b/>
                <w:spacing w:val="-2"/>
                <w:position w:val="4"/>
                <w:sz w:val="21"/>
              </w:rPr>
              <w:t> </w:t>
            </w:r>
            <w:r>
              <w:rPr>
                <w:rFonts w:ascii="Courier New"/>
                <w:b/>
                <w:position w:val="4"/>
                <w:sz w:val="21"/>
              </w:rPr>
              <w:t>Market</w:t>
              <w:tab/>
            </w:r>
            <w:r>
              <w:rPr>
                <w:sz w:val="21"/>
              </w:rPr>
              <w:t>A compilation of all external schedules concerning two Market Balance Areas</w:t>
            </w:r>
            <w:r>
              <w:rPr>
                <w:spacing w:val="14"/>
                <w:sz w:val="21"/>
              </w:rPr>
              <w:t> </w:t>
            </w:r>
            <w:r>
              <w:rPr>
                <w:sz w:val="21"/>
              </w:rPr>
              <w:t>of</w:t>
            </w:r>
          </w:p>
          <w:p>
            <w:pPr>
              <w:pStyle w:val="TableParagraph"/>
              <w:tabs>
                <w:tab w:pos="3329" w:val="left" w:leader="none"/>
              </w:tabs>
              <w:spacing w:line="280" w:lineRule="exact"/>
              <w:rPr>
                <w:sz w:val="21"/>
              </w:rPr>
            </w:pPr>
            <w:r>
              <w:rPr>
                <w:rFonts w:ascii="Courier New"/>
                <w:b/>
                <w:position w:val="9"/>
                <w:sz w:val="21"/>
              </w:rPr>
              <w:t>Schedule</w:t>
              <w:tab/>
            </w:r>
            <w:r>
              <w:rPr>
                <w:sz w:val="21"/>
              </w:rPr>
              <w:t>all balance responsible</w:t>
            </w:r>
            <w:r>
              <w:rPr>
                <w:spacing w:val="-1"/>
                <w:sz w:val="21"/>
              </w:rPr>
              <w:t> </w:t>
            </w:r>
            <w:r>
              <w:rPr>
                <w:sz w:val="21"/>
              </w:rPr>
              <w:t>parties.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Compensation</w:t>
            </w:r>
            <w:r>
              <w:rPr>
                <w:rFonts w:ascii="Courier New"/>
                <w:b/>
                <w:spacing w:val="-3"/>
                <w:position w:val="4"/>
                <w:sz w:val="21"/>
              </w:rPr>
              <w:t> </w:t>
            </w:r>
            <w:r>
              <w:rPr>
                <w:rFonts w:ascii="Courier New"/>
                <w:b/>
                <w:position w:val="4"/>
                <w:sz w:val="21"/>
              </w:rPr>
              <w:t>Program</w:t>
              <w:tab/>
            </w:r>
            <w:r>
              <w:rPr>
                <w:sz w:val="21"/>
              </w:rPr>
              <w:t>A schedule that provides the schedule information for the compensation</w:t>
            </w:r>
            <w:r>
              <w:rPr>
                <w:spacing w:val="5"/>
                <w:sz w:val="21"/>
              </w:rPr>
              <w:t> </w:t>
            </w:r>
            <w:r>
              <w:rPr>
                <w:sz w:val="21"/>
              </w:rPr>
              <w:t>of</w:t>
            </w:r>
          </w:p>
          <w:p>
            <w:pPr>
              <w:pStyle w:val="TableParagraph"/>
              <w:tabs>
                <w:tab w:pos="3329" w:val="left" w:leader="none"/>
              </w:tabs>
              <w:spacing w:line="280" w:lineRule="exact"/>
              <w:rPr>
                <w:sz w:val="21"/>
              </w:rPr>
            </w:pPr>
            <w:r>
              <w:rPr>
                <w:rFonts w:ascii="Courier New"/>
                <w:b/>
                <w:position w:val="9"/>
                <w:sz w:val="21"/>
              </w:rPr>
              <w:t>Schedule</w:t>
              <w:tab/>
            </w:r>
            <w:r>
              <w:rPr>
                <w:sz w:val="21"/>
              </w:rPr>
              <w:t>unintended</w:t>
            </w:r>
            <w:r>
              <w:rPr>
                <w:spacing w:val="-1"/>
                <w:sz w:val="21"/>
              </w:rPr>
              <w:t> </w:t>
            </w:r>
            <w:r>
              <w:rPr>
                <w:sz w:val="21"/>
              </w:rPr>
              <w:t>deviation.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Load</w:t>
            </w:r>
            <w:r>
              <w:rPr>
                <w:rFonts w:ascii="Courier New"/>
                <w:b/>
                <w:spacing w:val="-2"/>
                <w:position w:val="4"/>
                <w:sz w:val="21"/>
              </w:rPr>
              <w:t> </w:t>
            </w:r>
            <w:r>
              <w:rPr>
                <w:rFonts w:ascii="Courier New"/>
                <w:b/>
                <w:position w:val="4"/>
                <w:sz w:val="21"/>
              </w:rPr>
              <w:t>Frequency</w:t>
            </w:r>
            <w:r>
              <w:rPr>
                <w:rFonts w:ascii="Courier New"/>
                <w:b/>
                <w:spacing w:val="-1"/>
                <w:position w:val="4"/>
                <w:sz w:val="21"/>
              </w:rPr>
              <w:t> </w:t>
            </w:r>
            <w:r>
              <w:rPr>
                <w:rFonts w:ascii="Courier New"/>
                <w:b/>
                <w:position w:val="4"/>
                <w:sz w:val="21"/>
              </w:rPr>
              <w:t>Control</w:t>
              <w:tab/>
            </w:r>
            <w:r>
              <w:rPr>
                <w:sz w:val="21"/>
              </w:rPr>
              <w:t>A schedule that provides the schedule information for the Load Frequency</w:t>
            </w:r>
            <w:r>
              <w:rPr>
                <w:spacing w:val="6"/>
                <w:sz w:val="21"/>
              </w:rPr>
              <w:t> </w:t>
            </w:r>
            <w:r>
              <w:rPr>
                <w:sz w:val="21"/>
              </w:rPr>
              <w:t>Control</w:t>
            </w:r>
          </w:p>
          <w:p>
            <w:pPr>
              <w:pStyle w:val="TableParagraph"/>
              <w:tabs>
                <w:tab w:pos="3329" w:val="left" w:leader="none"/>
              </w:tabs>
              <w:spacing w:line="280" w:lineRule="exact"/>
              <w:rPr>
                <w:sz w:val="21"/>
              </w:rPr>
            </w:pPr>
            <w:r>
              <w:rPr>
                <w:rFonts w:ascii="Courier New"/>
                <w:b/>
                <w:position w:val="9"/>
                <w:sz w:val="21"/>
              </w:rPr>
              <w:t>Program</w:t>
            </w:r>
            <w:r>
              <w:rPr>
                <w:rFonts w:ascii="Courier New"/>
                <w:b/>
                <w:spacing w:val="-2"/>
                <w:position w:val="9"/>
                <w:sz w:val="21"/>
              </w:rPr>
              <w:t> </w:t>
            </w:r>
            <w:r>
              <w:rPr>
                <w:rFonts w:ascii="Courier New"/>
                <w:b/>
                <w:position w:val="9"/>
                <w:sz w:val="21"/>
              </w:rPr>
              <w:t>Schedule</w:t>
              <w:tab/>
            </w:r>
            <w:r>
              <w:rPr>
                <w:sz w:val="21"/>
              </w:rPr>
              <w:t>Program of a Control Area or a Control</w:t>
            </w:r>
            <w:r>
              <w:rPr>
                <w:spacing w:val="1"/>
                <w:sz w:val="21"/>
              </w:rPr>
              <w:t> </w:t>
            </w:r>
            <w:r>
              <w:rPr>
                <w:sz w:val="21"/>
              </w:rPr>
              <w:t>Block.</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Timeframe</w:t>
            </w:r>
            <w:r>
              <w:rPr>
                <w:rFonts w:ascii="Courier New"/>
                <w:b/>
                <w:spacing w:val="-3"/>
                <w:position w:val="4"/>
                <w:sz w:val="21"/>
              </w:rPr>
              <w:t> </w:t>
            </w:r>
            <w:r>
              <w:rPr>
                <w:rFonts w:ascii="Courier New"/>
                <w:b/>
                <w:position w:val="4"/>
                <w:sz w:val="21"/>
              </w:rPr>
              <w:t>Independent</w:t>
              <w:tab/>
            </w:r>
            <w:r>
              <w:rPr>
                <w:sz w:val="21"/>
              </w:rPr>
              <w:t>A compilation of all external Timeframe Independent Schedules concerning</w:t>
            </w:r>
            <w:r>
              <w:rPr>
                <w:spacing w:val="14"/>
                <w:sz w:val="21"/>
              </w:rPr>
              <w:t> </w:t>
            </w:r>
            <w:r>
              <w:rPr>
                <w:sz w:val="21"/>
              </w:rPr>
              <w:t>two</w:t>
            </w:r>
          </w:p>
          <w:p>
            <w:pPr>
              <w:pStyle w:val="TableParagraph"/>
              <w:tabs>
                <w:tab w:pos="3329" w:val="left" w:leader="none"/>
              </w:tabs>
              <w:spacing w:line="280" w:lineRule="exact"/>
              <w:rPr>
                <w:sz w:val="21"/>
              </w:rPr>
            </w:pPr>
            <w:r>
              <w:rPr>
                <w:rFonts w:ascii="Courier New"/>
                <w:b/>
                <w:position w:val="9"/>
                <w:sz w:val="21"/>
              </w:rPr>
              <w:t>Schedule</w:t>
              <w:tab/>
            </w:r>
            <w:r>
              <w:rPr>
                <w:sz w:val="21"/>
              </w:rPr>
              <w:t>System Operators.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Information</w:t>
            </w:r>
            <w:r>
              <w:rPr>
                <w:rFonts w:ascii="Courier New"/>
                <w:b/>
                <w:spacing w:val="-3"/>
                <w:position w:val="4"/>
                <w:sz w:val="21"/>
              </w:rPr>
              <w:t> </w:t>
            </w:r>
            <w:r>
              <w:rPr>
                <w:rFonts w:ascii="Courier New"/>
                <w:b/>
                <w:position w:val="4"/>
                <w:sz w:val="21"/>
              </w:rPr>
              <w:t>request</w:t>
              <w:tab/>
            </w:r>
            <w:r>
              <w:rPr>
                <w:sz w:val="21"/>
              </w:rPr>
              <w:t>An information request being made concerning some specific</w:t>
            </w:r>
            <w:r>
              <w:rPr>
                <w:spacing w:val="7"/>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status request</w:t>
            </w:r>
            <w:r>
              <w:rPr>
                <w:rFonts w:ascii="Courier New"/>
                <w:b/>
                <w:spacing w:val="-2"/>
                <w:position w:val="4"/>
                <w:sz w:val="21"/>
              </w:rPr>
              <w:t> </w:t>
            </w:r>
            <w:r>
              <w:rPr>
                <w:rFonts w:ascii="Courier New"/>
                <w:b/>
                <w:position w:val="4"/>
                <w:sz w:val="21"/>
              </w:rPr>
              <w:t>for a</w:t>
              <w:tab/>
            </w:r>
            <w:r>
              <w:rPr>
                <w:sz w:val="21"/>
              </w:rPr>
              <w:t>A status request concerning the position of an object independently of</w:t>
            </w:r>
            <w:r>
              <w:rPr>
                <w:spacing w:val="2"/>
                <w:sz w:val="21"/>
              </w:rPr>
              <w:t> </w:t>
            </w:r>
            <w:r>
              <w:rPr>
                <w:sz w:val="21"/>
              </w:rPr>
              <w:t>any</w:t>
            </w:r>
          </w:p>
          <w:p>
            <w:pPr>
              <w:pStyle w:val="TableParagraph"/>
              <w:tabs>
                <w:tab w:pos="3329" w:val="left" w:leader="none"/>
              </w:tabs>
              <w:spacing w:line="139" w:lineRule="auto" w:before="13"/>
              <w:rPr>
                <w:sz w:val="21"/>
              </w:rPr>
            </w:pPr>
            <w:r>
              <w:rPr>
                <w:rFonts w:ascii="Courier New"/>
                <w:b/>
                <w:sz w:val="21"/>
              </w:rPr>
              <w:t>position</w:t>
            </w:r>
            <w:r>
              <w:rPr>
                <w:rFonts w:ascii="Courier New"/>
                <w:b/>
                <w:spacing w:val="-3"/>
                <w:sz w:val="21"/>
              </w:rPr>
              <w:t> </w:t>
            </w:r>
            <w:r>
              <w:rPr>
                <w:rFonts w:ascii="Courier New"/>
                <w:b/>
                <w:sz w:val="21"/>
              </w:rPr>
              <w:t>independently</w:t>
              <w:tab/>
            </w:r>
            <w:r>
              <w:rPr>
                <w:position w:val="-8"/>
                <w:sz w:val="21"/>
              </w:rPr>
              <w:t>ongoing processes.</w:t>
            </w:r>
          </w:p>
          <w:p>
            <w:pPr>
              <w:pStyle w:val="TableParagraph"/>
              <w:spacing w:line="181" w:lineRule="exact"/>
              <w:rPr>
                <w:rFonts w:ascii="Courier New"/>
                <w:b/>
                <w:sz w:val="21"/>
              </w:rPr>
            </w:pPr>
            <w:r>
              <w:rPr>
                <w:rFonts w:ascii="Courier New"/>
                <w:b/>
                <w:sz w:val="21"/>
              </w:rPr>
              <w:t>from a specific process</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Estimated</w:t>
            </w:r>
            <w:r>
              <w:rPr>
                <w:rFonts w:ascii="Courier New"/>
                <w:b/>
                <w:spacing w:val="-2"/>
                <w:position w:val="4"/>
                <w:sz w:val="21"/>
              </w:rPr>
              <w:t> </w:t>
            </w:r>
            <w:r>
              <w:rPr>
                <w:rFonts w:ascii="Courier New"/>
                <w:b/>
                <w:position w:val="4"/>
                <w:sz w:val="21"/>
              </w:rPr>
              <w:t>Net</w:t>
            </w:r>
            <w:r>
              <w:rPr>
                <w:rFonts w:ascii="Courier New"/>
                <w:b/>
                <w:spacing w:val="-1"/>
                <w:position w:val="4"/>
                <w:sz w:val="21"/>
              </w:rPr>
              <w:t> </w:t>
            </w:r>
            <w:r>
              <w:rPr>
                <w:rFonts w:ascii="Courier New"/>
                <w:b/>
                <w:position w:val="4"/>
                <w:sz w:val="21"/>
              </w:rPr>
              <w:t>Transfer</w:t>
              <w:tab/>
            </w:r>
            <w:r>
              <w:rPr>
                <w:sz w:val="21"/>
              </w:rPr>
              <w:t>The estimated net transfer capacity for a given border.</w:t>
            </w:r>
          </w:p>
          <w:p>
            <w:pPr>
              <w:pStyle w:val="TableParagraph"/>
              <w:spacing w:line="207" w:lineRule="exact"/>
              <w:rPr>
                <w:rFonts w:ascii="Courier New"/>
                <w:b/>
                <w:sz w:val="21"/>
              </w:rPr>
            </w:pPr>
            <w:r>
              <w:rPr>
                <w:rFonts w:ascii="Courier New"/>
                <w:b/>
                <w:sz w:val="21"/>
              </w:rPr>
              <w:t>Capacity</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Compensation</w:t>
            </w:r>
            <w:r>
              <w:rPr>
                <w:rFonts w:ascii="Courier New"/>
                <w:b/>
                <w:spacing w:val="-3"/>
                <w:position w:val="4"/>
                <w:sz w:val="21"/>
              </w:rPr>
              <w:t> </w:t>
            </w:r>
            <w:r>
              <w:rPr>
                <w:rFonts w:ascii="Courier New"/>
                <w:b/>
                <w:position w:val="4"/>
                <w:sz w:val="21"/>
              </w:rPr>
              <w:t>rights</w:t>
              <w:tab/>
            </w:r>
            <w:r>
              <w:rPr>
                <w:sz w:val="21"/>
              </w:rPr>
              <w:t>The capacity rights that have been allocated as</w:t>
            </w:r>
            <w:r>
              <w:rPr>
                <w:spacing w:val="3"/>
                <w:sz w:val="21"/>
              </w:rPr>
              <w:t> </w:t>
            </w:r>
            <w:r>
              <w:rPr>
                <w:sz w:val="21"/>
              </w:rPr>
              <w:t>compensation.</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Redispatch</w:t>
            </w:r>
            <w:r>
              <w:rPr>
                <w:rFonts w:ascii="Courier New"/>
                <w:b/>
                <w:spacing w:val="-2"/>
                <w:position w:val="4"/>
                <w:sz w:val="21"/>
              </w:rPr>
              <w:t> </w:t>
            </w:r>
            <w:r>
              <w:rPr>
                <w:rFonts w:ascii="Courier New"/>
                <w:b/>
                <w:position w:val="4"/>
                <w:sz w:val="21"/>
              </w:rPr>
              <w:t>notice</w:t>
              <w:tab/>
            </w:r>
            <w:r>
              <w:rPr>
                <w:sz w:val="21"/>
              </w:rPr>
              <w:t>A notice to confirm the actions agreed between System Operators to resolve</w:t>
            </w:r>
            <w:r>
              <w:rPr>
                <w:spacing w:val="6"/>
                <w:sz w:val="21"/>
              </w:rPr>
              <w:t> </w:t>
            </w:r>
            <w:r>
              <w:rPr>
                <w:sz w:val="21"/>
              </w:rPr>
              <w:t>a</w:t>
            </w:r>
          </w:p>
          <w:p>
            <w:pPr>
              <w:pStyle w:val="TableParagraph"/>
              <w:spacing w:before="9"/>
              <w:ind w:left="3330"/>
              <w:rPr>
                <w:sz w:val="21"/>
              </w:rPr>
            </w:pPr>
            <w:r>
              <w:rPr>
                <w:sz w:val="21"/>
              </w:rPr>
              <w:t>congestion situation through redispatch.</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Tender</w:t>
            </w:r>
            <w:r>
              <w:rPr>
                <w:rFonts w:ascii="Courier New"/>
                <w:b/>
                <w:spacing w:val="-2"/>
                <w:position w:val="4"/>
                <w:sz w:val="21"/>
              </w:rPr>
              <w:t> </w:t>
            </w:r>
            <w:r>
              <w:rPr>
                <w:rFonts w:ascii="Courier New"/>
                <w:b/>
                <w:position w:val="4"/>
                <w:sz w:val="21"/>
              </w:rPr>
              <w:t>reduction</w:t>
              <w:tab/>
            </w:r>
            <w:r>
              <w:rPr>
                <w:sz w:val="21"/>
              </w:rPr>
              <w:t>A response to a tender reduction request that provides corrections to the</w:t>
            </w:r>
            <w:r>
              <w:rPr>
                <w:spacing w:val="10"/>
                <w:sz w:val="21"/>
              </w:rPr>
              <w:t> </w:t>
            </w:r>
            <w:r>
              <w:rPr>
                <w:sz w:val="21"/>
              </w:rPr>
              <w:t>initial</w:t>
            </w:r>
          </w:p>
          <w:p>
            <w:pPr>
              <w:pStyle w:val="TableParagraph"/>
              <w:tabs>
                <w:tab w:pos="3329" w:val="left" w:leader="none"/>
              </w:tabs>
              <w:spacing w:line="280" w:lineRule="exact"/>
              <w:rPr>
                <w:sz w:val="21"/>
              </w:rPr>
            </w:pPr>
            <w:r>
              <w:rPr>
                <w:rFonts w:ascii="Courier New"/>
                <w:b/>
                <w:position w:val="9"/>
                <w:sz w:val="21"/>
              </w:rPr>
              <w:t>response</w:t>
              <w:tab/>
            </w:r>
            <w:r>
              <w:rPr>
                <w:sz w:val="21"/>
              </w:rPr>
              <w:t>document.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System</w:t>
            </w:r>
            <w:r>
              <w:rPr>
                <w:rFonts w:ascii="Courier New"/>
                <w:b/>
                <w:spacing w:val="-1"/>
                <w:position w:val="4"/>
                <w:sz w:val="21"/>
              </w:rPr>
              <w:t> </w:t>
            </w:r>
            <w:r>
              <w:rPr>
                <w:rFonts w:ascii="Courier New"/>
                <w:b/>
                <w:position w:val="4"/>
                <w:sz w:val="21"/>
              </w:rPr>
              <w:t>total</w:t>
            </w:r>
            <w:r>
              <w:rPr>
                <w:rFonts w:ascii="Courier New"/>
                <w:b/>
                <w:spacing w:val="-1"/>
                <w:position w:val="4"/>
                <w:sz w:val="21"/>
              </w:rPr>
              <w:t> </w:t>
            </w:r>
            <w:r>
              <w:rPr>
                <w:rFonts w:ascii="Courier New"/>
                <w:b/>
                <w:position w:val="4"/>
                <w:sz w:val="21"/>
              </w:rPr>
              <w:t>load</w:t>
              <w:tab/>
            </w:r>
            <w:r>
              <w:rPr>
                <w:sz w:val="21"/>
              </w:rPr>
              <w:t>Total load', including losses without power used for energy storage, is equal</w:t>
            </w:r>
            <w:r>
              <w:rPr>
                <w:spacing w:val="-4"/>
                <w:sz w:val="21"/>
              </w:rPr>
              <w:t> </w:t>
            </w:r>
            <w:r>
              <w:rPr>
                <w:sz w:val="21"/>
              </w:rPr>
              <w:t>to</w:t>
            </w:r>
          </w:p>
          <w:p>
            <w:pPr>
              <w:pStyle w:val="TableParagraph"/>
              <w:spacing w:line="249" w:lineRule="auto" w:before="9"/>
              <w:ind w:left="3330"/>
              <w:rPr>
                <w:sz w:val="21"/>
              </w:rPr>
            </w:pPr>
            <w:r>
              <w:rPr>
                <w:sz w:val="21"/>
              </w:rPr>
              <w:t>generation deducted with exports, added with imports and deducted with power used for energy storage.</w:t>
            </w:r>
          </w:p>
          <w:p>
            <w:pPr>
              <w:pStyle w:val="TableParagraph"/>
              <w:spacing w:before="8"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Final</w:t>
            </w:r>
            <w:r>
              <w:rPr>
                <w:rFonts w:ascii="Courier New"/>
                <w:b/>
                <w:spacing w:val="-1"/>
                <w:position w:val="4"/>
                <w:sz w:val="21"/>
              </w:rPr>
              <w:t> </w:t>
            </w:r>
            <w:r>
              <w:rPr>
                <w:rFonts w:ascii="Courier New"/>
                <w:b/>
                <w:position w:val="4"/>
                <w:sz w:val="21"/>
              </w:rPr>
              <w:t>MOL</w:t>
              <w:tab/>
            </w:r>
            <w:r>
              <w:rPr>
                <w:sz w:val="21"/>
              </w:rPr>
              <w:t>A document providing the information concerning the situation of the MOL at</w:t>
            </w:r>
            <w:r>
              <w:rPr>
                <w:spacing w:val="5"/>
                <w:sz w:val="21"/>
              </w:rPr>
              <w:t> </w:t>
            </w:r>
            <w:r>
              <w:rPr>
                <w:sz w:val="21"/>
              </w:rPr>
              <w:t>the</w:t>
            </w:r>
          </w:p>
          <w:p>
            <w:pPr>
              <w:pStyle w:val="TableParagraph"/>
              <w:spacing w:before="9"/>
              <w:ind w:left="3330"/>
              <w:rPr>
                <w:sz w:val="21"/>
              </w:rPr>
            </w:pPr>
            <w:r>
              <w:rPr>
                <w:sz w:val="21"/>
              </w:rPr>
              <w:t>end of an activation period.</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21"/>
              <w:rPr>
                <w:sz w:val="21"/>
              </w:rPr>
            </w:pPr>
            <w:r>
              <w:rPr>
                <w:rFonts w:ascii="Courier New"/>
                <w:b/>
                <w:position w:val="4"/>
                <w:sz w:val="21"/>
              </w:rPr>
              <w:t>Resource</w:t>
            </w:r>
            <w:r>
              <w:rPr>
                <w:rFonts w:ascii="Courier New"/>
                <w:b/>
                <w:spacing w:val="-2"/>
                <w:position w:val="4"/>
                <w:sz w:val="21"/>
              </w:rPr>
              <w:t> </w:t>
            </w:r>
            <w:r>
              <w:rPr>
                <w:rFonts w:ascii="Courier New"/>
                <w:b/>
                <w:position w:val="4"/>
                <w:sz w:val="21"/>
              </w:rPr>
              <w:t>Provider</w:t>
              <w:tab/>
            </w:r>
            <w:r>
              <w:rPr>
                <w:sz w:val="21"/>
              </w:rPr>
              <w:t>A document providing the schedules for production/consumption for</w:t>
            </w:r>
            <w:r>
              <w:rPr>
                <w:spacing w:val="-1"/>
                <w:sz w:val="21"/>
              </w:rPr>
              <w:t> </w:t>
            </w:r>
            <w:r>
              <w:rPr>
                <w:sz w:val="21"/>
              </w:rPr>
              <w:t>resource</w:t>
            </w:r>
          </w:p>
          <w:p>
            <w:pPr>
              <w:pStyle w:val="TableParagraph"/>
              <w:tabs>
                <w:tab w:pos="3329" w:val="left" w:leader="none"/>
              </w:tabs>
              <w:spacing w:line="223" w:lineRule="exact"/>
              <w:rPr>
                <w:sz w:val="21"/>
              </w:rPr>
            </w:pPr>
            <w:r>
              <w:rPr>
                <w:rFonts w:ascii="Courier New"/>
                <w:b/>
                <w:position w:val="9"/>
                <w:sz w:val="21"/>
              </w:rPr>
              <w:t>Schedule</w:t>
            </w:r>
            <w:r>
              <w:rPr>
                <w:rFonts w:ascii="Courier New"/>
                <w:b/>
                <w:spacing w:val="-1"/>
                <w:position w:val="9"/>
                <w:sz w:val="21"/>
              </w:rPr>
              <w:t> </w:t>
            </w:r>
            <w:r>
              <w:rPr>
                <w:rFonts w:ascii="Courier New"/>
                <w:b/>
                <w:position w:val="9"/>
                <w:sz w:val="21"/>
              </w:rPr>
              <w:t>for</w:t>
              <w:tab/>
            </w:r>
            <w:r>
              <w:rPr>
                <w:sz w:val="21"/>
              </w:rPr>
              <w:t>objects submitted by a resource provider.</w:t>
            </w:r>
          </w:p>
          <w:p>
            <w:pPr>
              <w:pStyle w:val="TableParagraph"/>
              <w:spacing w:line="181" w:lineRule="exact"/>
              <w:rPr>
                <w:rFonts w:ascii="Courier New"/>
                <w:b/>
                <w:sz w:val="21"/>
              </w:rPr>
            </w:pPr>
            <w:r>
              <w:rPr>
                <w:rFonts w:ascii="Courier New"/>
                <w:b/>
                <w:sz w:val="21"/>
              </w:rPr>
              <w:t>production/consumption</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29" w:lineRule="exact" w:before="200"/>
              <w:rPr>
                <w:sz w:val="21"/>
              </w:rPr>
            </w:pPr>
            <w:r>
              <w:rPr>
                <w:rFonts w:ascii="Courier New"/>
                <w:b/>
                <w:position w:val="4"/>
                <w:sz w:val="21"/>
              </w:rPr>
              <w:t>Installed generation per </w:t>
            </w:r>
            <w:r>
              <w:rPr>
                <w:sz w:val="21"/>
              </w:rPr>
              <w:t>A document providing the installed generation per generation type.</w:t>
            </w:r>
          </w:p>
          <w:p>
            <w:pPr>
              <w:pStyle w:val="TableParagraph"/>
              <w:spacing w:line="207" w:lineRule="exact"/>
              <w:rPr>
                <w:rFonts w:ascii="Courier New"/>
                <w:b/>
                <w:sz w:val="21"/>
              </w:rPr>
            </w:pPr>
            <w:r>
              <w:rPr>
                <w:rFonts w:ascii="Courier New"/>
                <w:b/>
                <w:sz w:val="21"/>
              </w:rPr>
              <w:t>type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Wind and</w:t>
            </w:r>
            <w:r>
              <w:rPr>
                <w:rFonts w:ascii="Courier New"/>
                <w:b/>
                <w:spacing w:val="-2"/>
                <w:position w:val="4"/>
                <w:sz w:val="21"/>
              </w:rPr>
              <w:t> </w:t>
            </w:r>
            <w:r>
              <w:rPr>
                <w:rFonts w:ascii="Courier New"/>
                <w:b/>
                <w:position w:val="4"/>
                <w:sz w:val="21"/>
              </w:rPr>
              <w:t>solar</w:t>
            </w:r>
            <w:r>
              <w:rPr>
                <w:rFonts w:ascii="Courier New"/>
                <w:b/>
                <w:spacing w:val="-1"/>
                <w:position w:val="4"/>
                <w:sz w:val="21"/>
              </w:rPr>
              <w:t> </w:t>
            </w:r>
            <w:r>
              <w:rPr>
                <w:rFonts w:ascii="Courier New"/>
                <w:b/>
                <w:position w:val="4"/>
                <w:sz w:val="21"/>
              </w:rPr>
              <w:t>forecast</w:t>
              <w:tab/>
            </w:r>
            <w:r>
              <w:rPr>
                <w:sz w:val="21"/>
              </w:rPr>
              <w:t>A document providing the forecast of wind and solar</w:t>
            </w:r>
            <w:r>
              <w:rPr>
                <w:spacing w:val="-1"/>
                <w:sz w:val="21"/>
              </w:rPr>
              <w:t> </w:t>
            </w:r>
            <w:r>
              <w:rPr>
                <w:sz w:val="21"/>
              </w:rPr>
              <w:t>generation.</w:t>
            </w:r>
          </w:p>
          <w:p>
            <w:pPr>
              <w:pStyle w:val="TableParagraph"/>
              <w:tabs>
                <w:tab w:pos="3329" w:val="left" w:leader="none"/>
              </w:tabs>
              <w:spacing w:line="740" w:lineRule="atLeast"/>
              <w:ind w:right="1382"/>
              <w:rPr>
                <w:sz w:val="21"/>
              </w:rPr>
            </w:pPr>
            <w:r>
              <w:rPr>
                <w:rFonts w:ascii="Courier New"/>
                <w:b/>
                <w:position w:val="4"/>
                <w:sz w:val="21"/>
              </w:rPr>
              <w:t>Load</w:t>
            </w:r>
            <w:r>
              <w:rPr>
                <w:rFonts w:ascii="Courier New"/>
                <w:b/>
                <w:spacing w:val="-2"/>
                <w:position w:val="4"/>
                <w:sz w:val="21"/>
              </w:rPr>
              <w:t> </w:t>
            </w:r>
            <w:r>
              <w:rPr>
                <w:rFonts w:ascii="Courier New"/>
                <w:b/>
                <w:position w:val="4"/>
                <w:sz w:val="21"/>
              </w:rPr>
              <w:t>forecast</w:t>
            </w:r>
            <w:r>
              <w:rPr>
                <w:rFonts w:ascii="Courier New"/>
                <w:b/>
                <w:spacing w:val="-1"/>
                <w:position w:val="4"/>
                <w:sz w:val="21"/>
              </w:rPr>
              <w:t> </w:t>
            </w:r>
            <w:r>
              <w:rPr>
                <w:rFonts w:ascii="Courier New"/>
                <w:b/>
                <w:position w:val="4"/>
                <w:sz w:val="21"/>
              </w:rPr>
              <w:t>margin</w:t>
              <w:tab/>
            </w:r>
            <w:r>
              <w:rPr>
                <w:sz w:val="21"/>
              </w:rPr>
              <w:t>A document providing the load forecast margin for a period. </w:t>
            </w:r>
            <w:r>
              <w:rPr>
                <w:rFonts w:ascii="Courier New"/>
                <w:b/>
                <w:position w:val="4"/>
                <w:sz w:val="21"/>
              </w:rPr>
              <w:t>Generation</w:t>
            </w:r>
            <w:r>
              <w:rPr>
                <w:rFonts w:ascii="Courier New"/>
                <w:b/>
                <w:spacing w:val="-3"/>
                <w:position w:val="4"/>
                <w:sz w:val="21"/>
              </w:rPr>
              <w:t> </w:t>
            </w:r>
            <w:r>
              <w:rPr>
                <w:rFonts w:ascii="Courier New"/>
                <w:b/>
                <w:position w:val="4"/>
                <w:sz w:val="21"/>
              </w:rPr>
              <w:t>forecast</w:t>
              <w:tab/>
            </w:r>
            <w:r>
              <w:rPr>
                <w:sz w:val="21"/>
              </w:rPr>
              <w:t>A document providing the generation forecast for a period. </w:t>
            </w:r>
            <w:r>
              <w:rPr>
                <w:rFonts w:ascii="Courier New"/>
                <w:b/>
                <w:position w:val="4"/>
                <w:sz w:val="21"/>
              </w:rPr>
              <w:t>Reservoir</w:t>
            </w:r>
            <w:r>
              <w:rPr>
                <w:rFonts w:ascii="Courier New"/>
                <w:b/>
                <w:spacing w:val="-2"/>
                <w:position w:val="4"/>
                <w:sz w:val="21"/>
              </w:rPr>
              <w:t> </w:t>
            </w:r>
            <w:r>
              <w:rPr>
                <w:rFonts w:ascii="Courier New"/>
                <w:b/>
                <w:position w:val="4"/>
                <w:sz w:val="21"/>
              </w:rPr>
              <w:t>filling</w:t>
              <w:tab/>
            </w:r>
            <w:r>
              <w:rPr>
                <w:sz w:val="21"/>
              </w:rPr>
              <w:t>A document providing information concerning the filling of</w:t>
            </w:r>
            <w:r>
              <w:rPr>
                <w:spacing w:val="3"/>
                <w:sz w:val="21"/>
              </w:rPr>
              <w:t> </w:t>
            </w:r>
            <w:r>
              <w:rPr>
                <w:sz w:val="21"/>
              </w:rPr>
              <w:t>reservoirs.</w:t>
            </w:r>
          </w:p>
          <w:p>
            <w:pPr>
              <w:pStyle w:val="TableParagraph"/>
              <w:spacing w:line="174" w:lineRule="exact"/>
              <w:rPr>
                <w:rFonts w:ascii="Courier New"/>
                <w:b/>
                <w:sz w:val="21"/>
              </w:rPr>
            </w:pPr>
            <w:r>
              <w:rPr>
                <w:rFonts w:ascii="Courier New"/>
                <w:b/>
                <w:sz w:val="21"/>
              </w:rPr>
              <w:t>information</w:t>
            </w:r>
          </w:p>
          <w:p>
            <w:pPr>
              <w:pStyle w:val="TableParagraph"/>
              <w:spacing w:before="7" w:after="1"/>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Actual</w:t>
            </w:r>
            <w:r>
              <w:rPr>
                <w:rFonts w:ascii="Courier New"/>
                <w:b/>
                <w:spacing w:val="-2"/>
                <w:position w:val="4"/>
                <w:sz w:val="21"/>
              </w:rPr>
              <w:t> </w:t>
            </w:r>
            <w:r>
              <w:rPr>
                <w:rFonts w:ascii="Courier New"/>
                <w:b/>
                <w:position w:val="4"/>
                <w:sz w:val="21"/>
              </w:rPr>
              <w:t>generation</w:t>
              <w:tab/>
            </w:r>
            <w:r>
              <w:rPr>
                <w:sz w:val="21"/>
              </w:rPr>
              <w:t>A document providing the actual generation for a</w:t>
            </w:r>
            <w:r>
              <w:rPr>
                <w:spacing w:val="-2"/>
                <w:sz w:val="21"/>
              </w:rPr>
              <w:t> </w:t>
            </w:r>
            <w:r>
              <w:rPr>
                <w:sz w:val="21"/>
              </w:rPr>
              <w:t>period.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Wind</w:t>
            </w:r>
            <w:r>
              <w:rPr>
                <w:rFonts w:ascii="Courier New"/>
                <w:b/>
                <w:spacing w:val="-1"/>
                <w:position w:val="4"/>
                <w:sz w:val="21"/>
              </w:rPr>
              <w:t> </w:t>
            </w:r>
            <w:r>
              <w:rPr>
                <w:rFonts w:ascii="Courier New"/>
                <w:b/>
                <w:position w:val="4"/>
                <w:sz w:val="21"/>
              </w:rPr>
              <w:t>and solar</w:t>
              <w:tab/>
            </w:r>
            <w:r>
              <w:rPr>
                <w:sz w:val="21"/>
              </w:rPr>
              <w:t>A document providing the generation of wind and solar energy for a</w:t>
            </w:r>
            <w:r>
              <w:rPr>
                <w:spacing w:val="-5"/>
                <w:sz w:val="21"/>
              </w:rPr>
              <w:t> </w:t>
            </w:r>
            <w:r>
              <w:rPr>
                <w:sz w:val="21"/>
              </w:rPr>
              <w:t>period.</w:t>
            </w:r>
          </w:p>
          <w:p>
            <w:pPr>
              <w:pStyle w:val="TableParagraph"/>
              <w:spacing w:line="207" w:lineRule="exact"/>
              <w:rPr>
                <w:rFonts w:ascii="Courier New"/>
                <w:b/>
                <w:sz w:val="21"/>
              </w:rPr>
            </w:pPr>
            <w:r>
              <w:rPr>
                <w:rFonts w:ascii="Courier New"/>
                <w:b/>
                <w:sz w:val="21"/>
              </w:rPr>
              <w:t>generation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Actual</w:t>
            </w:r>
            <w:r>
              <w:rPr>
                <w:rFonts w:ascii="Courier New"/>
                <w:b/>
                <w:spacing w:val="-2"/>
                <w:position w:val="4"/>
                <w:sz w:val="21"/>
              </w:rPr>
              <w:t> </w:t>
            </w:r>
            <w:r>
              <w:rPr>
                <w:rFonts w:ascii="Courier New"/>
                <w:b/>
                <w:position w:val="4"/>
                <w:sz w:val="21"/>
              </w:rPr>
              <w:t>generation</w:t>
            </w:r>
            <w:r>
              <w:rPr>
                <w:rFonts w:ascii="Courier New"/>
                <w:b/>
                <w:spacing w:val="-1"/>
                <w:position w:val="4"/>
                <w:sz w:val="21"/>
              </w:rPr>
              <w:t> </w:t>
            </w:r>
            <w:r>
              <w:rPr>
                <w:rFonts w:ascii="Courier New"/>
                <w:b/>
                <w:position w:val="4"/>
                <w:sz w:val="21"/>
              </w:rPr>
              <w:t>per</w:t>
              <w:tab/>
            </w:r>
            <w:r>
              <w:rPr>
                <w:sz w:val="21"/>
              </w:rPr>
              <w:t>A document providing the actual generation per generation type for a</w:t>
            </w:r>
            <w:r>
              <w:rPr>
                <w:spacing w:val="-7"/>
                <w:sz w:val="21"/>
              </w:rPr>
              <w:t> </w:t>
            </w:r>
            <w:r>
              <w:rPr>
                <w:sz w:val="21"/>
              </w:rPr>
              <w:t>period.</w:t>
            </w:r>
          </w:p>
          <w:p>
            <w:pPr>
              <w:pStyle w:val="TableParagraph"/>
              <w:spacing w:line="207" w:lineRule="exact"/>
              <w:rPr>
                <w:rFonts w:ascii="Courier New"/>
                <w:b/>
                <w:sz w:val="21"/>
              </w:rPr>
            </w:pPr>
            <w:r>
              <w:rPr>
                <w:rFonts w:ascii="Courier New"/>
                <w:b/>
                <w:sz w:val="21"/>
              </w:rPr>
              <w:t>type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Load</w:t>
            </w:r>
            <w:r>
              <w:rPr>
                <w:rFonts w:ascii="Courier New"/>
                <w:b/>
                <w:spacing w:val="-3"/>
                <w:position w:val="4"/>
                <w:sz w:val="21"/>
              </w:rPr>
              <w:t> </w:t>
            </w:r>
            <w:r>
              <w:rPr>
                <w:rFonts w:ascii="Courier New"/>
                <w:b/>
                <w:position w:val="4"/>
                <w:sz w:val="21"/>
              </w:rPr>
              <w:t>unavailability</w:t>
              <w:tab/>
            </w:r>
            <w:r>
              <w:rPr>
                <w:sz w:val="21"/>
              </w:rPr>
              <w:t>A document providing the unavailability of units providing load on the</w:t>
            </w:r>
            <w:r>
              <w:rPr>
                <w:spacing w:val="-10"/>
                <w:sz w:val="21"/>
              </w:rPr>
              <w:t> </w:t>
            </w:r>
            <w:r>
              <w:rPr>
                <w:sz w:val="21"/>
              </w:rPr>
              <w:t>network.</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Production</w:t>
              <w:tab/>
            </w:r>
            <w:r>
              <w:rPr>
                <w:sz w:val="21"/>
              </w:rPr>
              <w:t>A document providing the unavailability of production units providing energy to</w:t>
            </w:r>
            <w:r>
              <w:rPr>
                <w:spacing w:val="-15"/>
                <w:sz w:val="21"/>
              </w:rPr>
              <w:t> </w:t>
            </w:r>
            <w:r>
              <w:rPr>
                <w:sz w:val="21"/>
              </w:rPr>
              <w:t>the</w:t>
            </w:r>
          </w:p>
          <w:p>
            <w:pPr>
              <w:pStyle w:val="TableParagraph"/>
              <w:tabs>
                <w:tab w:pos="3329" w:val="left" w:leader="none"/>
              </w:tabs>
              <w:spacing w:line="175" w:lineRule="auto"/>
              <w:rPr>
                <w:sz w:val="21"/>
              </w:rPr>
            </w:pPr>
            <w:r>
              <w:rPr>
                <w:rFonts w:ascii="Courier New"/>
                <w:b/>
                <w:sz w:val="21"/>
              </w:rPr>
              <w:t>unavailability</w:t>
              <w:tab/>
            </w:r>
            <w:r>
              <w:rPr>
                <w:position w:val="-8"/>
                <w:sz w:val="21"/>
              </w:rPr>
              <w:t>network.</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Transmission</w:t>
              <w:tab/>
            </w:r>
            <w:r>
              <w:rPr>
                <w:sz w:val="21"/>
              </w:rPr>
              <w:t>A document providing the unavailability of transmission capacity on the</w:t>
            </w:r>
            <w:r>
              <w:rPr>
                <w:spacing w:val="-2"/>
                <w:sz w:val="21"/>
              </w:rPr>
              <w:t> </w:t>
            </w:r>
            <w:r>
              <w:rPr>
                <w:sz w:val="21"/>
              </w:rPr>
              <w:t>network.</w:t>
            </w:r>
          </w:p>
          <w:p>
            <w:pPr>
              <w:pStyle w:val="TableParagraph"/>
              <w:spacing w:line="207" w:lineRule="exact"/>
              <w:rPr>
                <w:rFonts w:ascii="Courier New"/>
                <w:b/>
                <w:sz w:val="21"/>
              </w:rPr>
            </w:pPr>
            <w:r>
              <w:rPr>
                <w:rFonts w:ascii="Courier New"/>
                <w:b/>
                <w:sz w:val="21"/>
              </w:rPr>
              <w:t>unavailability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Offshore</w:t>
            </w:r>
            <w:r>
              <w:rPr>
                <w:rFonts w:ascii="Courier New"/>
                <w:b/>
                <w:spacing w:val="-2"/>
                <w:position w:val="4"/>
                <w:sz w:val="21"/>
              </w:rPr>
              <w:t> </w:t>
            </w:r>
            <w:r>
              <w:rPr>
                <w:rFonts w:ascii="Courier New"/>
                <w:b/>
                <w:position w:val="4"/>
                <w:sz w:val="21"/>
              </w:rPr>
              <w:t>grid</w:t>
              <w:tab/>
            </w:r>
            <w:r>
              <w:rPr>
                <w:sz w:val="21"/>
              </w:rPr>
              <w:t>A document providing the unavailability of an offshore grid infrastructure to</w:t>
            </w:r>
            <w:r>
              <w:rPr>
                <w:spacing w:val="-10"/>
                <w:sz w:val="21"/>
              </w:rPr>
              <w:t> </w:t>
            </w:r>
            <w:r>
              <w:rPr>
                <w:sz w:val="21"/>
              </w:rPr>
              <w:t>the</w:t>
            </w:r>
          </w:p>
          <w:p>
            <w:pPr>
              <w:pStyle w:val="TableParagraph"/>
              <w:tabs>
                <w:tab w:pos="3329" w:val="left" w:leader="none"/>
              </w:tabs>
              <w:spacing w:line="139" w:lineRule="auto" w:before="13"/>
              <w:rPr>
                <w:sz w:val="21"/>
              </w:rPr>
            </w:pPr>
            <w:r>
              <w:rPr>
                <w:rFonts w:ascii="Courier New"/>
                <w:b/>
                <w:sz w:val="21"/>
              </w:rPr>
              <w:t>infrastructure</w:t>
              <w:tab/>
            </w:r>
            <w:r>
              <w:rPr>
                <w:position w:val="-8"/>
                <w:sz w:val="21"/>
              </w:rPr>
              <w:t>network.</w:t>
            </w:r>
          </w:p>
          <w:p>
            <w:pPr>
              <w:pStyle w:val="TableParagraph"/>
              <w:spacing w:line="181" w:lineRule="exact"/>
              <w:rPr>
                <w:rFonts w:ascii="Courier New"/>
                <w:b/>
                <w:sz w:val="21"/>
              </w:rPr>
            </w:pPr>
            <w:r>
              <w:rPr>
                <w:rFonts w:ascii="Courier New"/>
                <w:b/>
                <w:sz w:val="21"/>
              </w:rPr>
              <w:t>unavailability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Generation</w:t>
              <w:tab/>
            </w:r>
            <w:r>
              <w:rPr>
                <w:sz w:val="21"/>
              </w:rPr>
              <w:t>A document providing the unavailability of generation units providing energy to</w:t>
            </w:r>
            <w:r>
              <w:rPr>
                <w:spacing w:val="-16"/>
                <w:sz w:val="21"/>
              </w:rPr>
              <w:t> </w:t>
            </w:r>
            <w:r>
              <w:rPr>
                <w:sz w:val="21"/>
              </w:rPr>
              <w:t>the</w:t>
            </w:r>
          </w:p>
          <w:p>
            <w:pPr>
              <w:pStyle w:val="TableParagraph"/>
              <w:tabs>
                <w:tab w:pos="3329" w:val="left" w:leader="none"/>
              </w:tabs>
              <w:spacing w:line="175" w:lineRule="auto"/>
              <w:rPr>
                <w:sz w:val="21"/>
              </w:rPr>
            </w:pPr>
            <w:r>
              <w:rPr>
                <w:rFonts w:ascii="Courier New"/>
                <w:b/>
                <w:sz w:val="21"/>
              </w:rPr>
              <w:t>unavailability</w:t>
              <w:tab/>
            </w:r>
            <w:r>
              <w:rPr>
                <w:position w:val="-8"/>
                <w:sz w:val="21"/>
              </w:rPr>
              <w:t>network.</w:t>
            </w:r>
          </w:p>
          <w:p>
            <w:pPr>
              <w:pStyle w:val="TableParagraph"/>
              <w:spacing w:before="9"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Contracted</w:t>
            </w:r>
            <w:r>
              <w:rPr>
                <w:rFonts w:ascii="Courier New"/>
                <w:b/>
                <w:spacing w:val="-3"/>
                <w:position w:val="4"/>
                <w:sz w:val="21"/>
              </w:rPr>
              <w:t> </w:t>
            </w:r>
            <w:r>
              <w:rPr>
                <w:rFonts w:ascii="Courier New"/>
                <w:b/>
                <w:position w:val="4"/>
                <w:sz w:val="21"/>
              </w:rPr>
              <w:t>reserves</w:t>
              <w:tab/>
            </w:r>
            <w:r>
              <w:rPr>
                <w:sz w:val="21"/>
              </w:rPr>
              <w:t>A document providing the reserves contracted for a</w:t>
            </w:r>
            <w:r>
              <w:rPr>
                <w:spacing w:val="1"/>
                <w:sz w:val="21"/>
              </w:rPr>
              <w:t> </w:t>
            </w:r>
            <w:r>
              <w:rPr>
                <w:sz w:val="21"/>
              </w:rPr>
              <w:t>period.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Accepted</w:t>
            </w:r>
            <w:r>
              <w:rPr>
                <w:rFonts w:ascii="Courier New"/>
                <w:b/>
                <w:spacing w:val="-2"/>
                <w:position w:val="4"/>
                <w:sz w:val="21"/>
              </w:rPr>
              <w:t> </w:t>
            </w:r>
            <w:r>
              <w:rPr>
                <w:rFonts w:ascii="Courier New"/>
                <w:b/>
                <w:position w:val="4"/>
                <w:sz w:val="21"/>
              </w:rPr>
              <w:t>offers</w:t>
              <w:tab/>
            </w:r>
            <w:r>
              <w:rPr>
                <w:sz w:val="21"/>
              </w:rPr>
              <w:t>A document providing the offers of reserves that have been accepted for a</w:t>
            </w:r>
            <w:r>
              <w:rPr>
                <w:spacing w:val="-5"/>
                <w:sz w:val="21"/>
              </w:rPr>
              <w:t> </w:t>
            </w:r>
            <w:r>
              <w:rPr>
                <w:sz w:val="21"/>
              </w:rPr>
              <w:t>period.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Activated</w:t>
            </w:r>
            <w:r>
              <w:rPr>
                <w:rFonts w:ascii="Courier New"/>
                <w:b/>
                <w:spacing w:val="-3"/>
                <w:position w:val="4"/>
                <w:sz w:val="21"/>
              </w:rPr>
              <w:t> </w:t>
            </w:r>
            <w:r>
              <w:rPr>
                <w:rFonts w:ascii="Courier New"/>
                <w:b/>
                <w:position w:val="4"/>
                <w:sz w:val="21"/>
              </w:rPr>
              <w:t>balancing</w:t>
              <w:tab/>
            </w:r>
            <w:r>
              <w:rPr>
                <w:sz w:val="21"/>
              </w:rPr>
              <w:t>A document providing the quantities of reserves that have been activated</w:t>
            </w:r>
            <w:r>
              <w:rPr>
                <w:spacing w:val="-3"/>
                <w:sz w:val="21"/>
              </w:rPr>
              <w:t> </w:t>
            </w:r>
            <w:r>
              <w:rPr>
                <w:sz w:val="21"/>
              </w:rPr>
              <w:t>for</w:t>
            </w:r>
          </w:p>
          <w:p>
            <w:pPr>
              <w:pStyle w:val="TableParagraph"/>
              <w:tabs>
                <w:tab w:pos="3329" w:val="left" w:leader="none"/>
              </w:tabs>
              <w:spacing w:line="175" w:lineRule="auto"/>
              <w:rPr>
                <w:sz w:val="21"/>
              </w:rPr>
            </w:pPr>
            <w:r>
              <w:rPr>
                <w:rFonts w:ascii="Courier New"/>
                <w:b/>
                <w:sz w:val="21"/>
              </w:rPr>
              <w:t>quantities</w:t>
              <w:tab/>
            </w:r>
            <w:r>
              <w:rPr>
                <w:position w:val="-8"/>
                <w:sz w:val="21"/>
              </w:rPr>
              <w:t>balancing.</w:t>
            </w:r>
          </w:p>
          <w:p>
            <w:pPr>
              <w:pStyle w:val="TableParagraph"/>
              <w:spacing w:before="9"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Activated</w:t>
            </w:r>
            <w:r>
              <w:rPr>
                <w:rFonts w:ascii="Courier New"/>
                <w:b/>
                <w:spacing w:val="-3"/>
                <w:position w:val="4"/>
                <w:sz w:val="21"/>
              </w:rPr>
              <w:t> </w:t>
            </w:r>
            <w:r>
              <w:rPr>
                <w:rFonts w:ascii="Courier New"/>
                <w:b/>
                <w:position w:val="4"/>
                <w:sz w:val="21"/>
              </w:rPr>
              <w:t>balancing</w:t>
              <w:tab/>
            </w:r>
            <w:r>
              <w:rPr>
                <w:sz w:val="21"/>
              </w:rPr>
              <w:t>A document providing the prices of the reserves that have been activated</w:t>
            </w:r>
            <w:r>
              <w:rPr>
                <w:spacing w:val="-1"/>
                <w:sz w:val="21"/>
              </w:rPr>
              <w:t> </w:t>
            </w:r>
            <w:r>
              <w:rPr>
                <w:sz w:val="21"/>
              </w:rPr>
              <w:t>for</w:t>
            </w:r>
          </w:p>
          <w:p>
            <w:pPr>
              <w:pStyle w:val="TableParagraph"/>
              <w:tabs>
                <w:tab w:pos="3329" w:val="left" w:leader="none"/>
              </w:tabs>
              <w:spacing w:line="280" w:lineRule="exact"/>
              <w:rPr>
                <w:sz w:val="21"/>
              </w:rPr>
            </w:pPr>
            <w:r>
              <w:rPr>
                <w:rFonts w:ascii="Courier New"/>
                <w:b/>
                <w:position w:val="9"/>
                <w:sz w:val="21"/>
              </w:rPr>
              <w:t>prices</w:t>
              <w:tab/>
            </w:r>
            <w:r>
              <w:rPr>
                <w:sz w:val="21"/>
              </w:rPr>
              <w:t>balancing.</w:t>
            </w:r>
          </w:p>
        </w:tc>
      </w:tr>
    </w:tbl>
    <w:p>
      <w:pPr>
        <w:rPr>
          <w:sz w:val="2"/>
          <w:szCs w:val="2"/>
        </w:rPr>
      </w:pPr>
      <w:r>
        <w:rPr/>
        <w:pict>
          <v:shape style="position:absolute;margin-left:23.851pt;margin-top:162.572006pt;width:546.8pt;height:.1pt;mso-position-horizontal-relative:page;mso-position-vertical-relative:page;z-index:-259840000" coordorigin="477,3251" coordsize="10936,0" path="m477,3251l3669,3251m3696,3251l11413,3251e" filled="false" stroked="true" strokeweight=".66pt" strokecolor="#808080">
            <v:path arrowok="t"/>
            <v:stroke dashstyle="solid"/>
            <w10:wrap type="none"/>
          </v:shape>
        </w:pict>
      </w:r>
      <w:r>
        <w:rPr/>
        <w:pict>
          <v:shape style="position:absolute;margin-left:23.851pt;margin-top:199.508499pt;width:546.8pt;height:.1pt;mso-position-horizontal-relative:page;mso-position-vertical-relative:page;z-index:-259838976" coordorigin="477,3990" coordsize="10936,0" path="m477,3990l3669,3990m3696,3990l11413,3990e" filled="false" stroked="true" strokeweight=".659pt" strokecolor="#808080">
            <v:path arrowok="t"/>
            <v:stroke dashstyle="solid"/>
            <w10:wrap type="none"/>
          </v:shape>
        </w:pict>
      </w:r>
      <w:r>
        <w:rPr/>
        <w:pict>
          <v:shape style="position:absolute;margin-left:23.851pt;margin-top:236.445007pt;width:546.8pt;height:.1pt;mso-position-horizontal-relative:page;mso-position-vertical-relative:page;z-index:-259837952" coordorigin="477,4729" coordsize="10936,0" path="m477,4729l3669,4729m3696,4729l11413,4729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after="1"/>
              <w:ind w:left="0"/>
              <w:rPr>
                <w:b/>
                <w:sz w:val="1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Imbalance</w:t>
            </w:r>
            <w:r>
              <w:rPr>
                <w:rFonts w:ascii="Courier New"/>
                <w:b/>
                <w:spacing w:val="-2"/>
                <w:position w:val="4"/>
                <w:sz w:val="21"/>
              </w:rPr>
              <w:t> </w:t>
            </w:r>
            <w:r>
              <w:rPr>
                <w:rFonts w:ascii="Courier New"/>
                <w:b/>
                <w:position w:val="4"/>
                <w:sz w:val="21"/>
              </w:rPr>
              <w:t>prices</w:t>
              <w:tab/>
            </w:r>
            <w:r>
              <w:rPr>
                <w:sz w:val="21"/>
              </w:rPr>
              <w:t>A document providing the prices of reserves due to imbalance for a</w:t>
            </w:r>
            <w:r>
              <w:rPr>
                <w:spacing w:val="-3"/>
                <w:sz w:val="21"/>
              </w:rPr>
              <w:t> </w:t>
            </w:r>
            <w:r>
              <w:rPr>
                <w:sz w:val="21"/>
              </w:rPr>
              <w:t>period.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Imbalance</w:t>
            </w:r>
            <w:r>
              <w:rPr>
                <w:rFonts w:ascii="Courier New"/>
                <w:b/>
                <w:spacing w:val="-2"/>
                <w:position w:val="4"/>
                <w:sz w:val="21"/>
              </w:rPr>
              <w:t> </w:t>
            </w:r>
            <w:r>
              <w:rPr>
                <w:rFonts w:ascii="Courier New"/>
                <w:b/>
                <w:position w:val="4"/>
                <w:sz w:val="21"/>
              </w:rPr>
              <w:t>volume</w:t>
              <w:tab/>
            </w:r>
            <w:r>
              <w:rPr>
                <w:sz w:val="21"/>
              </w:rPr>
              <w:t>A document providing the volume of the imbalance for a</w:t>
            </w:r>
            <w:r>
              <w:rPr>
                <w:spacing w:val="-1"/>
                <w:sz w:val="21"/>
              </w:rPr>
              <w:t> </w:t>
            </w:r>
            <w:r>
              <w:rPr>
                <w:sz w:val="21"/>
              </w:rPr>
              <w:t>period.</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Financial</w:t>
            </w:r>
            <w:r>
              <w:rPr>
                <w:rFonts w:ascii="Courier New"/>
                <w:b/>
                <w:spacing w:val="-3"/>
                <w:position w:val="4"/>
                <w:sz w:val="21"/>
              </w:rPr>
              <w:t> </w:t>
            </w:r>
            <w:r>
              <w:rPr>
                <w:rFonts w:ascii="Courier New"/>
                <w:b/>
                <w:position w:val="4"/>
                <w:sz w:val="21"/>
              </w:rPr>
              <w:t>situation</w:t>
              <w:tab/>
            </w:r>
            <w:r>
              <w:rPr>
                <w:sz w:val="21"/>
              </w:rPr>
              <w:t>A document providing the financial situation for</w:t>
            </w:r>
            <w:r>
              <w:rPr>
                <w:spacing w:val="2"/>
                <w:sz w:val="21"/>
              </w:rPr>
              <w:t> </w:t>
            </w:r>
            <w:r>
              <w:rPr>
                <w:sz w:val="21"/>
              </w:rPr>
              <w:t>reserves.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Cross</w:t>
            </w:r>
            <w:r>
              <w:rPr>
                <w:rFonts w:ascii="Courier New"/>
                <w:b/>
                <w:spacing w:val="-2"/>
                <w:position w:val="4"/>
                <w:sz w:val="21"/>
              </w:rPr>
              <w:t> </w:t>
            </w:r>
            <w:r>
              <w:rPr>
                <w:rFonts w:ascii="Courier New"/>
                <w:b/>
                <w:position w:val="4"/>
                <w:sz w:val="21"/>
              </w:rPr>
              <w:t>border</w:t>
            </w:r>
            <w:r>
              <w:rPr>
                <w:rFonts w:ascii="Courier New"/>
                <w:b/>
                <w:spacing w:val="-1"/>
                <w:position w:val="4"/>
                <w:sz w:val="21"/>
              </w:rPr>
              <w:t> </w:t>
            </w:r>
            <w:r>
              <w:rPr>
                <w:rFonts w:ascii="Courier New"/>
                <w:b/>
                <w:position w:val="4"/>
                <w:sz w:val="21"/>
              </w:rPr>
              <w:t>balancing</w:t>
              <w:tab/>
            </w:r>
            <w:r>
              <w:rPr>
                <w:sz w:val="21"/>
              </w:rPr>
              <w:t>A document providing the cross border balancing requirements for a</w:t>
            </w:r>
            <w:r>
              <w:rPr>
                <w:spacing w:val="-1"/>
                <w:sz w:val="21"/>
              </w:rPr>
              <w:t> </w:t>
            </w:r>
            <w:r>
              <w:rPr>
                <w:sz w:val="21"/>
              </w:rPr>
              <w:t>period.</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Contracted</w:t>
            </w:r>
            <w:r>
              <w:rPr>
                <w:rFonts w:ascii="Courier New"/>
                <w:b/>
                <w:spacing w:val="-3"/>
                <w:position w:val="4"/>
                <w:sz w:val="21"/>
              </w:rPr>
              <w:t> </w:t>
            </w:r>
            <w:r>
              <w:rPr>
                <w:rFonts w:ascii="Courier New"/>
                <w:b/>
                <w:position w:val="4"/>
                <w:sz w:val="21"/>
              </w:rPr>
              <w:t>reserve</w:t>
              <w:tab/>
            </w:r>
            <w:r>
              <w:rPr>
                <w:sz w:val="21"/>
              </w:rPr>
              <w:t>A document providing the price of reserves contracted for a</w:t>
            </w:r>
            <w:r>
              <w:rPr>
                <w:spacing w:val="1"/>
                <w:sz w:val="21"/>
              </w:rPr>
              <w:t> </w:t>
            </w:r>
            <w:r>
              <w:rPr>
                <w:sz w:val="21"/>
              </w:rPr>
              <w:t>period.</w:t>
            </w:r>
          </w:p>
          <w:p>
            <w:pPr>
              <w:pStyle w:val="TableParagraph"/>
              <w:spacing w:line="207" w:lineRule="exact"/>
              <w:rPr>
                <w:rFonts w:ascii="Courier New"/>
                <w:b/>
                <w:sz w:val="21"/>
              </w:rPr>
            </w:pPr>
            <w:r>
              <w:rPr>
                <w:rFonts w:ascii="Courier New"/>
                <w:b/>
                <w:sz w:val="21"/>
              </w:rPr>
              <w:t>prices</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Interconnection</w:t>
            </w:r>
            <w:r>
              <w:rPr>
                <w:rFonts w:ascii="Courier New"/>
                <w:b/>
                <w:spacing w:val="-3"/>
                <w:position w:val="4"/>
                <w:sz w:val="21"/>
              </w:rPr>
              <w:t> </w:t>
            </w:r>
            <w:r>
              <w:rPr>
                <w:rFonts w:ascii="Courier New"/>
                <w:b/>
                <w:position w:val="4"/>
                <w:sz w:val="21"/>
              </w:rPr>
              <w:t>network</w:t>
              <w:tab/>
            </w:r>
            <w:r>
              <w:rPr>
                <w:sz w:val="21"/>
              </w:rPr>
              <w:t>A document providing information on the expansion of the</w:t>
            </w:r>
            <w:r>
              <w:rPr>
                <w:spacing w:val="-7"/>
                <w:sz w:val="21"/>
              </w:rPr>
              <w:t> </w:t>
            </w:r>
            <w:r>
              <w:rPr>
                <w:sz w:val="21"/>
              </w:rPr>
              <w:t>interconnection</w:t>
            </w:r>
          </w:p>
          <w:p>
            <w:pPr>
              <w:pStyle w:val="TableParagraph"/>
              <w:tabs>
                <w:tab w:pos="3329" w:val="left" w:leader="none"/>
              </w:tabs>
              <w:spacing w:line="175" w:lineRule="auto"/>
              <w:rPr>
                <w:sz w:val="21"/>
              </w:rPr>
            </w:pPr>
            <w:r>
              <w:rPr>
                <w:rFonts w:ascii="Courier New"/>
                <w:b/>
                <w:sz w:val="21"/>
              </w:rPr>
              <w:t>expansion</w:t>
              <w:tab/>
            </w:r>
            <w:r>
              <w:rPr>
                <w:position w:val="-8"/>
                <w:sz w:val="21"/>
              </w:rPr>
              <w:t>network.</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Counter</w:t>
            </w:r>
            <w:r>
              <w:rPr>
                <w:rFonts w:ascii="Courier New"/>
                <w:b/>
                <w:spacing w:val="-2"/>
                <w:position w:val="4"/>
                <w:sz w:val="21"/>
              </w:rPr>
              <w:t> </w:t>
            </w:r>
            <w:r>
              <w:rPr>
                <w:rFonts w:ascii="Courier New"/>
                <w:b/>
                <w:position w:val="4"/>
                <w:sz w:val="21"/>
              </w:rPr>
              <w:t>trade</w:t>
            </w:r>
            <w:r>
              <w:rPr>
                <w:rFonts w:ascii="Courier New"/>
                <w:b/>
                <w:spacing w:val="-1"/>
                <w:position w:val="4"/>
                <w:sz w:val="21"/>
              </w:rPr>
              <w:t> </w:t>
            </w:r>
            <w:r>
              <w:rPr>
                <w:rFonts w:ascii="Courier New"/>
                <w:b/>
                <w:position w:val="4"/>
                <w:sz w:val="21"/>
              </w:rPr>
              <w:t>notice</w:t>
              <w:tab/>
            </w:r>
            <w:r>
              <w:rPr>
                <w:sz w:val="21"/>
              </w:rPr>
              <w:t>A document providing information on counter trades for a</w:t>
            </w:r>
            <w:r>
              <w:rPr>
                <w:spacing w:val="-1"/>
                <w:sz w:val="21"/>
              </w:rPr>
              <w:t> </w:t>
            </w:r>
            <w:r>
              <w:rPr>
                <w:sz w:val="21"/>
              </w:rPr>
              <w:t>period.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Congestion</w:t>
            </w:r>
            <w:r>
              <w:rPr>
                <w:rFonts w:ascii="Courier New"/>
                <w:b/>
                <w:spacing w:val="-2"/>
                <w:position w:val="4"/>
                <w:sz w:val="21"/>
              </w:rPr>
              <w:t> </w:t>
            </w:r>
            <w:r>
              <w:rPr>
                <w:rFonts w:ascii="Courier New"/>
                <w:b/>
                <w:position w:val="4"/>
                <w:sz w:val="21"/>
              </w:rPr>
              <w:t>costs</w:t>
              <w:tab/>
            </w:r>
            <w:r>
              <w:rPr>
                <w:sz w:val="21"/>
              </w:rPr>
              <w:t>A document providing the cost of congestion for a period.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capacity</w:t>
              <w:tab/>
            </w:r>
            <w:r>
              <w:rPr>
                <w:sz w:val="21"/>
              </w:rPr>
              <w:t>A document providing the DC links for a</w:t>
            </w:r>
            <w:r>
              <w:rPr>
                <w:spacing w:val="-1"/>
                <w:sz w:val="21"/>
              </w:rPr>
              <w:t> </w:t>
            </w:r>
            <w:r>
              <w:rPr>
                <w:sz w:val="21"/>
              </w:rPr>
              <w:t>period.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Non</w:t>
            </w:r>
            <w:r>
              <w:rPr>
                <w:rFonts w:ascii="Courier New"/>
                <w:b/>
                <w:spacing w:val="-1"/>
                <w:position w:val="4"/>
                <w:sz w:val="21"/>
              </w:rPr>
              <w:t> </w:t>
            </w:r>
            <w:r>
              <w:rPr>
                <w:rFonts w:ascii="Courier New"/>
                <w:b/>
                <w:position w:val="4"/>
                <w:sz w:val="21"/>
              </w:rPr>
              <w:t>EU</w:t>
            </w:r>
            <w:r>
              <w:rPr>
                <w:rFonts w:ascii="Courier New"/>
                <w:b/>
                <w:spacing w:val="-1"/>
                <w:position w:val="4"/>
                <w:sz w:val="21"/>
              </w:rPr>
              <w:t> </w:t>
            </w:r>
            <w:r>
              <w:rPr>
                <w:rFonts w:ascii="Courier New"/>
                <w:b/>
                <w:position w:val="4"/>
                <w:sz w:val="21"/>
              </w:rPr>
              <w:t>allocations</w:t>
              <w:tab/>
            </w:r>
            <w:r>
              <w:rPr>
                <w:sz w:val="21"/>
              </w:rPr>
              <w:t>A document providing allocations made to non EU member states.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Configuration</w:t>
            </w:r>
            <w:r>
              <w:rPr>
                <w:rFonts w:ascii="Courier New"/>
                <w:b/>
                <w:spacing w:val="-3"/>
                <w:position w:val="4"/>
                <w:sz w:val="21"/>
              </w:rPr>
              <w:t> </w:t>
            </w:r>
            <w:r>
              <w:rPr>
                <w:rFonts w:ascii="Courier New"/>
                <w:b/>
                <w:position w:val="4"/>
                <w:sz w:val="21"/>
              </w:rPr>
              <w:t>document</w:t>
              <w:tab/>
            </w:r>
            <w:r>
              <w:rPr>
                <w:sz w:val="21"/>
              </w:rPr>
              <w:t>A document providing configuration</w:t>
            </w:r>
            <w:r>
              <w:rPr>
                <w:spacing w:val="-1"/>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Redispatch</w:t>
            </w:r>
            <w:r>
              <w:rPr>
                <w:rFonts w:ascii="Courier New"/>
                <w:b/>
                <w:spacing w:val="-3"/>
                <w:position w:val="4"/>
                <w:sz w:val="21"/>
              </w:rPr>
              <w:t> </w:t>
            </w:r>
            <w:r>
              <w:rPr>
                <w:rFonts w:ascii="Courier New"/>
                <w:b/>
                <w:position w:val="4"/>
                <w:sz w:val="21"/>
              </w:rPr>
              <w:t>activation</w:t>
              <w:tab/>
            </w:r>
            <w:r>
              <w:rPr>
                <w:sz w:val="21"/>
              </w:rPr>
              <w:t>A document enabling the activation of a redispatch</w:t>
            </w:r>
            <w:r>
              <w:rPr>
                <w:spacing w:val="-1"/>
                <w:sz w:val="21"/>
              </w:rPr>
              <w:t> </w:t>
            </w:r>
            <w:r>
              <w:rPr>
                <w:sz w:val="21"/>
              </w:rPr>
              <w:t>notice.</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Detailed</w:t>
            </w:r>
            <w:r>
              <w:rPr>
                <w:rFonts w:ascii="Courier New"/>
                <w:b/>
                <w:spacing w:val="-3"/>
                <w:position w:val="4"/>
                <w:sz w:val="21"/>
              </w:rPr>
              <w:t> </w:t>
            </w:r>
            <w:r>
              <w:rPr>
                <w:rFonts w:ascii="Courier New"/>
                <w:b/>
                <w:position w:val="4"/>
                <w:sz w:val="21"/>
              </w:rPr>
              <w:t>activation</w:t>
              <w:tab/>
            </w:r>
            <w:r>
              <w:rPr>
                <w:sz w:val="21"/>
              </w:rPr>
              <w:t>A document enabling a detailed history of</w:t>
            </w:r>
            <w:r>
              <w:rPr>
                <w:spacing w:val="-2"/>
                <w:sz w:val="21"/>
              </w:rPr>
              <w:t> </w:t>
            </w:r>
            <w:r>
              <w:rPr>
                <w:sz w:val="21"/>
              </w:rPr>
              <w:t>activations.</w:t>
            </w:r>
          </w:p>
          <w:p>
            <w:pPr>
              <w:pStyle w:val="TableParagraph"/>
              <w:spacing w:line="207" w:lineRule="exact"/>
              <w:rPr>
                <w:rFonts w:ascii="Courier New"/>
                <w:b/>
                <w:sz w:val="21"/>
              </w:rPr>
            </w:pPr>
            <w:r>
              <w:rPr>
                <w:rFonts w:ascii="Courier New"/>
                <w:b/>
                <w:sz w:val="21"/>
              </w:rPr>
              <w:t>history 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Aggregated</w:t>
            </w:r>
            <w:r>
              <w:rPr>
                <w:rFonts w:ascii="Courier New"/>
                <w:b/>
                <w:spacing w:val="-3"/>
                <w:position w:val="4"/>
                <w:sz w:val="21"/>
              </w:rPr>
              <w:t> </w:t>
            </w:r>
            <w:r>
              <w:rPr>
                <w:rFonts w:ascii="Courier New"/>
                <w:b/>
                <w:position w:val="4"/>
                <w:sz w:val="21"/>
              </w:rPr>
              <w:t>activation</w:t>
              <w:tab/>
            </w:r>
            <w:r>
              <w:rPr>
                <w:sz w:val="21"/>
              </w:rPr>
              <w:t>A document enabling an aggregated history of</w:t>
            </w:r>
            <w:r>
              <w:rPr>
                <w:spacing w:val="-3"/>
                <w:sz w:val="21"/>
              </w:rPr>
              <w:t> </w:t>
            </w:r>
            <w:r>
              <w:rPr>
                <w:sz w:val="21"/>
              </w:rPr>
              <w:t>activations.</w:t>
            </w:r>
          </w:p>
          <w:p>
            <w:pPr>
              <w:pStyle w:val="TableParagraph"/>
              <w:spacing w:line="207" w:lineRule="exact"/>
              <w:rPr>
                <w:rFonts w:ascii="Courier New"/>
                <w:b/>
                <w:sz w:val="21"/>
              </w:rPr>
            </w:pPr>
            <w:r>
              <w:rPr>
                <w:rFonts w:ascii="Courier New"/>
                <w:b/>
                <w:sz w:val="21"/>
              </w:rPr>
              <w:t>history 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HVDC</w:t>
            </w:r>
            <w:r>
              <w:rPr>
                <w:rFonts w:ascii="Courier New"/>
                <w:b/>
                <w:spacing w:val="-2"/>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constraints</w:t>
              <w:tab/>
            </w:r>
            <w:r>
              <w:rPr>
                <w:sz w:val="21"/>
              </w:rPr>
              <w:t>A document providing the information concerning the maximum and</w:t>
            </w:r>
            <w:r>
              <w:rPr>
                <w:spacing w:val="3"/>
                <w:sz w:val="21"/>
              </w:rPr>
              <w:t> </w:t>
            </w:r>
            <w:r>
              <w:rPr>
                <w:sz w:val="21"/>
              </w:rPr>
              <w:t>minimum</w:t>
            </w:r>
          </w:p>
          <w:p>
            <w:pPr>
              <w:pStyle w:val="TableParagraph"/>
              <w:spacing w:before="9"/>
              <w:ind w:left="3330"/>
              <w:rPr>
                <w:sz w:val="21"/>
              </w:rPr>
            </w:pPr>
            <w:r>
              <w:rPr>
                <w:sz w:val="21"/>
              </w:rPr>
              <w:t>active power flow through each link can limited.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HVDC</w:t>
            </w:r>
            <w:r>
              <w:rPr>
                <w:rFonts w:ascii="Courier New"/>
                <w:b/>
                <w:spacing w:val="-3"/>
                <w:position w:val="4"/>
                <w:sz w:val="21"/>
              </w:rPr>
              <w:t> </w:t>
            </w:r>
            <w:r>
              <w:rPr>
                <w:rFonts w:ascii="Courier New"/>
                <w:b/>
                <w:position w:val="4"/>
                <w:sz w:val="21"/>
              </w:rPr>
              <w:t>Configuration</w:t>
              <w:tab/>
            </w:r>
            <w:r>
              <w:rPr>
                <w:sz w:val="21"/>
              </w:rPr>
              <w:t>A document providing the information concerning the power set point. The</w:t>
            </w:r>
            <w:r>
              <w:rPr>
                <w:spacing w:val="1"/>
                <w:sz w:val="21"/>
              </w:rPr>
              <w:t> </w:t>
            </w:r>
            <w:r>
              <w:rPr>
                <w:sz w:val="21"/>
              </w:rPr>
              <w:t>mode</w:t>
            </w:r>
          </w:p>
          <w:p>
            <w:pPr>
              <w:pStyle w:val="TableParagraph"/>
              <w:spacing w:before="9"/>
              <w:ind w:left="3330"/>
              <w:rPr>
                <w:sz w:val="21"/>
              </w:rPr>
            </w:pPr>
            <w:r>
              <w:rPr>
                <w:sz w:val="21"/>
              </w:rPr>
              <w:t>in which the HVDC is managed.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HVDC</w:t>
            </w:r>
            <w:r>
              <w:rPr>
                <w:rFonts w:ascii="Courier New"/>
                <w:b/>
                <w:spacing w:val="-2"/>
                <w:position w:val="4"/>
                <w:sz w:val="21"/>
              </w:rPr>
              <w:t> </w:t>
            </w:r>
            <w:r>
              <w:rPr>
                <w:rFonts w:ascii="Courier New"/>
                <w:b/>
                <w:position w:val="4"/>
                <w:sz w:val="21"/>
              </w:rPr>
              <w:t>Schedule</w:t>
              <w:tab/>
            </w:r>
            <w:r>
              <w:rPr>
                <w:sz w:val="21"/>
              </w:rPr>
              <w:t>A document providing the information for operating DC</w:t>
            </w:r>
            <w:r>
              <w:rPr>
                <w:spacing w:val="-2"/>
                <w:sz w:val="21"/>
              </w:rPr>
              <w:t> </w:t>
            </w:r>
            <w:r>
              <w:rPr>
                <w:sz w:val="21"/>
              </w:rPr>
              <w:t>links.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EIC</w:t>
            </w:r>
            <w:r>
              <w:rPr>
                <w:rFonts w:ascii="Courier New"/>
                <w:b/>
                <w:spacing w:val="-1"/>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request</w:t>
              <w:tab/>
            </w:r>
            <w:r>
              <w:rPr>
                <w:sz w:val="21"/>
              </w:rPr>
              <w:t>A document providing the information requesting a new EIC</w:t>
            </w:r>
            <w:r>
              <w:rPr>
                <w:spacing w:val="1"/>
                <w:sz w:val="21"/>
              </w:rPr>
              <w:t> </w:t>
            </w:r>
            <w:r>
              <w:rPr>
                <w:sz w:val="21"/>
              </w:rPr>
              <w:t>code.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EIC</w:t>
            </w:r>
            <w:r>
              <w:rPr>
                <w:rFonts w:ascii="Courier New"/>
                <w:b/>
                <w:spacing w:val="-2"/>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information</w:t>
              <w:tab/>
            </w:r>
            <w:r>
              <w:rPr>
                <w:sz w:val="21"/>
              </w:rPr>
              <w:t>A document providing EIC information in a central registry exchange</w:t>
            </w:r>
            <w:r>
              <w:rPr>
                <w:spacing w:val="1"/>
                <w:sz w:val="21"/>
              </w:rPr>
              <w:t> </w:t>
            </w:r>
            <w:r>
              <w:rPr>
                <w:sz w:val="21"/>
              </w:rPr>
              <w:t>or</w:t>
            </w:r>
          </w:p>
          <w:p>
            <w:pPr>
              <w:pStyle w:val="TableParagraph"/>
              <w:spacing w:before="9"/>
              <w:ind w:left="3330"/>
              <w:rPr>
                <w:sz w:val="21"/>
              </w:rPr>
            </w:pPr>
            <w:r>
              <w:rPr>
                <w:sz w:val="21"/>
              </w:rPr>
              <w:t>information to an EIC participant.</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spacing w:before="4"/>
              <w:ind w:left="0"/>
              <w:rPr>
                <w:b/>
                <w:sz w:val="14"/>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EIC</w:t>
            </w:r>
            <w:r>
              <w:rPr>
                <w:rFonts w:ascii="Courier New"/>
                <w:b/>
                <w:spacing w:val="-2"/>
                <w:position w:val="4"/>
                <w:sz w:val="21"/>
              </w:rPr>
              <w:t> </w:t>
            </w:r>
            <w:r>
              <w:rPr>
                <w:rFonts w:ascii="Courier New"/>
                <w:b/>
                <w:position w:val="4"/>
                <w:sz w:val="21"/>
              </w:rPr>
              <w:t>code</w:t>
            </w:r>
            <w:r>
              <w:rPr>
                <w:rFonts w:ascii="Courier New"/>
                <w:b/>
                <w:spacing w:val="-1"/>
                <w:position w:val="4"/>
                <w:sz w:val="21"/>
              </w:rPr>
              <w:t> </w:t>
            </w:r>
            <w:r>
              <w:rPr>
                <w:rFonts w:ascii="Courier New"/>
                <w:b/>
                <w:position w:val="4"/>
                <w:sz w:val="21"/>
              </w:rPr>
              <w:t>publication</w:t>
              <w:tab/>
            </w:r>
            <w:r>
              <w:rPr>
                <w:sz w:val="21"/>
              </w:rPr>
              <w:t>A document providing EIC publication information in a web site publication of</w:t>
            </w:r>
            <w:r>
              <w:rPr>
                <w:spacing w:val="-9"/>
                <w:sz w:val="21"/>
              </w:rPr>
              <w:t> </w:t>
            </w:r>
            <w:r>
              <w:rPr>
                <w:sz w:val="21"/>
              </w:rPr>
              <w:t>a</w:t>
            </w:r>
          </w:p>
          <w:p>
            <w:pPr>
              <w:pStyle w:val="TableParagraph"/>
              <w:spacing w:before="9"/>
              <w:ind w:left="3330"/>
              <w:rPr>
                <w:sz w:val="21"/>
              </w:rPr>
            </w:pPr>
            <w:r>
              <w:rPr>
                <w:sz w:val="21"/>
              </w:rPr>
              <w:t>limited set of information.</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30" w:lineRule="exact" w:before="200"/>
              <w:rPr>
                <w:sz w:val="21"/>
              </w:rPr>
            </w:pPr>
            <w:r>
              <w:rPr>
                <w:rFonts w:ascii="Courier New"/>
                <w:b/>
                <w:position w:val="4"/>
                <w:sz w:val="21"/>
              </w:rPr>
              <w:t>Critical network element </w:t>
            </w:r>
            <w:r>
              <w:rPr>
                <w:sz w:val="21"/>
              </w:rPr>
              <w:t>A document providing all the elements necessary for the capacity coordinator</w:t>
            </w:r>
            <w:r>
              <w:rPr>
                <w:spacing w:val="51"/>
                <w:sz w:val="21"/>
              </w:rPr>
              <w:t> </w:t>
            </w:r>
            <w:r>
              <w:rPr>
                <w:sz w:val="21"/>
              </w:rPr>
              <w:t>to</w:t>
            </w:r>
          </w:p>
          <w:p>
            <w:pPr>
              <w:pStyle w:val="TableParagraph"/>
              <w:tabs>
                <w:tab w:pos="3329" w:val="left" w:leader="none"/>
              </w:tabs>
              <w:spacing w:line="280" w:lineRule="exact"/>
              <w:rPr>
                <w:sz w:val="21"/>
              </w:rPr>
            </w:pPr>
            <w:r>
              <w:rPr>
                <w:rFonts w:ascii="Courier New"/>
                <w:b/>
                <w:position w:val="9"/>
                <w:sz w:val="21"/>
              </w:rPr>
              <w:t>determination</w:t>
              <w:tab/>
            </w:r>
            <w:r>
              <w:rPr>
                <w:sz w:val="21"/>
              </w:rPr>
              <w:t>determine the transfer capacity and the associated critical network</w:t>
            </w:r>
            <w:r>
              <w:rPr>
                <w:spacing w:val="-1"/>
                <w:sz w:val="21"/>
              </w:rPr>
              <w:t> </w:t>
            </w:r>
            <w:r>
              <w:rPr>
                <w:sz w:val="21"/>
              </w:rPr>
              <w:t>elements.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spacing w:line="230" w:lineRule="exact" w:before="200"/>
              <w:rPr>
                <w:sz w:val="21"/>
              </w:rPr>
            </w:pPr>
            <w:r>
              <w:rPr>
                <w:rFonts w:ascii="Courier New"/>
                <w:b/>
                <w:position w:val="4"/>
                <w:sz w:val="21"/>
              </w:rPr>
              <w:t>Critical network element </w:t>
            </w:r>
            <w:r>
              <w:rPr>
                <w:sz w:val="21"/>
              </w:rPr>
              <w:t>A document providing all the elements necessary for the market information</w:t>
            </w:r>
          </w:p>
          <w:p>
            <w:pPr>
              <w:pStyle w:val="TableParagraph"/>
              <w:tabs>
                <w:tab w:pos="3329" w:val="left" w:leader="none"/>
              </w:tabs>
              <w:spacing w:line="280" w:lineRule="exact"/>
              <w:rPr>
                <w:sz w:val="21"/>
              </w:rPr>
            </w:pPr>
            <w:r>
              <w:rPr>
                <w:rFonts w:ascii="Courier New"/>
                <w:b/>
                <w:position w:val="9"/>
                <w:sz w:val="21"/>
              </w:rPr>
              <w:t>publication</w:t>
              <w:tab/>
            </w:r>
            <w:r>
              <w:rPr>
                <w:sz w:val="21"/>
              </w:rPr>
              <w:t>aggregator and TSOs to know the critical network elements which limit</w:t>
            </w:r>
            <w:r>
              <w:rPr>
                <w:spacing w:val="-1"/>
                <w:sz w:val="21"/>
              </w:rPr>
              <w:t> </w:t>
            </w:r>
            <w:r>
              <w:rPr>
                <w:sz w:val="21"/>
              </w:rPr>
              <w:t>the</w:t>
            </w:r>
          </w:p>
          <w:p>
            <w:pPr>
              <w:pStyle w:val="TableParagraph"/>
              <w:spacing w:before="9"/>
              <w:ind w:left="3330"/>
              <w:rPr>
                <w:sz w:val="21"/>
              </w:rPr>
            </w:pPr>
            <w:r>
              <w:rPr>
                <w:sz w:val="21"/>
              </w:rPr>
              <w:t>transfer capacity.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Flow</w:t>
            </w:r>
            <w:r>
              <w:rPr>
                <w:rFonts w:ascii="Courier New"/>
                <w:b/>
                <w:spacing w:val="-1"/>
                <w:position w:val="4"/>
                <w:sz w:val="21"/>
              </w:rPr>
              <w:t> </w:t>
            </w:r>
            <w:r>
              <w:rPr>
                <w:rFonts w:ascii="Courier New"/>
                <w:b/>
                <w:position w:val="4"/>
                <w:sz w:val="21"/>
              </w:rPr>
              <w:t>based</w:t>
            </w:r>
            <w:r>
              <w:rPr>
                <w:rFonts w:ascii="Courier New"/>
                <w:b/>
                <w:spacing w:val="-1"/>
                <w:position w:val="4"/>
                <w:sz w:val="21"/>
              </w:rPr>
              <w:t> </w:t>
            </w:r>
            <w:r>
              <w:rPr>
                <w:rFonts w:ascii="Courier New"/>
                <w:b/>
                <w:position w:val="4"/>
                <w:sz w:val="21"/>
              </w:rPr>
              <w:t>domain</w:t>
              <w:tab/>
            </w:r>
            <w:r>
              <w:rPr>
                <w:sz w:val="21"/>
              </w:rPr>
              <w:t>A document providing the capacity domain and its limits available for the</w:t>
            </w:r>
            <w:r>
              <w:rPr>
                <w:spacing w:val="-2"/>
                <w:sz w:val="21"/>
              </w:rPr>
              <w:t> </w:t>
            </w:r>
            <w:r>
              <w:rPr>
                <w:sz w:val="21"/>
              </w:rPr>
              <w:t>TSO.</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Flow</w:t>
            </w:r>
            <w:r>
              <w:rPr>
                <w:rFonts w:ascii="Courier New"/>
                <w:b/>
                <w:spacing w:val="-1"/>
                <w:position w:val="4"/>
                <w:sz w:val="21"/>
              </w:rPr>
              <w:t> </w:t>
            </w:r>
            <w:r>
              <w:rPr>
                <w:rFonts w:ascii="Courier New"/>
                <w:b/>
                <w:position w:val="4"/>
                <w:sz w:val="21"/>
              </w:rPr>
              <w:t>based</w:t>
            </w:r>
            <w:r>
              <w:rPr>
                <w:rFonts w:ascii="Courier New"/>
                <w:b/>
                <w:spacing w:val="-1"/>
                <w:position w:val="4"/>
                <w:sz w:val="21"/>
              </w:rPr>
              <w:t> </w:t>
            </w:r>
            <w:r>
              <w:rPr>
                <w:rFonts w:ascii="Courier New"/>
                <w:b/>
                <w:position w:val="4"/>
                <w:sz w:val="21"/>
              </w:rPr>
              <w:t>domain</w:t>
              <w:tab/>
            </w:r>
            <w:r>
              <w:rPr>
                <w:sz w:val="21"/>
              </w:rPr>
              <w:t>A document providing the capacity domain and its limits available for the</w:t>
            </w:r>
            <w:r>
              <w:rPr>
                <w:spacing w:val="-2"/>
                <w:sz w:val="21"/>
              </w:rPr>
              <w:t> </w:t>
            </w:r>
            <w:r>
              <w:rPr>
                <w:sz w:val="21"/>
              </w:rPr>
              <w:t>market.</w:t>
            </w:r>
          </w:p>
          <w:p>
            <w:pPr>
              <w:pStyle w:val="TableParagraph"/>
              <w:spacing w:line="207" w:lineRule="exact"/>
              <w:rPr>
                <w:rFonts w:ascii="Courier New"/>
                <w:b/>
                <w:sz w:val="21"/>
              </w:rPr>
            </w:pPr>
            <w:r>
              <w:rPr>
                <w:rFonts w:ascii="Courier New"/>
                <w:b/>
                <w:sz w:val="21"/>
              </w:rPr>
              <w:t>publication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29" w:lineRule="exact" w:before="200"/>
              <w:rPr>
                <w:sz w:val="21"/>
              </w:rPr>
            </w:pPr>
            <w:r>
              <w:rPr>
                <w:rFonts w:ascii="Courier New"/>
                <w:b/>
                <w:position w:val="4"/>
                <w:sz w:val="21"/>
              </w:rPr>
              <w:t>Flow based domain market </w:t>
            </w:r>
            <w:r>
              <w:rPr>
                <w:sz w:val="21"/>
              </w:rPr>
              <w:t>A document providing the capacity domain and its impacts on the market to be</w:t>
            </w:r>
          </w:p>
          <w:p>
            <w:pPr>
              <w:pStyle w:val="TableParagraph"/>
              <w:tabs>
                <w:tab w:pos="3329" w:val="left" w:leader="none"/>
              </w:tabs>
              <w:spacing w:line="175" w:lineRule="auto"/>
              <w:rPr>
                <w:sz w:val="21"/>
              </w:rPr>
            </w:pPr>
            <w:r>
              <w:rPr>
                <w:rFonts w:ascii="Courier New"/>
                <w:b/>
                <w:sz w:val="21"/>
              </w:rPr>
              <w:t>impact</w:t>
            </w:r>
            <w:r>
              <w:rPr>
                <w:rFonts w:ascii="Courier New"/>
                <w:b/>
                <w:spacing w:val="-2"/>
                <w:sz w:val="21"/>
              </w:rPr>
              <w:t> </w:t>
            </w:r>
            <w:r>
              <w:rPr>
                <w:rFonts w:ascii="Courier New"/>
                <w:b/>
                <w:sz w:val="21"/>
              </w:rPr>
              <w:t>publication</w:t>
              <w:tab/>
            </w:r>
            <w:r>
              <w:rPr>
                <w:position w:val="-8"/>
                <w:sz w:val="21"/>
              </w:rPr>
              <w:t>published.</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Anonymized</w:t>
            </w:r>
            <w:r>
              <w:rPr>
                <w:rFonts w:ascii="Courier New"/>
                <w:b/>
                <w:spacing w:val="-2"/>
                <w:position w:val="4"/>
                <w:sz w:val="21"/>
              </w:rPr>
              <w:t> </w:t>
            </w:r>
            <w:r>
              <w:rPr>
                <w:rFonts w:ascii="Courier New"/>
                <w:b/>
                <w:position w:val="4"/>
                <w:sz w:val="21"/>
              </w:rPr>
              <w:t>flow</w:t>
            </w:r>
            <w:r>
              <w:rPr>
                <w:rFonts w:ascii="Courier New"/>
                <w:b/>
                <w:spacing w:val="-1"/>
                <w:position w:val="4"/>
                <w:sz w:val="21"/>
              </w:rPr>
              <w:t> </w:t>
            </w:r>
            <w:r>
              <w:rPr>
                <w:rFonts w:ascii="Courier New"/>
                <w:b/>
                <w:position w:val="4"/>
                <w:sz w:val="21"/>
              </w:rPr>
              <w:t>based</w:t>
              <w:tab/>
            </w:r>
            <w:r>
              <w:rPr>
                <w:sz w:val="21"/>
              </w:rPr>
              <w:t>A document providing all the relevant flow based parameters in case of flow</w:t>
            </w:r>
          </w:p>
          <w:p>
            <w:pPr>
              <w:pStyle w:val="TableParagraph"/>
              <w:tabs>
                <w:tab w:pos="3329" w:val="left" w:leader="none"/>
              </w:tabs>
              <w:spacing w:line="280" w:lineRule="exact"/>
              <w:rPr>
                <w:sz w:val="21"/>
              </w:rPr>
            </w:pPr>
            <w:r>
              <w:rPr>
                <w:rFonts w:ascii="Courier New"/>
                <w:b/>
                <w:position w:val="9"/>
                <w:sz w:val="21"/>
              </w:rPr>
              <w:t>parameters</w:t>
            </w:r>
            <w:r>
              <w:rPr>
                <w:rFonts w:ascii="Courier New"/>
                <w:b/>
                <w:spacing w:val="-3"/>
                <w:position w:val="9"/>
                <w:sz w:val="21"/>
              </w:rPr>
              <w:t> </w:t>
            </w:r>
            <w:r>
              <w:rPr>
                <w:rFonts w:ascii="Courier New"/>
                <w:b/>
                <w:position w:val="9"/>
                <w:sz w:val="21"/>
              </w:rPr>
              <w:t>publication</w:t>
              <w:tab/>
            </w:r>
            <w:r>
              <w:rPr>
                <w:sz w:val="21"/>
              </w:rPr>
              <w:t>based capacity allocation.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30" w:lineRule="exact" w:before="200"/>
              <w:rPr>
                <w:sz w:val="21"/>
              </w:rPr>
            </w:pPr>
            <w:r>
              <w:rPr>
                <w:rFonts w:ascii="Courier New"/>
                <w:b/>
                <w:position w:val="4"/>
                <w:sz w:val="21"/>
              </w:rPr>
              <w:t>Critical network element </w:t>
            </w:r>
            <w:r>
              <w:rPr>
                <w:sz w:val="21"/>
              </w:rPr>
              <w:t>A document providing the critical network elements and its impacts on the market</w:t>
            </w:r>
          </w:p>
          <w:p>
            <w:pPr>
              <w:pStyle w:val="TableParagraph"/>
              <w:tabs>
                <w:tab w:pos="3329" w:val="left" w:leader="none"/>
              </w:tabs>
              <w:spacing w:line="223" w:lineRule="exact"/>
              <w:rPr>
                <w:sz w:val="21"/>
              </w:rPr>
            </w:pPr>
            <w:r>
              <w:rPr>
                <w:rFonts w:ascii="Courier New"/>
                <w:b/>
                <w:position w:val="9"/>
                <w:sz w:val="21"/>
              </w:rPr>
              <w:t>market</w:t>
            </w:r>
            <w:r>
              <w:rPr>
                <w:rFonts w:ascii="Courier New"/>
                <w:b/>
                <w:spacing w:val="-2"/>
                <w:position w:val="9"/>
                <w:sz w:val="21"/>
              </w:rPr>
              <w:t> </w:t>
            </w:r>
            <w:r>
              <w:rPr>
                <w:rFonts w:ascii="Courier New"/>
                <w:b/>
                <w:position w:val="9"/>
                <w:sz w:val="21"/>
              </w:rPr>
              <w:t>impact</w:t>
              <w:tab/>
            </w:r>
            <w:r>
              <w:rPr>
                <w:sz w:val="21"/>
              </w:rPr>
              <w:t>to be published.</w:t>
            </w:r>
          </w:p>
          <w:p>
            <w:pPr>
              <w:pStyle w:val="TableParagraph"/>
              <w:spacing w:line="181" w:lineRule="exact"/>
              <w:rPr>
                <w:rFonts w:ascii="Courier New"/>
                <w:b/>
                <w:sz w:val="21"/>
              </w:rPr>
            </w:pPr>
            <w:r>
              <w:rPr>
                <w:rFonts w:ascii="Courier New"/>
                <w:b/>
                <w:sz w:val="21"/>
              </w:rPr>
              <w:t>publication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Weather</w:t>
            </w:r>
            <w:r>
              <w:rPr>
                <w:rFonts w:ascii="Courier New"/>
                <w:b/>
                <w:spacing w:val="-2"/>
                <w:position w:val="4"/>
                <w:sz w:val="21"/>
              </w:rPr>
              <w:t> </w:t>
            </w:r>
            <w:r>
              <w:rPr>
                <w:rFonts w:ascii="Courier New"/>
                <w:b/>
                <w:position w:val="4"/>
                <w:sz w:val="21"/>
              </w:rPr>
              <w:t>document</w:t>
              <w:tab/>
            </w:r>
            <w:r>
              <w:rPr>
                <w:sz w:val="21"/>
              </w:rPr>
              <w:t>An estimation or prediction in advance of the weather by analysis</w:t>
            </w:r>
            <w:r>
              <w:rPr>
                <w:spacing w:val="-4"/>
                <w:sz w:val="21"/>
              </w:rPr>
              <w:t> </w:t>
            </w:r>
            <w:r>
              <w:rPr>
                <w:sz w:val="21"/>
              </w:rPr>
              <w:t>of</w:t>
            </w:r>
          </w:p>
          <w:p>
            <w:pPr>
              <w:pStyle w:val="TableParagraph"/>
              <w:spacing w:before="9"/>
              <w:ind w:left="3330"/>
              <w:rPr>
                <w:sz w:val="21"/>
              </w:rPr>
            </w:pPr>
            <w:r>
              <w:rPr>
                <w:sz w:val="21"/>
              </w:rPr>
              <w:t>meteorological data and the results of what actually happened with the weather.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Energy</w:t>
            </w:r>
            <w:r>
              <w:rPr>
                <w:rFonts w:ascii="Courier New"/>
                <w:b/>
                <w:spacing w:val="-2"/>
                <w:position w:val="4"/>
                <w:sz w:val="21"/>
              </w:rPr>
              <w:t> </w:t>
            </w:r>
            <w:r>
              <w:rPr>
                <w:rFonts w:ascii="Courier New"/>
                <w:b/>
                <w:position w:val="4"/>
                <w:sz w:val="21"/>
              </w:rPr>
              <w:t>prognosis</w:t>
              <w:tab/>
            </w:r>
            <w:r>
              <w:rPr>
                <w:sz w:val="21"/>
              </w:rPr>
              <w:t>A document to provide the prognosis of energy production/load for a given</w:t>
            </w:r>
            <w:r>
              <w:rPr>
                <w:spacing w:val="-13"/>
                <w:sz w:val="21"/>
              </w:rPr>
              <w:t> </w:t>
            </w:r>
            <w:r>
              <w:rPr>
                <w:sz w:val="21"/>
              </w:rPr>
              <w:t>period.</w:t>
            </w:r>
          </w:p>
          <w:p>
            <w:pPr>
              <w:pStyle w:val="TableParagraph"/>
              <w:spacing w:line="207" w:lineRule="exact"/>
              <w:rPr>
                <w:rFonts w:ascii="Courier New"/>
                <w:b/>
                <w:sz w:val="21"/>
              </w:rPr>
            </w:pPr>
            <w:r>
              <w:rPr>
                <w:rFonts w:ascii="Courier New"/>
                <w:b/>
                <w:sz w:val="21"/>
              </w:rPr>
              <w:t>document</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Network</w:t>
            </w:r>
            <w:r>
              <w:rPr>
                <w:rFonts w:ascii="Courier New"/>
                <w:b/>
                <w:spacing w:val="-3"/>
                <w:position w:val="4"/>
                <w:sz w:val="21"/>
              </w:rPr>
              <w:t> </w:t>
            </w:r>
            <w:r>
              <w:rPr>
                <w:rFonts w:ascii="Courier New"/>
                <w:b/>
                <w:position w:val="4"/>
                <w:sz w:val="21"/>
              </w:rPr>
              <w:t>constraint</w:t>
              <w:tab/>
            </w:r>
            <w:r>
              <w:rPr>
                <w:sz w:val="21"/>
              </w:rPr>
              <w:t>A document providing the network constraint situations used for the load</w:t>
            </w:r>
            <w:r>
              <w:rPr>
                <w:spacing w:val="3"/>
                <w:sz w:val="21"/>
              </w:rPr>
              <w:t> </w:t>
            </w:r>
            <w:r>
              <w:rPr>
                <w:sz w:val="21"/>
              </w:rPr>
              <w:t>flow</w:t>
            </w:r>
          </w:p>
          <w:p>
            <w:pPr>
              <w:pStyle w:val="TableParagraph"/>
              <w:tabs>
                <w:tab w:pos="3329" w:val="left" w:leader="none"/>
              </w:tabs>
              <w:spacing w:line="250" w:lineRule="exact" w:before="36"/>
              <w:ind w:left="3330" w:right="1006" w:hanging="3219"/>
              <w:rPr>
                <w:sz w:val="21"/>
              </w:rPr>
            </w:pPr>
            <w:r>
              <w:rPr>
                <w:rFonts w:ascii="Courier New"/>
                <w:b/>
                <w:position w:val="9"/>
                <w:sz w:val="21"/>
              </w:rPr>
              <w:t>document</w:t>
              <w:tab/>
            </w:r>
            <w:r>
              <w:rPr>
                <w:sz w:val="21"/>
              </w:rPr>
              <w:t>studies. A network constraint situation includes contingencies, monitored elements and remedial</w:t>
            </w:r>
            <w:r>
              <w:rPr>
                <w:spacing w:val="-1"/>
                <w:sz w:val="21"/>
              </w:rPr>
              <w:t> </w:t>
            </w:r>
            <w:r>
              <w:rPr>
                <w:sz w:val="21"/>
              </w:rPr>
              <w:t>actions.</w:t>
            </w:r>
          </w:p>
          <w:p>
            <w:pPr>
              <w:pStyle w:val="TableParagraph"/>
              <w:spacing w:before="2"/>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Aggregated</w:t>
            </w:r>
            <w:r>
              <w:rPr>
                <w:rFonts w:ascii="Courier New"/>
                <w:b/>
                <w:spacing w:val="-2"/>
                <w:position w:val="4"/>
                <w:sz w:val="21"/>
              </w:rPr>
              <w:t> </w:t>
            </w:r>
            <w:r>
              <w:rPr>
                <w:rFonts w:ascii="Courier New"/>
                <w:b/>
                <w:position w:val="4"/>
                <w:sz w:val="21"/>
              </w:rPr>
              <w:t>netted</w:t>
              <w:tab/>
            </w:r>
            <w:r>
              <w:rPr>
                <w:sz w:val="21"/>
              </w:rPr>
              <w:t>A document used to report aggregated netted external market schedules for</w:t>
            </w:r>
            <w:r>
              <w:rPr>
                <w:spacing w:val="1"/>
                <w:sz w:val="21"/>
              </w:rPr>
              <w:t> </w:t>
            </w:r>
            <w:r>
              <w:rPr>
                <w:sz w:val="21"/>
              </w:rPr>
              <w:t>a</w:t>
            </w:r>
          </w:p>
          <w:p>
            <w:pPr>
              <w:pStyle w:val="TableParagraph"/>
              <w:spacing w:line="139" w:lineRule="auto" w:before="13"/>
              <w:rPr>
                <w:sz w:val="21"/>
              </w:rPr>
            </w:pPr>
            <w:r>
              <w:rPr>
                <w:rFonts w:ascii="Courier New"/>
                <w:b/>
                <w:sz w:val="21"/>
              </w:rPr>
              <w:t>external market schedule </w:t>
            </w:r>
            <w:r>
              <w:rPr>
                <w:position w:val="-8"/>
                <w:sz w:val="21"/>
              </w:rPr>
              <w:t>given</w:t>
            </w:r>
            <w:r>
              <w:rPr>
                <w:spacing w:val="52"/>
                <w:position w:val="-8"/>
                <w:sz w:val="21"/>
              </w:rPr>
              <w:t> </w:t>
            </w:r>
            <w:r>
              <w:rPr>
                <w:position w:val="-8"/>
                <w:sz w:val="21"/>
              </w:rPr>
              <w:t>border.</w:t>
            </w:r>
          </w:p>
          <w:p>
            <w:pPr>
              <w:pStyle w:val="TableParagraph"/>
              <w:spacing w:line="181" w:lineRule="exact"/>
              <w:rPr>
                <w:rFonts w:ascii="Courier New"/>
                <w:b/>
                <w:sz w:val="21"/>
              </w:rPr>
            </w:pPr>
            <w:r>
              <w:rPr>
                <w:rFonts w:ascii="Courier New"/>
                <w:b/>
                <w:sz w:val="21"/>
              </w:rPr>
              <w:t>document</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Aggregated</w:t>
            </w:r>
            <w:r>
              <w:rPr>
                <w:rFonts w:ascii="Courier New"/>
                <w:b/>
                <w:spacing w:val="-2"/>
                <w:position w:val="4"/>
                <w:sz w:val="21"/>
              </w:rPr>
              <w:t> </w:t>
            </w:r>
            <w:r>
              <w:rPr>
                <w:rFonts w:ascii="Courier New"/>
                <w:b/>
                <w:position w:val="4"/>
                <w:sz w:val="21"/>
              </w:rPr>
              <w:t>netted</w:t>
              <w:tab/>
            </w:r>
            <w:r>
              <w:rPr>
                <w:sz w:val="21"/>
              </w:rPr>
              <w:t>A document used to report aggregated netted external TSO schedules for a</w:t>
            </w:r>
            <w:r>
              <w:rPr>
                <w:spacing w:val="-1"/>
                <w:sz w:val="21"/>
              </w:rPr>
              <w:t> </w:t>
            </w:r>
            <w:r>
              <w:rPr>
                <w:sz w:val="21"/>
              </w:rPr>
              <w:t>given</w:t>
            </w:r>
          </w:p>
          <w:p>
            <w:pPr>
              <w:pStyle w:val="TableParagraph"/>
              <w:tabs>
                <w:tab w:pos="3329" w:val="left" w:leader="none"/>
              </w:tabs>
              <w:spacing w:line="139" w:lineRule="auto" w:before="13"/>
              <w:rPr>
                <w:sz w:val="21"/>
              </w:rPr>
            </w:pPr>
            <w:r>
              <w:rPr>
                <w:rFonts w:ascii="Courier New"/>
                <w:b/>
                <w:sz w:val="21"/>
              </w:rPr>
              <w:t>external</w:t>
            </w:r>
            <w:r>
              <w:rPr>
                <w:rFonts w:ascii="Courier New"/>
                <w:b/>
                <w:spacing w:val="-2"/>
                <w:sz w:val="21"/>
              </w:rPr>
              <w:t> </w:t>
            </w:r>
            <w:r>
              <w:rPr>
                <w:rFonts w:ascii="Courier New"/>
                <w:b/>
                <w:sz w:val="21"/>
              </w:rPr>
              <w:t>TSO</w:t>
            </w:r>
            <w:r>
              <w:rPr>
                <w:rFonts w:ascii="Courier New"/>
                <w:b/>
                <w:spacing w:val="-1"/>
                <w:sz w:val="21"/>
              </w:rPr>
              <w:t> </w:t>
            </w:r>
            <w:r>
              <w:rPr>
                <w:rFonts w:ascii="Courier New"/>
                <w:b/>
                <w:sz w:val="21"/>
              </w:rPr>
              <w:t>schedule</w:t>
              <w:tab/>
            </w:r>
            <w:r>
              <w:rPr>
                <w:position w:val="-8"/>
                <w:sz w:val="21"/>
              </w:rPr>
              <w:t>border.</w:t>
            </w:r>
          </w:p>
          <w:p>
            <w:pPr>
              <w:pStyle w:val="TableParagraph"/>
              <w:spacing w:line="181" w:lineRule="exact"/>
              <w:rPr>
                <w:rFonts w:ascii="Courier New"/>
                <w:b/>
                <w:sz w:val="21"/>
              </w:rPr>
            </w:pPr>
            <w:r>
              <w:rPr>
                <w:rFonts w:ascii="Courier New"/>
                <w:b/>
                <w:sz w:val="21"/>
              </w:rPr>
              <w:t>document</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Reporting</w:t>
            </w:r>
            <w:r>
              <w:rPr>
                <w:rFonts w:ascii="Courier New"/>
                <w:b/>
                <w:spacing w:val="-2"/>
                <w:position w:val="4"/>
                <w:sz w:val="21"/>
              </w:rPr>
              <w:t> </w:t>
            </w:r>
            <w:r>
              <w:rPr>
                <w:rFonts w:ascii="Courier New"/>
                <w:b/>
                <w:position w:val="4"/>
                <w:sz w:val="21"/>
              </w:rPr>
              <w:t>status</w:t>
            </w:r>
            <w:r>
              <w:rPr>
                <w:rFonts w:ascii="Courier New"/>
                <w:b/>
                <w:spacing w:val="-2"/>
                <w:position w:val="4"/>
                <w:sz w:val="21"/>
              </w:rPr>
              <w:t> </w:t>
            </w:r>
            <w:r>
              <w:rPr>
                <w:rFonts w:ascii="Courier New"/>
                <w:b/>
                <w:position w:val="4"/>
                <w:sz w:val="21"/>
              </w:rPr>
              <w:t>market</w:t>
              <w:tab/>
            </w:r>
            <w:r>
              <w:rPr>
                <w:sz w:val="21"/>
              </w:rPr>
              <w:t>A document used to report the status of aggregated netted external</w:t>
            </w:r>
            <w:r>
              <w:rPr>
                <w:spacing w:val="1"/>
                <w:sz w:val="21"/>
              </w:rPr>
              <w:t> </w:t>
            </w:r>
            <w:r>
              <w:rPr>
                <w:sz w:val="21"/>
              </w:rPr>
              <w:t>market</w:t>
            </w:r>
          </w:p>
          <w:p>
            <w:pPr>
              <w:pStyle w:val="TableParagraph"/>
              <w:tabs>
                <w:tab w:pos="3329" w:val="left" w:leader="none"/>
              </w:tabs>
              <w:spacing w:line="250" w:lineRule="exact" w:before="35"/>
              <w:ind w:left="3330" w:right="912" w:hanging="3219"/>
              <w:rPr>
                <w:sz w:val="21"/>
              </w:rPr>
            </w:pPr>
            <w:r>
              <w:rPr>
                <w:rFonts w:ascii="Courier New"/>
                <w:b/>
                <w:position w:val="9"/>
                <w:sz w:val="21"/>
              </w:rPr>
              <w:t>document</w:t>
              <w:tab/>
            </w:r>
            <w:r>
              <w:rPr>
                <w:sz w:val="21"/>
              </w:rPr>
              <w:t>schedules, aggregated netted external TSO schedules and compensation program schedules on a given</w:t>
            </w:r>
            <w:r>
              <w:rPr>
                <w:spacing w:val="-1"/>
                <w:sz w:val="21"/>
              </w:rPr>
              <w:t> </w:t>
            </w:r>
            <w:r>
              <w:rPr>
                <w:sz w:val="21"/>
              </w:rPr>
              <w:t>border.</w:t>
            </w:r>
          </w:p>
          <w:p>
            <w:pPr>
              <w:pStyle w:val="TableParagraph"/>
              <w:spacing w:before="3"/>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Reporting</w:t>
            </w:r>
            <w:r>
              <w:rPr>
                <w:rFonts w:ascii="Courier New"/>
                <w:b/>
                <w:spacing w:val="-3"/>
                <w:position w:val="4"/>
                <w:sz w:val="21"/>
              </w:rPr>
              <w:t> </w:t>
            </w:r>
            <w:r>
              <w:rPr>
                <w:rFonts w:ascii="Courier New"/>
                <w:b/>
                <w:position w:val="4"/>
                <w:sz w:val="21"/>
              </w:rPr>
              <w:t>information</w:t>
              <w:tab/>
            </w:r>
            <w:r>
              <w:rPr>
                <w:sz w:val="21"/>
              </w:rPr>
              <w:t>A document used to report the information concerning aggregated netted</w:t>
            </w:r>
            <w:r>
              <w:rPr>
                <w:spacing w:val="-5"/>
                <w:sz w:val="21"/>
              </w:rPr>
              <w:t> </w:t>
            </w:r>
            <w:r>
              <w:rPr>
                <w:sz w:val="21"/>
              </w:rPr>
              <w:t>external</w:t>
            </w:r>
          </w:p>
          <w:p>
            <w:pPr>
              <w:pStyle w:val="TableParagraph"/>
              <w:tabs>
                <w:tab w:pos="3329" w:val="left" w:leader="none"/>
              </w:tabs>
              <w:spacing w:line="280" w:lineRule="exact"/>
              <w:rPr>
                <w:sz w:val="21"/>
              </w:rPr>
            </w:pPr>
            <w:r>
              <w:rPr>
                <w:rFonts w:ascii="Courier New"/>
                <w:b/>
                <w:position w:val="9"/>
                <w:sz w:val="21"/>
              </w:rPr>
              <w:t>market</w:t>
            </w:r>
            <w:r>
              <w:rPr>
                <w:rFonts w:ascii="Courier New"/>
                <w:b/>
                <w:spacing w:val="-2"/>
                <w:position w:val="9"/>
                <w:sz w:val="21"/>
              </w:rPr>
              <w:t> </w:t>
            </w:r>
            <w:r>
              <w:rPr>
                <w:rFonts w:ascii="Courier New"/>
                <w:b/>
                <w:position w:val="9"/>
                <w:sz w:val="21"/>
              </w:rPr>
              <w:t>document</w:t>
              <w:tab/>
            </w:r>
            <w:r>
              <w:rPr>
                <w:sz w:val="21"/>
              </w:rPr>
              <w:t>schedules, aggregated netted external market schedules, aggregated</w:t>
            </w:r>
            <w:r>
              <w:rPr>
                <w:spacing w:val="-1"/>
                <w:sz w:val="21"/>
              </w:rPr>
              <w:t> </w:t>
            </w:r>
            <w:r>
              <w:rPr>
                <w:sz w:val="21"/>
              </w:rPr>
              <w:t>netted</w:t>
            </w:r>
          </w:p>
          <w:p>
            <w:pPr>
              <w:pStyle w:val="TableParagraph"/>
              <w:spacing w:before="11"/>
              <w:ind w:left="3330"/>
              <w:rPr>
                <w:sz w:val="21"/>
              </w:rPr>
            </w:pPr>
            <w:r>
              <w:rPr>
                <w:sz w:val="21"/>
              </w:rPr>
              <w:t>external TSO schedules, compensation program schedules, netted area position</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spacing w:before="8"/>
              <w:ind w:left="3330"/>
              <w:rPr>
                <w:sz w:val="21"/>
              </w:rPr>
            </w:pPr>
            <w:r>
              <w:rPr>
                <w:sz w:val="21"/>
              </w:rPr>
              <w:t>schedules and netted area AC position schedules to an interested party.</w:t>
            </w:r>
          </w:p>
          <w:p>
            <w:pPr>
              <w:pStyle w:val="TableParagraph"/>
              <w:spacing w:before="5" w:after="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Status request</w:t>
            </w:r>
            <w:r>
              <w:rPr>
                <w:rFonts w:ascii="Courier New"/>
                <w:b/>
                <w:spacing w:val="-2"/>
                <w:position w:val="4"/>
                <w:sz w:val="21"/>
              </w:rPr>
              <w:t> </w:t>
            </w:r>
            <w:r>
              <w:rPr>
                <w:rFonts w:ascii="Courier New"/>
                <w:b/>
                <w:position w:val="4"/>
                <w:sz w:val="21"/>
              </w:rPr>
              <w:t>for a</w:t>
              <w:tab/>
            </w:r>
            <w:r>
              <w:rPr>
                <w:sz w:val="21"/>
              </w:rPr>
              <w:t>A document requesting the provision of a reporting information</w:t>
            </w:r>
            <w:r>
              <w:rPr>
                <w:spacing w:val="-1"/>
                <w:sz w:val="21"/>
              </w:rPr>
              <w:t> </w:t>
            </w:r>
            <w:r>
              <w:rPr>
                <w:sz w:val="21"/>
              </w:rPr>
              <w:t>document.</w:t>
            </w:r>
          </w:p>
          <w:p>
            <w:pPr>
              <w:pStyle w:val="TableParagraph"/>
              <w:spacing w:line="199" w:lineRule="auto"/>
              <w:ind w:right="8341"/>
              <w:rPr>
                <w:rFonts w:ascii="Courier New"/>
                <w:b/>
                <w:sz w:val="21"/>
              </w:rPr>
            </w:pPr>
            <w:r>
              <w:rPr>
                <w:rFonts w:ascii="Courier New"/>
                <w:b/>
                <w:sz w:val="21"/>
              </w:rPr>
              <w:t>reporting information market document</w:t>
            </w:r>
          </w:p>
          <w:p>
            <w:pPr>
              <w:pStyle w:val="TableParagraph"/>
              <w:spacing w:before="8"/>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Reserve</w:t>
            </w:r>
            <w:r>
              <w:rPr>
                <w:rFonts w:ascii="Courier New"/>
                <w:b/>
                <w:spacing w:val="-2"/>
                <w:position w:val="4"/>
                <w:sz w:val="21"/>
              </w:rPr>
              <w:t> </w:t>
            </w:r>
            <w:r>
              <w:rPr>
                <w:rFonts w:ascii="Courier New"/>
                <w:b/>
                <w:position w:val="4"/>
                <w:sz w:val="21"/>
              </w:rPr>
              <w:t>need</w:t>
            </w:r>
            <w:r>
              <w:rPr>
                <w:rFonts w:ascii="Courier New"/>
                <w:b/>
                <w:spacing w:val="-1"/>
                <w:position w:val="4"/>
                <w:sz w:val="21"/>
              </w:rPr>
              <w:t> </w:t>
            </w:r>
            <w:r>
              <w:rPr>
                <w:rFonts w:ascii="Courier New"/>
                <w:b/>
                <w:position w:val="4"/>
                <w:sz w:val="21"/>
              </w:rPr>
              <w:t>document</w:t>
              <w:tab/>
            </w:r>
            <w:r>
              <w:rPr>
                <w:sz w:val="21"/>
              </w:rPr>
              <w:t>Used by a TSO to send its reserve</w:t>
            </w:r>
            <w:r>
              <w:rPr>
                <w:spacing w:val="1"/>
                <w:sz w:val="21"/>
              </w:rPr>
              <w:t> </w:t>
            </w:r>
            <w:r>
              <w:rPr>
                <w:sz w:val="21"/>
              </w:rPr>
              <w:t>needs.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Generation</w:t>
            </w:r>
            <w:r>
              <w:rPr>
                <w:rFonts w:ascii="Courier New"/>
                <w:b/>
                <w:spacing w:val="-2"/>
                <w:position w:val="4"/>
                <w:sz w:val="21"/>
              </w:rPr>
              <w:t> </w:t>
            </w:r>
            <w:r>
              <w:rPr>
                <w:rFonts w:ascii="Courier New"/>
                <w:b/>
                <w:position w:val="4"/>
                <w:sz w:val="21"/>
              </w:rPr>
              <w:t>and</w:t>
            </w:r>
            <w:r>
              <w:rPr>
                <w:rFonts w:ascii="Courier New"/>
                <w:b/>
                <w:spacing w:val="-1"/>
                <w:position w:val="4"/>
                <w:sz w:val="21"/>
              </w:rPr>
              <w:t> </w:t>
            </w:r>
            <w:r>
              <w:rPr>
                <w:rFonts w:ascii="Courier New"/>
                <w:b/>
                <w:position w:val="4"/>
                <w:sz w:val="21"/>
              </w:rPr>
              <w:t>load</w:t>
              <w:tab/>
            </w:r>
            <w:r>
              <w:rPr>
                <w:sz w:val="21"/>
              </w:rPr>
              <w:t>A document providing the values of the generation and load shift keys to be used</w:t>
            </w:r>
          </w:p>
          <w:p>
            <w:pPr>
              <w:pStyle w:val="TableParagraph"/>
              <w:tabs>
                <w:tab w:pos="3329" w:val="left" w:leader="none"/>
              </w:tabs>
              <w:spacing w:line="175" w:lineRule="auto"/>
              <w:rPr>
                <w:sz w:val="21"/>
              </w:rPr>
            </w:pPr>
            <w:r>
              <w:rPr>
                <w:rFonts w:ascii="Courier New"/>
                <w:b/>
                <w:sz w:val="21"/>
              </w:rPr>
              <w:t>shift</w:t>
            </w:r>
            <w:r>
              <w:rPr>
                <w:rFonts w:ascii="Courier New"/>
                <w:b/>
                <w:spacing w:val="-1"/>
                <w:sz w:val="21"/>
              </w:rPr>
              <w:t> </w:t>
            </w:r>
            <w:r>
              <w:rPr>
                <w:rFonts w:ascii="Courier New"/>
                <w:b/>
                <w:sz w:val="21"/>
              </w:rPr>
              <w:t>keys</w:t>
            </w:r>
            <w:r>
              <w:rPr>
                <w:rFonts w:ascii="Courier New"/>
                <w:b/>
                <w:spacing w:val="-1"/>
                <w:sz w:val="21"/>
              </w:rPr>
              <w:t> </w:t>
            </w:r>
            <w:r>
              <w:rPr>
                <w:rFonts w:ascii="Courier New"/>
                <w:b/>
                <w:sz w:val="21"/>
              </w:rPr>
              <w:t>document</w:t>
              <w:tab/>
            </w:r>
            <w:r>
              <w:rPr>
                <w:position w:val="-8"/>
                <w:sz w:val="21"/>
              </w:rPr>
              <w:t>on network model.</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Offers to</w:t>
            </w:r>
            <w:r>
              <w:rPr>
                <w:rFonts w:ascii="Courier New"/>
                <w:b/>
                <w:spacing w:val="-2"/>
                <w:position w:val="4"/>
                <w:sz w:val="21"/>
              </w:rPr>
              <w:t> </w:t>
            </w:r>
            <w:r>
              <w:rPr>
                <w:rFonts w:ascii="Courier New"/>
                <w:b/>
                <w:position w:val="4"/>
                <w:sz w:val="21"/>
              </w:rPr>
              <w:t>be</w:t>
            </w:r>
            <w:r>
              <w:rPr>
                <w:rFonts w:ascii="Courier New"/>
                <w:b/>
                <w:spacing w:val="-1"/>
                <w:position w:val="4"/>
                <w:sz w:val="21"/>
              </w:rPr>
              <w:t> </w:t>
            </w:r>
            <w:r>
              <w:rPr>
                <w:rFonts w:ascii="Courier New"/>
                <w:b/>
                <w:position w:val="4"/>
                <w:sz w:val="21"/>
              </w:rPr>
              <w:t>activated</w:t>
              <w:tab/>
            </w:r>
            <w:r>
              <w:rPr>
                <w:sz w:val="21"/>
              </w:rPr>
              <w:t>A document containing the outcome of the process, with the list of offers that</w:t>
            </w:r>
            <w:r>
              <w:rPr>
                <w:spacing w:val="-1"/>
                <w:sz w:val="21"/>
              </w:rPr>
              <w:t> </w:t>
            </w:r>
            <w:r>
              <w:rPr>
                <w:sz w:val="21"/>
              </w:rPr>
              <w:t>are</w:t>
            </w:r>
          </w:p>
          <w:p>
            <w:pPr>
              <w:pStyle w:val="TableParagraph"/>
              <w:spacing w:before="9"/>
              <w:ind w:left="3330"/>
              <w:rPr>
                <w:sz w:val="21"/>
              </w:rPr>
            </w:pPr>
            <w:r>
              <w:rPr>
                <w:sz w:val="21"/>
              </w:rPr>
              <w:t>to be activated by the TSO concerned and the results for its reserve needs.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Clearing</w:t>
            </w:r>
            <w:r>
              <w:rPr>
                <w:rFonts w:ascii="Courier New"/>
                <w:b/>
                <w:spacing w:val="-2"/>
                <w:position w:val="4"/>
                <w:sz w:val="21"/>
              </w:rPr>
              <w:t> </w:t>
            </w:r>
            <w:r>
              <w:rPr>
                <w:rFonts w:ascii="Courier New"/>
                <w:b/>
                <w:position w:val="4"/>
                <w:sz w:val="21"/>
              </w:rPr>
              <w:t>price</w:t>
              <w:tab/>
            </w:r>
            <w:r>
              <w:rPr>
                <w:sz w:val="21"/>
              </w:rPr>
              <w:t>A document containing the outcome of the process, with the clearing prices for</w:t>
            </w:r>
            <w:r>
              <w:rPr>
                <w:spacing w:val="4"/>
                <w:sz w:val="21"/>
              </w:rPr>
              <w:t> </w:t>
            </w:r>
            <w:r>
              <w:rPr>
                <w:sz w:val="21"/>
              </w:rPr>
              <w:t>a</w:t>
            </w:r>
          </w:p>
          <w:p>
            <w:pPr>
              <w:pStyle w:val="TableParagraph"/>
              <w:spacing w:before="9"/>
              <w:ind w:left="3330"/>
              <w:rPr>
                <w:sz w:val="21"/>
              </w:rPr>
            </w:pPr>
            <w:r>
              <w:rPr>
                <w:sz w:val="21"/>
              </w:rPr>
              <w:t>period.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spacing w:before="200"/>
              <w:rPr>
                <w:sz w:val="21"/>
              </w:rPr>
            </w:pPr>
            <w:r>
              <w:rPr>
                <w:rFonts w:ascii="Courier New"/>
                <w:b/>
                <w:position w:val="4"/>
                <w:sz w:val="21"/>
              </w:rPr>
              <w:t>Security analysis report </w:t>
            </w:r>
            <w:r>
              <w:rPr>
                <w:sz w:val="21"/>
              </w:rPr>
              <w:t>A document providing a report on a performed security analysis.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Aggregated</w:t>
            </w:r>
            <w:r>
              <w:rPr>
                <w:rFonts w:ascii="Courier New"/>
                <w:b/>
                <w:spacing w:val="-2"/>
                <w:position w:val="4"/>
                <w:sz w:val="21"/>
              </w:rPr>
              <w:t> </w:t>
            </w:r>
            <w:r>
              <w:rPr>
                <w:rFonts w:ascii="Courier New"/>
                <w:b/>
                <w:position w:val="4"/>
                <w:sz w:val="21"/>
              </w:rPr>
              <w:t>netted</w:t>
              <w:tab/>
            </w:r>
            <w:r>
              <w:rPr>
                <w:sz w:val="21"/>
              </w:rPr>
              <w:t>A document used to report aggregated netted external schedules for a</w:t>
            </w:r>
            <w:r>
              <w:rPr>
                <w:spacing w:val="-2"/>
                <w:sz w:val="21"/>
              </w:rPr>
              <w:t> </w:t>
            </w:r>
            <w:r>
              <w:rPr>
                <w:sz w:val="21"/>
              </w:rPr>
              <w:t>given</w:t>
            </w:r>
          </w:p>
          <w:p>
            <w:pPr>
              <w:pStyle w:val="TableParagraph"/>
              <w:tabs>
                <w:tab w:pos="3329" w:val="left" w:leader="none"/>
              </w:tabs>
              <w:spacing w:line="139" w:lineRule="auto" w:before="13"/>
              <w:rPr>
                <w:sz w:val="21"/>
              </w:rPr>
            </w:pPr>
            <w:r>
              <w:rPr>
                <w:rFonts w:ascii="Courier New"/>
                <w:b/>
                <w:sz w:val="21"/>
              </w:rPr>
              <w:t>external</w:t>
            </w:r>
            <w:r>
              <w:rPr>
                <w:rFonts w:ascii="Courier New"/>
                <w:b/>
                <w:spacing w:val="-2"/>
                <w:sz w:val="21"/>
              </w:rPr>
              <w:t> </w:t>
            </w:r>
            <w:r>
              <w:rPr>
                <w:rFonts w:ascii="Courier New"/>
                <w:b/>
                <w:sz w:val="21"/>
              </w:rPr>
              <w:t>schedule</w:t>
              <w:tab/>
            </w:r>
            <w:r>
              <w:rPr>
                <w:position w:val="-8"/>
                <w:sz w:val="21"/>
              </w:rPr>
              <w:t>border.</w:t>
            </w:r>
          </w:p>
          <w:p>
            <w:pPr>
              <w:pStyle w:val="TableParagraph"/>
              <w:spacing w:line="181"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External</w:t>
            </w:r>
            <w:r>
              <w:rPr>
                <w:rFonts w:ascii="Courier New"/>
                <w:b/>
                <w:spacing w:val="-2"/>
                <w:position w:val="4"/>
                <w:sz w:val="21"/>
              </w:rPr>
              <w:t> </w:t>
            </w:r>
            <w:r>
              <w:rPr>
                <w:rFonts w:ascii="Courier New"/>
                <w:b/>
                <w:position w:val="4"/>
                <w:sz w:val="21"/>
              </w:rPr>
              <w:t>TSO</w:t>
            </w:r>
            <w:r>
              <w:rPr>
                <w:rFonts w:ascii="Courier New"/>
                <w:b/>
                <w:spacing w:val="-1"/>
                <w:position w:val="4"/>
                <w:sz w:val="21"/>
              </w:rPr>
              <w:t> </w:t>
            </w:r>
            <w:r>
              <w:rPr>
                <w:rFonts w:ascii="Courier New"/>
                <w:b/>
                <w:position w:val="4"/>
                <w:sz w:val="21"/>
              </w:rPr>
              <w:t>schedule</w:t>
              <w:tab/>
            </w:r>
            <w:r>
              <w:rPr>
                <w:sz w:val="21"/>
              </w:rPr>
              <w:t>A document used to report external TSO schedules for a given border</w:t>
            </w:r>
            <w:r>
              <w:rPr>
                <w:spacing w:val="1"/>
                <w:sz w:val="21"/>
              </w:rPr>
              <w:t> </w:t>
            </w:r>
            <w:r>
              <w:rPr>
                <w:sz w:val="21"/>
              </w:rPr>
              <w:t>or</w:t>
            </w:r>
          </w:p>
          <w:p>
            <w:pPr>
              <w:pStyle w:val="TableParagraph"/>
              <w:spacing w:before="9"/>
              <w:ind w:left="3330"/>
              <w:rPr>
                <w:sz w:val="21"/>
              </w:rPr>
            </w:pPr>
            <w:r>
              <w:rPr>
                <w:sz w:val="21"/>
              </w:rPr>
              <w:t>interconnector.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Move</w:t>
            </w:r>
            <w:r>
              <w:rPr>
                <w:rFonts w:ascii="Courier New"/>
                <w:b/>
                <w:spacing w:val="-1"/>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scheduled</w:t>
              <w:tab/>
            </w:r>
            <w:r>
              <w:rPr>
                <w:sz w:val="21"/>
              </w:rPr>
              <w:t>A document indication a move of scheduled</w:t>
            </w:r>
            <w:r>
              <w:rPr>
                <w:spacing w:val="-1"/>
                <w:sz w:val="21"/>
              </w:rPr>
              <w:t> </w:t>
            </w:r>
            <w:r>
              <w:rPr>
                <w:sz w:val="21"/>
              </w:rPr>
              <w:t>production.</w:t>
            </w:r>
          </w:p>
          <w:p>
            <w:pPr>
              <w:pStyle w:val="TableParagraph"/>
              <w:spacing w:line="207" w:lineRule="exact"/>
              <w:rPr>
                <w:rFonts w:ascii="Courier New"/>
                <w:b/>
                <w:sz w:val="21"/>
              </w:rPr>
            </w:pPr>
            <w:r>
              <w:rPr>
                <w:rFonts w:ascii="Courier New"/>
                <w:b/>
                <w:sz w:val="21"/>
              </w:rPr>
              <w:t>production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PS&amp;LC</w:t>
            </w:r>
            <w:r>
              <w:rPr>
                <w:rFonts w:ascii="Courier New"/>
                <w:b/>
                <w:spacing w:val="-2"/>
                <w:position w:val="4"/>
                <w:sz w:val="21"/>
              </w:rPr>
              <w:t> </w:t>
            </w:r>
            <w:r>
              <w:rPr>
                <w:rFonts w:ascii="Courier New"/>
                <w:b/>
                <w:position w:val="4"/>
                <w:sz w:val="21"/>
              </w:rPr>
              <w:t>results</w:t>
            </w:r>
            <w:r>
              <w:rPr>
                <w:rFonts w:ascii="Courier New"/>
                <w:b/>
                <w:spacing w:val="-1"/>
                <w:position w:val="4"/>
                <w:sz w:val="21"/>
              </w:rPr>
              <w:t> </w:t>
            </w:r>
            <w:r>
              <w:rPr>
                <w:rFonts w:ascii="Courier New"/>
                <w:b/>
                <w:position w:val="4"/>
                <w:sz w:val="21"/>
              </w:rPr>
              <w:t>document</w:t>
              <w:tab/>
            </w:r>
            <w:r>
              <w:rPr>
                <w:sz w:val="21"/>
              </w:rPr>
              <w:t>A document providing Pole Splitting &amp; Loss Calculation results.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spacing w:line="229" w:lineRule="exact" w:before="200"/>
              <w:rPr>
                <w:sz w:val="21"/>
              </w:rPr>
            </w:pPr>
            <w:r>
              <w:rPr>
                <w:rFonts w:ascii="Courier New"/>
                <w:b/>
                <w:position w:val="4"/>
                <w:sz w:val="21"/>
              </w:rPr>
              <w:t>Notification data market </w:t>
            </w:r>
            <w:r>
              <w:rPr>
                <w:sz w:val="21"/>
              </w:rPr>
              <w:t>A document used to notify data to any information receiver.</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Additional</w:t>
            </w:r>
            <w:r>
              <w:rPr>
                <w:rFonts w:ascii="Courier New"/>
                <w:b/>
                <w:spacing w:val="-3"/>
                <w:position w:val="4"/>
                <w:sz w:val="21"/>
              </w:rPr>
              <w:t> </w:t>
            </w:r>
            <w:r>
              <w:rPr>
                <w:rFonts w:ascii="Courier New"/>
                <w:b/>
                <w:position w:val="4"/>
                <w:sz w:val="21"/>
              </w:rPr>
              <w:t>Constraint</w:t>
              <w:tab/>
            </w:r>
            <w:r>
              <w:rPr>
                <w:sz w:val="21"/>
              </w:rPr>
              <w:t>A document describing additional constraints for a capacity calculation</w:t>
            </w:r>
            <w:r>
              <w:rPr>
                <w:spacing w:val="1"/>
                <w:sz w:val="21"/>
              </w:rPr>
              <w:t> </w:t>
            </w:r>
            <w:r>
              <w:rPr>
                <w:sz w:val="21"/>
              </w:rPr>
              <w:t>process.</w:t>
            </w:r>
          </w:p>
          <w:p>
            <w:pPr>
              <w:pStyle w:val="TableParagraph"/>
              <w:spacing w:line="207" w:lineRule="exact"/>
              <w:rPr>
                <w:rFonts w:ascii="Courier New"/>
                <w:b/>
                <w:sz w:val="21"/>
              </w:rPr>
            </w:pPr>
            <w:r>
              <w:rPr>
                <w:rFonts w:ascii="Courier New"/>
                <w:b/>
                <w:sz w:val="21"/>
              </w:rPr>
              <w:t>document</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Operational</w:t>
            </w:r>
            <w:r>
              <w:rPr>
                <w:rFonts w:ascii="Courier New"/>
                <w:b/>
                <w:spacing w:val="-2"/>
                <w:position w:val="4"/>
                <w:sz w:val="21"/>
              </w:rPr>
              <w:t> </w:t>
            </w:r>
            <w:r>
              <w:rPr>
                <w:rFonts w:ascii="Courier New"/>
                <w:b/>
                <w:position w:val="4"/>
                <w:sz w:val="21"/>
              </w:rPr>
              <w:t>state</w:t>
              <w:tab/>
            </w:r>
            <w:r>
              <w:rPr>
                <w:sz w:val="21"/>
              </w:rPr>
              <w:t>A document used for exchanging operational states for grid</w:t>
            </w:r>
            <w:r>
              <w:rPr>
                <w:spacing w:val="-3"/>
                <w:sz w:val="21"/>
              </w:rPr>
              <w:t> </w:t>
            </w:r>
            <w:r>
              <w:rPr>
                <w:sz w:val="21"/>
              </w:rPr>
              <w:t>assets.</w:t>
            </w:r>
          </w:p>
          <w:p>
            <w:pPr>
              <w:pStyle w:val="TableParagraph"/>
              <w:spacing w:line="207" w:lineRule="exact"/>
              <w:rPr>
                <w:rFonts w:ascii="Courier New"/>
                <w:b/>
                <w:sz w:val="21"/>
              </w:rPr>
            </w:pPr>
            <w:r>
              <w:rPr>
                <w:rFonts w:ascii="Courier New"/>
                <w:b/>
                <w:sz w:val="21"/>
              </w:rPr>
              <w:t>document</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Published</w:t>
            </w:r>
            <w:r>
              <w:rPr>
                <w:rFonts w:ascii="Courier New"/>
                <w:b/>
                <w:spacing w:val="-2"/>
                <w:position w:val="4"/>
                <w:sz w:val="21"/>
              </w:rPr>
              <w:t> </w:t>
            </w:r>
            <w:r>
              <w:rPr>
                <w:rFonts w:ascii="Courier New"/>
                <w:b/>
                <w:position w:val="4"/>
                <w:sz w:val="21"/>
              </w:rPr>
              <w:t>offered</w:t>
              <w:tab/>
            </w:r>
            <w:r>
              <w:rPr>
                <w:sz w:val="21"/>
              </w:rPr>
              <w:t>A document providing the most recent values of offered</w:t>
            </w:r>
            <w:r>
              <w:rPr>
                <w:spacing w:val="1"/>
                <w:sz w:val="21"/>
              </w:rPr>
              <w:t> </w:t>
            </w:r>
            <w:r>
              <w:rPr>
                <w:sz w:val="21"/>
              </w:rPr>
              <w:t>capacity.</w:t>
            </w:r>
          </w:p>
          <w:p>
            <w:pPr>
              <w:pStyle w:val="TableParagraph"/>
              <w:spacing w:line="207" w:lineRule="exact"/>
              <w:rPr>
                <w:rFonts w:ascii="Courier New"/>
                <w:b/>
                <w:sz w:val="21"/>
              </w:rPr>
            </w:pPr>
            <w:r>
              <w:rPr>
                <w:rFonts w:ascii="Courier New"/>
                <w:b/>
                <w:sz w:val="21"/>
              </w:rPr>
              <w:t>capacity</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Market</w:t>
            </w:r>
            <w:r>
              <w:rPr>
                <w:rFonts w:ascii="Courier New"/>
                <w:b/>
                <w:spacing w:val="-2"/>
                <w:position w:val="4"/>
                <w:sz w:val="21"/>
              </w:rPr>
              <w:t> </w:t>
            </w:r>
            <w:r>
              <w:rPr>
                <w:rFonts w:ascii="Courier New"/>
                <w:b/>
                <w:position w:val="4"/>
                <w:sz w:val="21"/>
              </w:rPr>
              <w:t>result</w:t>
            </w:r>
            <w:r>
              <w:rPr>
                <w:rFonts w:ascii="Courier New"/>
                <w:b/>
                <w:spacing w:val="-1"/>
                <w:position w:val="4"/>
                <w:sz w:val="21"/>
              </w:rPr>
              <w:t> </w:t>
            </w:r>
            <w:r>
              <w:rPr>
                <w:rFonts w:ascii="Courier New"/>
                <w:b/>
                <w:position w:val="4"/>
                <w:sz w:val="21"/>
              </w:rPr>
              <w:t>document</w:t>
              <w:tab/>
            </w:r>
            <w:r>
              <w:rPr>
                <w:sz w:val="21"/>
              </w:rPr>
              <w:t>Published prices and volumes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Area</w:t>
            </w:r>
            <w:r>
              <w:rPr>
                <w:rFonts w:ascii="Courier New"/>
                <w:b/>
                <w:spacing w:val="-3"/>
                <w:position w:val="4"/>
                <w:sz w:val="21"/>
              </w:rPr>
              <w:t> </w:t>
            </w:r>
            <w:r>
              <w:rPr>
                <w:rFonts w:ascii="Courier New"/>
                <w:b/>
                <w:position w:val="4"/>
                <w:sz w:val="21"/>
              </w:rPr>
              <w:t>Configuration</w:t>
              <w:tab/>
            </w:r>
            <w:r>
              <w:rPr>
                <w:sz w:val="21"/>
              </w:rPr>
              <w:t>A document containing the definition of areas.</w:t>
            </w:r>
          </w:p>
          <w:p>
            <w:pPr>
              <w:pStyle w:val="TableParagraph"/>
              <w:spacing w:line="207" w:lineRule="exact"/>
              <w:rPr>
                <w:rFonts w:ascii="Courier New"/>
                <w:b/>
                <w:sz w:val="21"/>
              </w:rPr>
            </w:pPr>
            <w:r>
              <w:rPr>
                <w:rFonts w:ascii="Courier New"/>
                <w:b/>
                <w:sz w:val="21"/>
              </w:rPr>
              <w:t>document</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Area</w:t>
            </w:r>
            <w:r>
              <w:rPr>
                <w:rFonts w:ascii="Courier New"/>
                <w:b/>
                <w:spacing w:val="-2"/>
                <w:position w:val="4"/>
                <w:sz w:val="21"/>
              </w:rPr>
              <w:t> </w:t>
            </w:r>
            <w:r>
              <w:rPr>
                <w:rFonts w:ascii="Courier New"/>
                <w:b/>
                <w:position w:val="4"/>
                <w:sz w:val="21"/>
              </w:rPr>
              <w:t>Composition</w:t>
              <w:tab/>
            </w:r>
            <w:r>
              <w:rPr>
                <w:sz w:val="21"/>
              </w:rPr>
              <w:t>A document containing the relations between areas, i.e which Metering Grid</w:t>
            </w:r>
            <w:r>
              <w:rPr>
                <w:spacing w:val="9"/>
                <w:sz w:val="21"/>
              </w:rPr>
              <w:t> </w:t>
            </w:r>
            <w:r>
              <w:rPr>
                <w:sz w:val="21"/>
              </w:rPr>
              <w:t>Areas</w:t>
            </w:r>
          </w:p>
          <w:p>
            <w:pPr>
              <w:pStyle w:val="TableParagraph"/>
              <w:spacing w:line="207" w:lineRule="exact"/>
              <w:rPr>
                <w:rFonts w:ascii="Courier New"/>
                <w:b/>
                <w:sz w:val="21"/>
              </w:rPr>
            </w:pPr>
            <w:r>
              <w:rPr>
                <w:rFonts w:ascii="Courier New"/>
                <w:b/>
                <w:sz w:val="21"/>
              </w:rPr>
              <w:t>document</w:t>
            </w:r>
          </w:p>
        </w:tc>
      </w:tr>
    </w:tbl>
    <w:p>
      <w:pPr>
        <w:spacing w:after="0" w:line="207" w:lineRule="exact"/>
        <w:rPr>
          <w:rFonts w:ascii="Courier New"/>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4227" w:hRule="atLeast"/>
        </w:trPr>
        <w:tc>
          <w:tcPr>
            <w:tcW w:w="11134" w:type="dxa"/>
            <w:tcBorders>
              <w:top w:val="nil"/>
            </w:tcBorders>
          </w:tcPr>
          <w:p>
            <w:pPr>
              <w:pStyle w:val="TableParagraph"/>
              <w:spacing w:before="8"/>
              <w:ind w:left="3330"/>
              <w:rPr>
                <w:sz w:val="21"/>
              </w:rPr>
            </w:pPr>
            <w:bookmarkStart w:name="_bookmark14" w:id="16"/>
            <w:bookmarkEnd w:id="16"/>
            <w:r>
              <w:rPr/>
            </w:r>
            <w:r>
              <w:rPr>
                <w:sz w:val="21"/>
              </w:rPr>
              <w:t>a Bidding Zone composed of.</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0"/>
              <w:rPr>
                <w:sz w:val="21"/>
              </w:rPr>
            </w:pPr>
            <w:r>
              <w:rPr>
                <w:rFonts w:ascii="Courier New"/>
                <w:b/>
                <w:position w:val="4"/>
                <w:sz w:val="21"/>
              </w:rPr>
              <w:t>Connected Areas document </w:t>
            </w:r>
            <w:r>
              <w:rPr>
                <w:sz w:val="21"/>
              </w:rPr>
              <w:t>A document containing which other areas an area is connected to i.e. which</w:t>
            </w:r>
          </w:p>
          <w:p>
            <w:pPr>
              <w:pStyle w:val="TableParagraph"/>
              <w:spacing w:before="10"/>
              <w:ind w:left="3330"/>
              <w:rPr>
                <w:sz w:val="21"/>
              </w:rPr>
            </w:pPr>
            <w:r>
              <w:rPr>
                <w:sz w:val="21"/>
              </w:rPr>
              <w:t>Metering Grid Areas a Metering Grid Area is connected to.</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Settlement</w:t>
            </w:r>
            <w:r>
              <w:rPr>
                <w:rFonts w:ascii="Courier New"/>
                <w:b/>
                <w:spacing w:val="-3"/>
                <w:position w:val="4"/>
                <w:sz w:val="21"/>
              </w:rPr>
              <w:t> </w:t>
            </w:r>
            <w:r>
              <w:rPr>
                <w:rFonts w:ascii="Courier New"/>
                <w:b/>
                <w:position w:val="4"/>
                <w:sz w:val="21"/>
              </w:rPr>
              <w:t>document</w:t>
              <w:tab/>
            </w:r>
            <w:r>
              <w:rPr>
                <w:sz w:val="21"/>
              </w:rPr>
              <w:t>A document providing settlement 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Imbalance</w:t>
            </w:r>
            <w:r>
              <w:rPr>
                <w:rFonts w:ascii="Courier New"/>
                <w:b/>
                <w:spacing w:val="-3"/>
                <w:position w:val="4"/>
                <w:sz w:val="21"/>
              </w:rPr>
              <w:t> </w:t>
            </w:r>
            <w:r>
              <w:rPr>
                <w:rFonts w:ascii="Courier New"/>
                <w:b/>
                <w:position w:val="4"/>
                <w:sz w:val="21"/>
              </w:rPr>
              <w:t>prognosis</w:t>
              <w:tab/>
            </w:r>
            <w:r>
              <w:rPr>
                <w:sz w:val="21"/>
              </w:rPr>
              <w:t>A document to provide the prognosis of energy imbalances for a given</w:t>
            </w:r>
            <w:r>
              <w:rPr>
                <w:spacing w:val="-7"/>
                <w:sz w:val="21"/>
              </w:rPr>
              <w:t> </w:t>
            </w:r>
            <w:r>
              <w:rPr>
                <w:sz w:val="21"/>
              </w:rPr>
              <w:t>period.</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Complete set</w:t>
            </w:r>
            <w:r>
              <w:rPr>
                <w:rFonts w:ascii="Courier New"/>
                <w:b/>
                <w:spacing w:val="-2"/>
                <w:position w:val="4"/>
                <w:sz w:val="21"/>
              </w:rPr>
              <w:t> </w:t>
            </w:r>
            <w:r>
              <w:rPr>
                <w:rFonts w:ascii="Courier New"/>
                <w:b/>
                <w:position w:val="4"/>
                <w:sz w:val="21"/>
              </w:rPr>
              <w:t>of bids</w:t>
              <w:tab/>
            </w:r>
            <w:r>
              <w:rPr>
                <w:sz w:val="21"/>
              </w:rPr>
              <w:t>Submission of complete set of bids. If there are existing bids, they should</w:t>
            </w:r>
            <w:r>
              <w:rPr>
                <w:spacing w:val="6"/>
                <w:sz w:val="21"/>
              </w:rPr>
              <w:t> </w:t>
            </w:r>
            <w:r>
              <w:rPr>
                <w:sz w:val="21"/>
              </w:rPr>
              <w:t>be</w:t>
            </w:r>
          </w:p>
          <w:p>
            <w:pPr>
              <w:pStyle w:val="TableParagraph"/>
              <w:spacing w:before="9"/>
              <w:ind w:left="3330"/>
              <w:rPr>
                <w:sz w:val="21"/>
              </w:rPr>
            </w:pPr>
            <w:r>
              <w:rPr>
                <w:sz w:val="21"/>
              </w:rPr>
              <w:t>replaced.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Merged</w:t>
            </w:r>
            <w:r>
              <w:rPr>
                <w:rFonts w:ascii="Courier New"/>
                <w:b/>
                <w:spacing w:val="-1"/>
                <w:position w:val="4"/>
                <w:sz w:val="21"/>
              </w:rPr>
              <w:t> </w:t>
            </w:r>
            <w:r>
              <w:rPr>
                <w:rFonts w:ascii="Courier New"/>
                <w:b/>
                <w:position w:val="4"/>
                <w:sz w:val="21"/>
              </w:rPr>
              <w:t>MOL</w:t>
            </w:r>
            <w:r>
              <w:rPr>
                <w:rFonts w:ascii="Courier New"/>
                <w:b/>
                <w:spacing w:val="-1"/>
                <w:position w:val="4"/>
                <w:sz w:val="21"/>
              </w:rPr>
              <w:t> </w:t>
            </w:r>
            <w:r>
              <w:rPr>
                <w:rFonts w:ascii="Courier New"/>
                <w:b/>
                <w:position w:val="4"/>
                <w:sz w:val="21"/>
              </w:rPr>
              <w:t>notice</w:t>
              <w:tab/>
            </w:r>
            <w:r>
              <w:rPr>
                <w:sz w:val="21"/>
              </w:rPr>
              <w:t>A notice providing information on the MOL merging</w:t>
            </w:r>
            <w:r>
              <w:rPr>
                <w:spacing w:val="-1"/>
                <w:sz w:val="21"/>
              </w:rPr>
              <w:t> </w:t>
            </w: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K-factor</w:t>
            </w:r>
            <w:r>
              <w:rPr>
                <w:rFonts w:ascii="Courier New"/>
                <w:b/>
                <w:spacing w:val="-2"/>
                <w:position w:val="4"/>
                <w:sz w:val="21"/>
              </w:rPr>
              <w:t> </w:t>
            </w:r>
            <w:r>
              <w:rPr>
                <w:rFonts w:ascii="Courier New"/>
                <w:b/>
                <w:position w:val="4"/>
                <w:sz w:val="21"/>
              </w:rPr>
              <w:t>document</w:t>
              <w:tab/>
            </w:r>
            <w:r>
              <w:rPr>
                <w:sz w:val="21"/>
              </w:rPr>
              <w:t>A document providing K-factor values.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Settlement</w:t>
            </w:r>
            <w:r>
              <w:rPr>
                <w:rFonts w:ascii="Courier New"/>
                <w:b/>
                <w:spacing w:val="-3"/>
                <w:position w:val="4"/>
                <w:sz w:val="21"/>
              </w:rPr>
              <w:t> </w:t>
            </w:r>
            <w:r>
              <w:rPr>
                <w:rFonts w:ascii="Courier New"/>
                <w:b/>
                <w:position w:val="4"/>
                <w:sz w:val="21"/>
              </w:rPr>
              <w:t>coordination</w:t>
              <w:tab/>
            </w:r>
            <w:r>
              <w:rPr>
                <w:sz w:val="21"/>
              </w:rPr>
              <w:t>A document providing settlement information for coordination between</w:t>
            </w:r>
            <w:r>
              <w:rPr>
                <w:spacing w:val="-3"/>
                <w:sz w:val="21"/>
              </w:rPr>
              <w:t> </w:t>
            </w:r>
            <w:r>
              <w:rPr>
                <w:sz w:val="21"/>
              </w:rPr>
              <w:t>different</w:t>
            </w:r>
          </w:p>
          <w:p>
            <w:pPr>
              <w:pStyle w:val="TableParagraph"/>
              <w:tabs>
                <w:tab w:pos="3329" w:val="left" w:leader="none"/>
              </w:tabs>
              <w:spacing w:line="175" w:lineRule="auto"/>
              <w:rPr>
                <w:sz w:val="21"/>
              </w:rPr>
            </w:pPr>
            <w:r>
              <w:rPr>
                <w:rFonts w:ascii="Courier New"/>
                <w:b/>
                <w:sz w:val="21"/>
              </w:rPr>
              <w:t>document</w:t>
              <w:tab/>
            </w:r>
            <w:r>
              <w:rPr>
                <w:position w:val="-8"/>
                <w:sz w:val="21"/>
              </w:rPr>
              <w:t>parties.</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Financial</w:t>
            </w:r>
            <w:r>
              <w:rPr>
                <w:rFonts w:ascii="Courier New"/>
                <w:b/>
                <w:spacing w:val="-3"/>
                <w:position w:val="4"/>
                <w:sz w:val="21"/>
              </w:rPr>
              <w:t> </w:t>
            </w:r>
            <w:r>
              <w:rPr>
                <w:rFonts w:ascii="Courier New"/>
                <w:b/>
                <w:position w:val="4"/>
                <w:sz w:val="21"/>
              </w:rPr>
              <w:t>settlement</w:t>
              <w:tab/>
            </w:r>
            <w:r>
              <w:rPr>
                <w:sz w:val="21"/>
              </w:rPr>
              <w:t>A document providing financial settlement information.</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Bid</w:t>
            </w:r>
            <w:r>
              <w:rPr>
                <w:rFonts w:ascii="Courier New"/>
                <w:b/>
                <w:spacing w:val="-2"/>
                <w:position w:val="4"/>
                <w:sz w:val="21"/>
              </w:rPr>
              <w:t> </w:t>
            </w:r>
            <w:r>
              <w:rPr>
                <w:rFonts w:ascii="Courier New"/>
                <w:b/>
                <w:position w:val="4"/>
                <w:sz w:val="21"/>
              </w:rPr>
              <w:t>availability</w:t>
              <w:tab/>
            </w:r>
            <w:r>
              <w:rPr>
                <w:sz w:val="21"/>
              </w:rPr>
              <w:t>A document providing the detailed reasons for changing the availability or</w:t>
            </w:r>
            <w:r>
              <w:rPr>
                <w:spacing w:val="1"/>
                <w:sz w:val="21"/>
              </w:rPr>
              <w:t> </w:t>
            </w:r>
            <w:r>
              <w:rPr>
                <w:sz w:val="21"/>
              </w:rPr>
              <w:t>volume</w:t>
            </w:r>
          </w:p>
          <w:p>
            <w:pPr>
              <w:pStyle w:val="TableParagraph"/>
              <w:tabs>
                <w:tab w:pos="3329" w:val="left" w:leader="none"/>
              </w:tabs>
              <w:spacing w:line="175" w:lineRule="auto"/>
              <w:rPr>
                <w:sz w:val="21"/>
              </w:rPr>
            </w:pPr>
            <w:r>
              <w:rPr>
                <w:rFonts w:ascii="Courier New"/>
                <w:b/>
                <w:sz w:val="21"/>
              </w:rPr>
              <w:t>document</w:t>
              <w:tab/>
            </w:r>
            <w:r>
              <w:rPr>
                <w:position w:val="-8"/>
                <w:sz w:val="21"/>
              </w:rPr>
              <w:t>of a</w:t>
            </w:r>
            <w:r>
              <w:rPr>
                <w:spacing w:val="-1"/>
                <w:position w:val="-8"/>
                <w:sz w:val="21"/>
              </w:rPr>
              <w:t> </w:t>
            </w:r>
            <w:r>
              <w:rPr>
                <w:position w:val="-8"/>
                <w:sz w:val="21"/>
              </w:rPr>
              <w:t>bid.</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Resource</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unit</w:t>
              <w:tab/>
            </w:r>
            <w:r>
              <w:rPr>
                <w:sz w:val="21"/>
              </w:rPr>
              <w:t>A document providing information about resource capacity</w:t>
            </w:r>
            <w:r>
              <w:rPr>
                <w:spacing w:val="-2"/>
                <w:sz w:val="21"/>
              </w:rPr>
              <w:t> </w:t>
            </w:r>
            <w:r>
              <w:rPr>
                <w:sz w:val="21"/>
              </w:rPr>
              <w:t>units.</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spacing w:before="200"/>
              <w:rPr>
                <w:sz w:val="21"/>
              </w:rPr>
            </w:pPr>
            <w:r>
              <w:rPr>
                <w:rFonts w:ascii="Courier New"/>
                <w:b/>
                <w:position w:val="4"/>
                <w:sz w:val="21"/>
              </w:rPr>
              <w:t>Other market information </w:t>
            </w:r>
            <w:r>
              <w:rPr>
                <w:sz w:val="21"/>
              </w:rPr>
              <w:t>A document providing other market information.</w:t>
            </w:r>
          </w:p>
          <w:p>
            <w:pPr>
              <w:pStyle w:val="TableParagraph"/>
              <w:tabs>
                <w:tab w:pos="3329" w:val="left" w:leader="none"/>
              </w:tabs>
              <w:spacing w:line="740" w:lineRule="atLeast"/>
              <w:ind w:right="760"/>
              <w:rPr>
                <w:sz w:val="21"/>
              </w:rPr>
            </w:pPr>
            <w:r>
              <w:rPr>
                <w:rFonts w:ascii="Courier New"/>
                <w:b/>
                <w:position w:val="4"/>
                <w:sz w:val="21"/>
              </w:rPr>
              <w:t>Permission</w:t>
            </w:r>
            <w:r>
              <w:rPr>
                <w:rFonts w:ascii="Courier New"/>
                <w:b/>
                <w:spacing w:val="-3"/>
                <w:position w:val="4"/>
                <w:sz w:val="21"/>
              </w:rPr>
              <w:t> </w:t>
            </w:r>
            <w:r>
              <w:rPr>
                <w:rFonts w:ascii="Courier New"/>
                <w:b/>
                <w:position w:val="4"/>
                <w:sz w:val="21"/>
              </w:rPr>
              <w:t>document</w:t>
              <w:tab/>
            </w:r>
            <w:r>
              <w:rPr>
                <w:sz w:val="21"/>
              </w:rPr>
              <w:t>A document that contains detailed information about permissions. </w:t>
            </w:r>
            <w:r>
              <w:rPr>
                <w:rFonts w:ascii="Courier New"/>
                <w:b/>
                <w:position w:val="4"/>
                <w:sz w:val="21"/>
              </w:rPr>
              <w:t>Requested</w:t>
            </w:r>
            <w:r>
              <w:rPr>
                <w:rFonts w:ascii="Courier New"/>
                <w:b/>
                <w:spacing w:val="-3"/>
                <w:position w:val="4"/>
                <w:sz w:val="21"/>
              </w:rPr>
              <w:t> </w:t>
            </w:r>
            <w:r>
              <w:rPr>
                <w:rFonts w:ascii="Courier New"/>
                <w:b/>
                <w:position w:val="4"/>
                <w:sz w:val="21"/>
              </w:rPr>
              <w:t>capacity</w:t>
              <w:tab/>
            </w:r>
            <w:r>
              <w:rPr>
                <w:sz w:val="21"/>
              </w:rPr>
              <w:t>A document providing requested capacity (e.g. ATC, CZCL) value. </w:t>
            </w:r>
            <w:r>
              <w:rPr>
                <w:rFonts w:ascii="Courier New"/>
                <w:b/>
                <w:position w:val="4"/>
                <w:sz w:val="21"/>
              </w:rPr>
              <w:t>Voltage</w:t>
            </w:r>
            <w:r>
              <w:rPr>
                <w:rFonts w:ascii="Courier New"/>
                <w:b/>
                <w:spacing w:val="-2"/>
                <w:position w:val="4"/>
                <w:sz w:val="21"/>
              </w:rPr>
              <w:t> </w:t>
            </w:r>
            <w:r>
              <w:rPr>
                <w:rFonts w:ascii="Courier New"/>
                <w:b/>
                <w:position w:val="4"/>
                <w:sz w:val="21"/>
              </w:rPr>
              <w:t>control</w:t>
              <w:tab/>
            </w:r>
            <w:r>
              <w:rPr>
                <w:sz w:val="21"/>
              </w:rPr>
              <w:t>A document providing the number of generating units to activate for</w:t>
            </w:r>
            <w:r>
              <w:rPr>
                <w:spacing w:val="-8"/>
                <w:sz w:val="21"/>
              </w:rPr>
              <w:t> </w:t>
            </w:r>
            <w:r>
              <w:rPr>
                <w:sz w:val="21"/>
              </w:rPr>
              <w:t>voltage</w:t>
            </w:r>
          </w:p>
          <w:p>
            <w:pPr>
              <w:pStyle w:val="TableParagraph"/>
              <w:tabs>
                <w:tab w:pos="3329" w:val="left" w:leader="none"/>
              </w:tabs>
              <w:spacing w:line="248" w:lineRule="exact"/>
              <w:rPr>
                <w:sz w:val="21"/>
              </w:rPr>
            </w:pPr>
            <w:r>
              <w:rPr>
                <w:rFonts w:ascii="Courier New"/>
                <w:b/>
                <w:position w:val="9"/>
                <w:sz w:val="21"/>
              </w:rPr>
              <w:t>activation</w:t>
            </w:r>
            <w:r>
              <w:rPr>
                <w:rFonts w:ascii="Courier New"/>
                <w:b/>
                <w:spacing w:val="-3"/>
                <w:position w:val="9"/>
                <w:sz w:val="21"/>
              </w:rPr>
              <w:t> </w:t>
            </w:r>
            <w:r>
              <w:rPr>
                <w:rFonts w:ascii="Courier New"/>
                <w:b/>
                <w:position w:val="9"/>
                <w:sz w:val="21"/>
              </w:rPr>
              <w:t>document</w:t>
              <w:tab/>
            </w:r>
            <w:r>
              <w:rPr>
                <w:sz w:val="21"/>
              </w:rPr>
              <w:t>control, by means of their operation in synchronous condenser</w:t>
            </w:r>
            <w:r>
              <w:rPr>
                <w:spacing w:val="6"/>
                <w:sz w:val="21"/>
              </w:rPr>
              <w:t> </w:t>
            </w:r>
            <w:r>
              <w:rPr>
                <w:sz w:val="21"/>
              </w:rPr>
              <w:t>mode.</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Transmission</w:t>
            </w:r>
            <w:r>
              <w:rPr>
                <w:rFonts w:ascii="Courier New"/>
                <w:b/>
                <w:spacing w:val="-3"/>
                <w:position w:val="4"/>
                <w:sz w:val="21"/>
              </w:rPr>
              <w:t> </w:t>
            </w:r>
            <w:r>
              <w:rPr>
                <w:rFonts w:ascii="Courier New"/>
                <w:b/>
                <w:position w:val="4"/>
                <w:sz w:val="21"/>
              </w:rPr>
              <w:t>inventory</w:t>
              <w:tab/>
            </w:r>
            <w:r>
              <w:rPr>
                <w:sz w:val="21"/>
              </w:rPr>
              <w:t>A document providing a transmission</w:t>
            </w:r>
            <w:r>
              <w:rPr>
                <w:spacing w:val="-1"/>
                <w:sz w:val="21"/>
              </w:rPr>
              <w:t> </w:t>
            </w:r>
            <w:r>
              <w:rPr>
                <w:sz w:val="21"/>
              </w:rPr>
              <w:t>inventory.</w:t>
            </w:r>
          </w:p>
          <w:p>
            <w:pPr>
              <w:pStyle w:val="TableParagraph"/>
              <w:spacing w:line="207" w:lineRule="exact"/>
              <w:rPr>
                <w:rFonts w:ascii="Courier New"/>
                <w:b/>
                <w:sz w:val="21"/>
              </w:rPr>
            </w:pPr>
            <w:r>
              <w:rPr>
                <w:rFonts w:ascii="Courier New"/>
                <w:b/>
                <w:sz w:val="21"/>
              </w:rPr>
              <w:t>document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Transmission</w:t>
            </w:r>
            <w:r>
              <w:rPr>
                <w:rFonts w:ascii="Courier New"/>
                <w:b/>
                <w:spacing w:val="-3"/>
                <w:position w:val="4"/>
                <w:sz w:val="21"/>
              </w:rPr>
              <w:t> </w:t>
            </w:r>
            <w:r>
              <w:rPr>
                <w:rFonts w:ascii="Courier New"/>
                <w:b/>
                <w:position w:val="4"/>
                <w:sz w:val="21"/>
              </w:rPr>
              <w:t>inventory</w:t>
              <w:tab/>
            </w:r>
            <w:r>
              <w:rPr>
                <w:sz w:val="21"/>
              </w:rPr>
              <w:t>A document providing statistics on the transmission grid.</w:t>
            </w:r>
          </w:p>
        </w:tc>
      </w:tr>
    </w:tbl>
    <w:p>
      <w:pPr>
        <w:spacing w:line="240" w:lineRule="auto" w:before="3" w:after="1"/>
        <w:rPr>
          <w:b/>
          <w:sz w:val="12"/>
        </w:rPr>
      </w:pPr>
      <w:r>
        <w:rPr/>
        <w:pict>
          <v:shape style="position:absolute;margin-left:23.851pt;margin-top:529.962524pt;width:546.8pt;height:.1pt;mso-position-horizontal-relative:page;mso-position-vertical-relative:page;z-index:-259771392" coordorigin="477,10599" coordsize="10936,0" path="m477,10599l3669,10599m3696,10599l11413,10599e" filled="false" stroked="true" strokeweight=".661pt" strokecolor="#808080">
            <v:path arrowok="t"/>
            <v:stroke dashstyle="solid"/>
            <w10:wrap type="none"/>
          </v:shape>
        </w:pict>
      </w:r>
      <w:r>
        <w:rPr/>
        <w:pict>
          <v:shape style="position:absolute;margin-left:23.851pt;margin-top:566.900513pt;width:546.8pt;height:.1pt;mso-position-horizontal-relative:page;mso-position-vertical-relative:page;z-index:-259770368" coordorigin="477,11338" coordsize="10936,0" path="m477,11338l3669,11338m3696,11338l11413,11338e" filled="false" stroked="true" strokeweight=".661pt" strokecolor="#808080">
            <v:path arrowok="t"/>
            <v:stroke dashstyle="solid"/>
            <w10:wrap type="none"/>
          </v:shape>
        </w:pict>
      </w:r>
      <w:r>
        <w:rPr/>
        <w:pict>
          <v:shape style="position:absolute;margin-left:23.851pt;margin-top:603.836975pt;width:546.8pt;height:.1pt;mso-position-horizontal-relative:page;mso-position-vertical-relative:page;z-index:-259769344" coordorigin="477,12077" coordsize="10936,0" path="m477,12077l3669,12077m3696,12077l11413,12077e" filled="false" stroked="true" strokeweight=".658pt" strokecolor="#808080">
            <v:path arrowok="t"/>
            <v:stroke dashstyle="solid"/>
            <w10:wrap type="none"/>
          </v:shape>
        </w:pict>
      </w: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212" w:hRule="atLeast"/>
        </w:trPr>
        <w:tc>
          <w:tcPr>
            <w:tcW w:w="11134" w:type="dxa"/>
            <w:tcBorders>
              <w:bottom w:val="nil"/>
            </w:tcBorders>
          </w:tcPr>
          <w:p>
            <w:pPr>
              <w:pStyle w:val="TableParagraph"/>
              <w:spacing w:before="4"/>
              <w:ind w:left="0"/>
              <w:rPr>
                <w:b/>
                <w:sz w:val="27"/>
              </w:rPr>
            </w:pPr>
          </w:p>
          <w:p>
            <w:pPr>
              <w:pStyle w:val="TableParagraph"/>
              <w:tabs>
                <w:tab w:pos="8131" w:val="left" w:leader="none"/>
              </w:tabs>
              <w:ind w:left="71"/>
              <w:rPr>
                <w:sz w:val="31"/>
              </w:rPr>
            </w:pPr>
            <w:hyperlink w:history="true" w:anchor="_bookmark15">
              <w:r>
                <w:rPr>
                  <w:b/>
                  <w:i/>
                  <w:color w:val="808080"/>
                  <w:sz w:val="31"/>
                  <w:u w:val="single" w:color="800080"/>
                </w:rPr>
                <w:t>QualityTypeList</w:t>
              </w:r>
            </w:hyperlink>
            <w:r>
              <w:rPr>
                <w:b/>
                <w:i/>
                <w:color w:val="808080"/>
                <w:sz w:val="31"/>
              </w:rPr>
              <w:tab/>
            </w:r>
            <w:hyperlink w:history="true" w:anchor="_bookmark42">
              <w:r>
                <w:rPr>
                  <w:color w:val="800080"/>
                  <w:sz w:val="31"/>
                  <w:u w:val="single" w:color="800080"/>
                </w:rPr>
                <w:t>ESMPEnumerations</w:t>
              </w:r>
            </w:hyperlink>
          </w:p>
          <w:p>
            <w:pPr>
              <w:pStyle w:val="TableParagraph"/>
              <w:spacing w:before="279"/>
              <w:ind w:left="71"/>
              <w:rPr>
                <w:sz w:val="21"/>
              </w:rPr>
            </w:pPr>
            <w:r>
              <w:rPr>
                <w:sz w:val="21"/>
              </w:rPr>
              <w:t>The quality of an object.</w:t>
            </w:r>
          </w:p>
        </w:tc>
      </w:tr>
    </w:tbl>
    <w:p>
      <w:pPr>
        <w:spacing w:after="0"/>
        <w:rPr>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6219" w:hRule="atLeast"/>
        </w:trPr>
        <w:tc>
          <w:tcPr>
            <w:tcW w:w="11134" w:type="dxa"/>
            <w:tcBorders>
              <w:top w:val="nil"/>
            </w:tcBorders>
          </w:tcPr>
          <w:p>
            <w:pPr>
              <w:pStyle w:val="TableParagraph"/>
              <w:spacing w:before="1"/>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bookmarkStart w:name="_bookmark15" w:id="17"/>
            <w:bookmarkEnd w:id="17"/>
            <w:r>
              <w:rPr/>
            </w:r>
            <w:r>
              <w:rPr>
                <w:rFonts w:ascii="Courier New"/>
                <w:b/>
                <w:position w:val="4"/>
                <w:sz w:val="21"/>
              </w:rPr>
              <w:t>Adjusted</w:t>
              <w:tab/>
            </w:r>
            <w:r>
              <w:rPr>
                <w:sz w:val="21"/>
              </w:rPr>
              <w:t>The contents of the object have been</w:t>
            </w:r>
            <w:r>
              <w:rPr>
                <w:spacing w:val="-1"/>
                <w:sz w:val="21"/>
              </w:rPr>
              <w:t> </w:t>
            </w:r>
            <w:r>
              <w:rPr>
                <w:sz w:val="21"/>
              </w:rPr>
              <w:t>adjusted.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Not</w:t>
            </w:r>
            <w:r>
              <w:rPr>
                <w:rFonts w:ascii="Courier New"/>
                <w:b/>
                <w:spacing w:val="-2"/>
                <w:position w:val="4"/>
                <w:sz w:val="21"/>
              </w:rPr>
              <w:t> </w:t>
            </w:r>
            <w:r>
              <w:rPr>
                <w:rFonts w:ascii="Courier New"/>
                <w:b/>
                <w:position w:val="4"/>
                <w:sz w:val="21"/>
              </w:rPr>
              <w:t>available</w:t>
              <w:tab/>
            </w:r>
            <w:r>
              <w:rPr>
                <w:sz w:val="21"/>
              </w:rPr>
              <w:t>The contents of the object are not available.</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47" w:lineRule="auto" w:before="201"/>
              <w:ind w:left="3330" w:right="339" w:hanging="3219"/>
              <w:rPr>
                <w:sz w:val="21"/>
              </w:rPr>
            </w:pPr>
            <w:r>
              <w:rPr>
                <w:rFonts w:ascii="Courier New"/>
                <w:b/>
                <w:position w:val="4"/>
                <w:sz w:val="21"/>
              </w:rPr>
              <w:t>Estimated</w:t>
              <w:tab/>
            </w:r>
            <w:r>
              <w:rPr>
                <w:sz w:val="21"/>
              </w:rPr>
              <w:t>The contents of the object are estimated. The code is typically used when measured values are missing and an estimate is made based on historical</w:t>
            </w:r>
            <w:r>
              <w:rPr>
                <w:spacing w:val="2"/>
                <w:sz w:val="21"/>
              </w:rPr>
              <w:t> </w:t>
            </w:r>
            <w:r>
              <w:rPr>
                <w:sz w:val="21"/>
              </w:rPr>
              <w:t>data.</w:t>
            </w:r>
          </w:p>
          <w:p>
            <w:pPr>
              <w:pStyle w:val="TableParagraph"/>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As</w:t>
            </w:r>
            <w:r>
              <w:rPr>
                <w:rFonts w:ascii="Courier New"/>
                <w:b/>
                <w:spacing w:val="-1"/>
                <w:position w:val="4"/>
                <w:sz w:val="21"/>
              </w:rPr>
              <w:t> </w:t>
            </w:r>
            <w:r>
              <w:rPr>
                <w:rFonts w:ascii="Courier New"/>
                <w:b/>
                <w:position w:val="4"/>
                <w:sz w:val="21"/>
              </w:rPr>
              <w:t>provided</w:t>
              <w:tab/>
            </w:r>
            <w:r>
              <w:rPr>
                <w:sz w:val="21"/>
              </w:rPr>
              <w:t>The contents of the object are as provided.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Incomplete</w:t>
              <w:tab/>
            </w:r>
            <w:r>
              <w:rPr>
                <w:sz w:val="21"/>
              </w:rPr>
              <w:t>The contents of the object are calculated based on incomplete data.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150" w:hanging="3219"/>
              <w:rPr>
                <w:sz w:val="21"/>
              </w:rPr>
            </w:pPr>
            <w:r>
              <w:rPr>
                <w:rFonts w:ascii="Courier New"/>
                <w:b/>
                <w:position w:val="4"/>
                <w:sz w:val="21"/>
              </w:rPr>
              <w:t>Calculated</w:t>
              <w:tab/>
            </w:r>
            <w:r>
              <w:rPr>
                <w:sz w:val="21"/>
              </w:rPr>
              <w:t>The contents of the object are calculated. The code is typically used when a value is calculated based on several other known</w:t>
            </w:r>
            <w:r>
              <w:rPr>
                <w:spacing w:val="1"/>
                <w:sz w:val="21"/>
              </w:rPr>
              <w:t> </w:t>
            </w:r>
            <w:r>
              <w:rPr>
                <w:sz w:val="21"/>
              </w:rPr>
              <w:t>values.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Temporary</w:t>
              <w:tab/>
            </w:r>
            <w:r>
              <w:rPr>
                <w:sz w:val="21"/>
              </w:rPr>
              <w:t>The content of the object is temporary. The code is typically used when there</w:t>
            </w:r>
            <w:r>
              <w:rPr>
                <w:spacing w:val="11"/>
                <w:sz w:val="21"/>
              </w:rPr>
              <w:t> </w:t>
            </w:r>
            <w:r>
              <w:rPr>
                <w:sz w:val="21"/>
              </w:rPr>
              <w:t>is</w:t>
            </w:r>
          </w:p>
          <w:p>
            <w:pPr>
              <w:pStyle w:val="TableParagraph"/>
              <w:spacing w:before="9"/>
              <w:ind w:left="3330"/>
              <w:rPr>
                <w:sz w:val="21"/>
              </w:rPr>
            </w:pPr>
            <w:r>
              <w:rPr>
                <w:sz w:val="21"/>
              </w:rPr>
              <w:t>communication trouble to a meter and a more correct value is expected later.</w:t>
            </w:r>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9220" w:hRule="atLeast"/>
        </w:trPr>
        <w:tc>
          <w:tcPr>
            <w:tcW w:w="11134" w:type="dxa"/>
            <w:tcBorders>
              <w:bottom w:val="nil"/>
            </w:tcBorders>
          </w:tcPr>
          <w:p>
            <w:pPr>
              <w:pStyle w:val="TableParagraph"/>
              <w:spacing w:before="4"/>
              <w:ind w:left="0"/>
              <w:rPr>
                <w:b/>
                <w:sz w:val="27"/>
              </w:rPr>
            </w:pPr>
          </w:p>
          <w:p>
            <w:pPr>
              <w:pStyle w:val="TableParagraph"/>
              <w:tabs>
                <w:tab w:pos="7274" w:val="left" w:leader="none"/>
              </w:tabs>
              <w:ind w:left="71"/>
              <w:jc w:val="both"/>
              <w:rPr>
                <w:sz w:val="31"/>
              </w:rPr>
            </w:pPr>
            <w:hyperlink w:history="true" w:anchor="_bookmark16">
              <w:r>
                <w:rPr>
                  <w:b/>
                  <w:i/>
                  <w:color w:val="808080"/>
                  <w:sz w:val="31"/>
                  <w:u w:val="single" w:color="800080"/>
                </w:rPr>
                <w:t>CommodityDirectionKind</w:t>
              </w:r>
            </w:hyperlink>
            <w:r>
              <w:rPr>
                <w:b/>
                <w:i/>
                <w:color w:val="808080"/>
                <w:sz w:val="31"/>
              </w:rPr>
              <w:tab/>
            </w:r>
            <w:hyperlink w:history="true" w:anchor="_bookmark43">
              <w:r>
                <w:rPr>
                  <w:color w:val="800080"/>
                  <w:sz w:val="31"/>
                  <w:u w:val="single" w:color="800080"/>
                </w:rPr>
                <w:t>CEEDS_ESMP_Activation</w:t>
              </w:r>
            </w:hyperlink>
          </w:p>
          <w:p>
            <w:pPr>
              <w:pStyle w:val="TableParagraph"/>
              <w:spacing w:line="249" w:lineRule="auto" w:before="279"/>
              <w:ind w:left="71" w:right="194"/>
              <w:jc w:val="both"/>
              <w:rPr>
                <w:sz w:val="21"/>
              </w:rPr>
            </w:pPr>
            <w:r>
              <w:rPr>
                <w:sz w:val="21"/>
              </w:rPr>
              <w:t>CommodityDirectionKind is an enumeration that documents two key features for a specific DER operating mode: (a) the energy flow convention for a positive number as either production or consumption of service and (b) the sense of how the bid/offer amount is used as either a target or setpoint or as a relative change to a defined level.</w:t>
            </w:r>
          </w:p>
          <w:p>
            <w:pPr>
              <w:pStyle w:val="TableParagraph"/>
              <w:spacing w:before="4"/>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1"/>
              <w:rPr>
                <w:rFonts w:ascii="Courier New"/>
                <w:b/>
                <w:sz w:val="21"/>
              </w:rPr>
            </w:pPr>
            <w:r>
              <w:rPr>
                <w:rFonts w:ascii="Courier New"/>
                <w:b/>
                <w:sz w:val="21"/>
              </w:rPr>
              <w:t>generationIncrease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production</w:t>
              <w:tab/>
            </w:r>
            <w:r>
              <w:rPr>
                <w:sz w:val="21"/>
              </w:rPr>
              <w:t>The resource operates as a generation resource, where a positive</w:t>
            </w:r>
            <w:r>
              <w:rPr>
                <w:spacing w:val="-1"/>
                <w:sz w:val="21"/>
              </w:rPr>
              <w:t> </w:t>
            </w:r>
            <w:r>
              <w:rPr>
                <w:sz w:val="21"/>
              </w:rPr>
              <w:t>amount</w:t>
            </w:r>
          </w:p>
          <w:p>
            <w:pPr>
              <w:pStyle w:val="TableParagraph"/>
              <w:spacing w:line="249" w:lineRule="auto" w:before="9"/>
              <w:ind w:left="3329"/>
              <w:rPr>
                <w:sz w:val="21"/>
              </w:rPr>
            </w:pPr>
            <w:r>
              <w:rPr>
                <w:sz w:val="21"/>
              </w:rPr>
              <w:t>corresponds to an injection of energy and/or grid support services to the grid. The amount of energy is an absolute level understood to be a production setpoint.</w:t>
            </w:r>
          </w:p>
          <w:p>
            <w:pPr>
              <w:pStyle w:val="TableParagraph"/>
              <w:spacing w:line="249" w:lineRule="auto"/>
              <w:ind w:left="3329" w:right="145"/>
              <w:rPr>
                <w:sz w:val="21"/>
              </w:rPr>
            </w:pPr>
            <w:r>
              <w:rPr>
                <w:sz w:val="21"/>
              </w:rPr>
              <w:t>Negative values are acceptable and represent an energy withdrawal setpoint. For energy storage resources, a positive amount represents a setpoint in the discharging state.</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9" w:lineRule="auto" w:before="200"/>
              <w:ind w:left="3329" w:right="244" w:hanging="3219"/>
              <w:rPr>
                <w:sz w:val="21"/>
              </w:rPr>
            </w:pPr>
            <w:r>
              <w:rPr>
                <w:rFonts w:ascii="Courier New"/>
                <w:b/>
                <w:position w:val="4"/>
                <w:sz w:val="21"/>
              </w:rPr>
              <w:t>consumption</w:t>
              <w:tab/>
            </w:r>
            <w:r>
              <w:rPr>
                <w:sz w:val="21"/>
              </w:rPr>
              <w:t>The resource operates as a load resource, where a positive amount corresponds to a withdrawal of energy and/or support services from the grid. The amount of energy is an absolute level understood to be a consumption setpoint. Negative values are acceptable and represent an energy injection setpoint. For energy storage resources, a positive amount represents a setpoint in the charging</w:t>
            </w:r>
            <w:r>
              <w:rPr>
                <w:spacing w:val="20"/>
                <w:sz w:val="21"/>
              </w:rPr>
              <w:t> </w:t>
            </w:r>
            <w:r>
              <w:rPr>
                <w:sz w:val="21"/>
              </w:rPr>
              <w:t>state.</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spacing w:before="200"/>
              <w:rPr>
                <w:rFonts w:ascii="Courier New"/>
                <w:b/>
                <w:sz w:val="21"/>
              </w:rPr>
            </w:pPr>
            <w:r>
              <w:rPr>
                <w:rFonts w:ascii="Courier New"/>
                <w:b/>
                <w:sz w:val="21"/>
              </w:rPr>
              <w:t>generationReduction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consumptionIncrease</w:t>
              <w:tab/>
            </w:r>
            <w:r>
              <w:rPr>
                <w:sz w:val="21"/>
              </w:rPr>
              <w:t>The resource operates as a variable load, where a positive amount</w:t>
            </w:r>
            <w:r>
              <w:rPr>
                <w:spacing w:val="4"/>
                <w:sz w:val="21"/>
              </w:rPr>
              <w:t> </w:t>
            </w:r>
            <w:r>
              <w:rPr>
                <w:sz w:val="21"/>
              </w:rPr>
              <w:t>corresponds</w:t>
            </w:r>
          </w:p>
          <w:p>
            <w:pPr>
              <w:pStyle w:val="TableParagraph"/>
              <w:spacing w:line="249" w:lineRule="auto" w:before="9"/>
              <w:ind w:left="3329" w:right="96"/>
              <w:rPr>
                <w:sz w:val="21"/>
              </w:rPr>
            </w:pPr>
            <w:r>
              <w:rPr>
                <w:sz w:val="21"/>
              </w:rPr>
              <w:t>to a relative load increase. The level is relative, generally as an upward offset to a reference level such as the current consumption or a calculated baseline consumption. Negative values are acceptable and represent a load reduction offset. For energy storage resources, a positive amount represents a faster rate of charge, a state change from discharging (or offline) to charge, or a slower rate of discharge.</w:t>
            </w:r>
          </w:p>
        </w:tc>
      </w:tr>
    </w:tbl>
    <w:p>
      <w:pPr>
        <w:spacing w:after="0" w:line="249" w:lineRule="auto"/>
        <w:rPr>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4359" w:hRule="atLeast"/>
        </w:trPr>
        <w:tc>
          <w:tcPr>
            <w:tcW w:w="11134" w:type="dxa"/>
            <w:tcBorders>
              <w:top w:val="nil"/>
            </w:tcBorders>
          </w:tcPr>
          <w:p>
            <w:pPr>
              <w:pStyle w:val="TableParagraph"/>
              <w:spacing w:before="3"/>
              <w:ind w:left="0"/>
              <w:rPr>
                <w:b/>
                <w:sz w:val="6"/>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9" w:lineRule="auto" w:before="201"/>
              <w:ind w:left="3330" w:right="103" w:hanging="3219"/>
              <w:rPr>
                <w:sz w:val="21"/>
              </w:rPr>
            </w:pPr>
            <w:bookmarkStart w:name="_bookmark16" w:id="18"/>
            <w:bookmarkEnd w:id="18"/>
            <w:r>
              <w:rPr/>
            </w:r>
            <w:r>
              <w:rPr>
                <w:rFonts w:ascii="Courier New"/>
                <w:b/>
                <w:position w:val="4"/>
                <w:sz w:val="21"/>
              </w:rPr>
              <w:t>consumptionDecrease</w:t>
              <w:tab/>
            </w:r>
            <w:r>
              <w:rPr>
                <w:sz w:val="21"/>
              </w:rPr>
              <w:t>The resource operates as a curtailable load, where a positive amount corresponds to a relative load reduction. The level is relative, generally as an downward offset to a reference level such as the current consumption or a calculated baseline consumption. Negative values are acceptable and represent a load increase offset. For energy storage resources, a positive amount represents a slower rate of charge, a state change from charging (or offline) to discharging, or a faster rate of</w:t>
            </w:r>
            <w:r>
              <w:rPr>
                <w:spacing w:val="-1"/>
                <w:sz w:val="21"/>
              </w:rPr>
              <w:t> </w:t>
            </w:r>
            <w:r>
              <w:rPr>
                <w:sz w:val="21"/>
              </w:rPr>
              <w:t>discharge.</w:t>
            </w:r>
          </w:p>
          <w:p>
            <w:pPr>
              <w:pStyle w:val="TableParagraph"/>
              <w:spacing w:before="5"/>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productionIncrease</w:t>
              <w:tab/>
            </w:r>
            <w:r>
              <w:rPr>
                <w:sz w:val="21"/>
              </w:rPr>
              <w:t>The resource operates primarily as a variable generation resource, where</w:t>
            </w:r>
            <w:r>
              <w:rPr>
                <w:spacing w:val="1"/>
                <w:sz w:val="21"/>
              </w:rPr>
              <w:t> </w:t>
            </w:r>
            <w:r>
              <w:rPr>
                <w:sz w:val="21"/>
              </w:rPr>
              <w:t>a</w:t>
            </w:r>
          </w:p>
          <w:p>
            <w:pPr>
              <w:pStyle w:val="TableParagraph"/>
              <w:spacing w:before="9"/>
              <w:ind w:left="3330"/>
              <w:rPr>
                <w:sz w:val="21"/>
              </w:rPr>
            </w:pPr>
            <w:r>
              <w:rPr>
                <w:sz w:val="21"/>
              </w:rPr>
              <w:t>positive amount corresponds to a relative generation increase.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productionDecrease</w:t>
              <w:tab/>
            </w:r>
            <w:r>
              <w:rPr>
                <w:sz w:val="21"/>
              </w:rPr>
              <w:t>The resource operates primarily as a variable generation resource, where</w:t>
            </w:r>
            <w:r>
              <w:rPr>
                <w:spacing w:val="1"/>
                <w:sz w:val="21"/>
              </w:rPr>
              <w:t> </w:t>
            </w:r>
            <w:r>
              <w:rPr>
                <w:sz w:val="21"/>
              </w:rPr>
              <w:t>a</w:t>
            </w:r>
          </w:p>
          <w:p>
            <w:pPr>
              <w:pStyle w:val="TableParagraph"/>
              <w:spacing w:before="9"/>
              <w:ind w:left="3330"/>
              <w:rPr>
                <w:sz w:val="21"/>
              </w:rPr>
            </w:pPr>
            <w:r>
              <w:rPr>
                <w:sz w:val="21"/>
              </w:rPr>
              <w:t>positive amount corresponds to a relative generation reduction.</w:t>
            </w:r>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1080" w:hRule="atLeast"/>
        </w:trPr>
        <w:tc>
          <w:tcPr>
            <w:tcW w:w="11134" w:type="dxa"/>
            <w:tcBorders>
              <w:bottom w:val="nil"/>
            </w:tcBorders>
          </w:tcPr>
          <w:p>
            <w:pPr>
              <w:pStyle w:val="TableParagraph"/>
              <w:spacing w:before="4"/>
              <w:ind w:left="0"/>
              <w:rPr>
                <w:b/>
                <w:sz w:val="27"/>
              </w:rPr>
            </w:pPr>
          </w:p>
          <w:p>
            <w:pPr>
              <w:pStyle w:val="TableParagraph"/>
              <w:tabs>
                <w:tab w:pos="8131" w:val="left" w:leader="none"/>
              </w:tabs>
              <w:ind w:left="71"/>
              <w:rPr>
                <w:sz w:val="31"/>
              </w:rPr>
            </w:pPr>
            <w:hyperlink w:history="true" w:anchor="_bookmark17">
              <w:r>
                <w:rPr>
                  <w:b/>
                  <w:i/>
                  <w:color w:val="808080"/>
                  <w:sz w:val="31"/>
                  <w:u w:val="single" w:color="800080"/>
                </w:rPr>
                <w:t>UnitOfMeasureTypeList</w:t>
              </w:r>
            </w:hyperlink>
            <w:r>
              <w:rPr>
                <w:b/>
                <w:i/>
                <w:color w:val="808080"/>
                <w:sz w:val="31"/>
              </w:rPr>
              <w:tab/>
            </w:r>
            <w:hyperlink w:history="true" w:anchor="_bookmark42">
              <w:r>
                <w:rPr>
                  <w:color w:val="800080"/>
                  <w:sz w:val="31"/>
                  <w:u w:val="single" w:color="800080"/>
                </w:rPr>
                <w:t>ESMPEnumerations</w:t>
              </w:r>
            </w:hyperlink>
          </w:p>
          <w:p>
            <w:pPr>
              <w:pStyle w:val="TableParagraph"/>
              <w:spacing w:line="249" w:lineRule="auto" w:before="279"/>
              <w:ind w:left="71"/>
              <w:rPr>
                <w:sz w:val="21"/>
              </w:rPr>
            </w:pPr>
            <w:r>
              <w:rPr>
                <w:sz w:val="21"/>
              </w:rPr>
              <w:t>(synonym MeasurementUnit) The unit of measure that is applied to a quantity. The measurement units shall be in compliance with UN/ECE Recommendation 20.</w:t>
            </w:r>
          </w:p>
          <w:p>
            <w:pPr>
              <w:pStyle w:val="TableParagraph"/>
              <w:spacing w:before="5"/>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29" w:right="233" w:hanging="3219"/>
              <w:rPr>
                <w:sz w:val="21"/>
              </w:rPr>
            </w:pPr>
            <w:r>
              <w:rPr>
                <w:rFonts w:ascii="Courier New"/>
                <w:b/>
                <w:position w:val="4"/>
                <w:sz w:val="21"/>
              </w:rPr>
              <w:t>ampere</w:t>
              <w:tab/>
            </w:r>
            <w:r>
              <w:rPr>
                <w:sz w:val="21"/>
              </w:rPr>
              <w:t>The unit of electrical current in the International system of Units (SI) equivalent to one Coulomb per second.</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megavolt-ampere</w:t>
              <w:tab/>
            </w:r>
            <w:r>
              <w:rPr>
                <w:sz w:val="21"/>
              </w:rPr>
              <w:t>MVA unit as per UN/CEFACT recommendation 20.</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One</w:t>
              <w:tab/>
            </w:r>
            <w:r>
              <w:rPr>
                <w:sz w:val="21"/>
              </w:rPr>
              <w:t>A unit for dimensionless quantities, also called quantities of dimension</w:t>
            </w:r>
            <w:r>
              <w:rPr>
                <w:spacing w:val="-8"/>
                <w:sz w:val="21"/>
              </w:rPr>
              <w:t> </w:t>
            </w:r>
            <w:r>
              <w:rPr>
                <w:sz w:val="21"/>
              </w:rPr>
              <w:t>one.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cubic</w:t>
            </w:r>
            <w:r>
              <w:rPr>
                <w:rFonts w:ascii="Courier New"/>
                <w:b/>
                <w:spacing w:val="-2"/>
                <w:position w:val="4"/>
                <w:sz w:val="21"/>
              </w:rPr>
              <w:t> </w:t>
            </w:r>
            <w:r>
              <w:rPr>
                <w:rFonts w:ascii="Courier New"/>
                <w:b/>
                <w:position w:val="4"/>
                <w:sz w:val="21"/>
              </w:rPr>
              <w:t>hectometres</w:t>
              <w:tab/>
            </w:r>
            <w:r>
              <w:rPr>
                <w:sz w:val="21"/>
              </w:rPr>
              <w:t>A unit of volume equal to one million cubic</w:t>
            </w:r>
            <w:r>
              <w:rPr>
                <w:spacing w:val="1"/>
                <w:sz w:val="21"/>
              </w:rPr>
              <w:t> </w:t>
            </w:r>
            <w:r>
              <w:rPr>
                <w:sz w:val="21"/>
              </w:rPr>
              <w:t>metres.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kilovolt</w:t>
              <w:tab/>
            </w:r>
            <w:r>
              <w:rPr>
                <w:sz w:val="21"/>
              </w:rPr>
              <w:t>kV unit as per UN/CEFACT recommendation</w:t>
            </w:r>
            <w:r>
              <w:rPr>
                <w:spacing w:val="4"/>
                <w:sz w:val="21"/>
              </w:rPr>
              <w:t> </w:t>
            </w:r>
            <w:r>
              <w:rPr>
                <w:sz w:val="21"/>
              </w:rPr>
              <w:t>20.</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kilometre</w:t>
              <w:tab/>
            </w:r>
            <w:r>
              <w:rPr>
                <w:sz w:val="21"/>
              </w:rPr>
              <w:t>km unit as per UN/CEFACT recommendation</w:t>
            </w:r>
            <w:r>
              <w:rPr>
                <w:spacing w:val="4"/>
                <w:sz w:val="21"/>
              </w:rPr>
              <w:t> </w:t>
            </w:r>
            <w:r>
              <w:rPr>
                <w:sz w:val="21"/>
              </w:rPr>
              <w:t>20.</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0"/>
              <w:rPr>
                <w:sz w:val="21"/>
              </w:rPr>
            </w:pPr>
            <w:r>
              <w:rPr>
                <w:rFonts w:ascii="Courier New"/>
                <w:b/>
                <w:position w:val="4"/>
                <w:sz w:val="21"/>
              </w:rPr>
              <w:t>kilovolt ampere reactive </w:t>
            </w:r>
            <w:r>
              <w:rPr>
                <w:sz w:val="21"/>
              </w:rPr>
              <w:t>A unit of electrical reactive power represented by a current of one</w:t>
            </w:r>
            <w:r>
              <w:rPr>
                <w:spacing w:val="56"/>
                <w:sz w:val="21"/>
              </w:rPr>
              <w:t> </w:t>
            </w:r>
            <w:r>
              <w:rPr>
                <w:sz w:val="21"/>
              </w:rPr>
              <w:t>thousand</w:t>
            </w:r>
          </w:p>
          <w:p>
            <w:pPr>
              <w:pStyle w:val="TableParagraph"/>
              <w:spacing w:line="249" w:lineRule="auto" w:before="9"/>
              <w:ind w:left="3329" w:right="170"/>
              <w:rPr>
                <w:sz w:val="21"/>
              </w:rPr>
            </w:pPr>
            <w:r>
              <w:rPr>
                <w:sz w:val="21"/>
              </w:rPr>
              <w:t>amperes flowing due to a potential difference of one thousand volts where the sine of the phase angle between them is 1. The unity power factor is expressed in thousands of a volt ampere reactive.</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gigawatt</w:t>
            </w:r>
            <w:r>
              <w:rPr>
                <w:rFonts w:ascii="Courier New"/>
                <w:b/>
                <w:spacing w:val="-2"/>
                <w:position w:val="4"/>
                <w:sz w:val="21"/>
              </w:rPr>
              <w:t> </w:t>
            </w:r>
            <w:r>
              <w:rPr>
                <w:rFonts w:ascii="Courier New"/>
                <w:b/>
                <w:position w:val="4"/>
                <w:sz w:val="21"/>
              </w:rPr>
              <w:t>hour</w:t>
              <w:tab/>
            </w:r>
            <w:r>
              <w:rPr>
                <w:sz w:val="21"/>
              </w:rPr>
              <w:t>GWh unit as per UN/CEFACT recommendation</w:t>
            </w:r>
            <w:r>
              <w:rPr>
                <w:spacing w:val="1"/>
                <w:sz w:val="21"/>
              </w:rPr>
              <w:t> </w:t>
            </w:r>
            <w:r>
              <w:rPr>
                <w:sz w:val="21"/>
              </w:rPr>
              <w:t>20.</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kilowatt</w:t>
            </w:r>
            <w:r>
              <w:rPr>
                <w:rFonts w:ascii="Courier New"/>
                <w:b/>
                <w:spacing w:val="-2"/>
                <w:position w:val="4"/>
                <w:sz w:val="21"/>
              </w:rPr>
              <w:t> </w:t>
            </w:r>
            <w:r>
              <w:rPr>
                <w:rFonts w:ascii="Courier New"/>
                <w:b/>
                <w:position w:val="4"/>
                <w:sz w:val="21"/>
              </w:rPr>
              <w:t>hour</w:t>
              <w:tab/>
            </w:r>
            <w:r>
              <w:rPr>
                <w:sz w:val="21"/>
              </w:rPr>
              <w:t>A total amount of electrical energy transferred or consumed in one</w:t>
            </w:r>
            <w:r>
              <w:rPr>
                <w:spacing w:val="1"/>
                <w:sz w:val="21"/>
              </w:rPr>
              <w:t> </w:t>
            </w:r>
            <w:r>
              <w:rPr>
                <w:sz w:val="21"/>
              </w:rPr>
              <w:t>hour.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kilowatt</w:t>
              <w:tab/>
            </w:r>
            <w:r>
              <w:rPr>
                <w:sz w:val="21"/>
              </w:rPr>
              <w:t>A unit of bulk power flow, which can be defined as the rate of energy</w:t>
            </w:r>
            <w:r>
              <w:rPr>
                <w:spacing w:val="1"/>
                <w:sz w:val="21"/>
              </w:rPr>
              <w:t> </w:t>
            </w:r>
            <w:r>
              <w:rPr>
                <w:sz w:val="21"/>
              </w:rPr>
              <w:t>transfer</w:t>
            </w:r>
          </w:p>
          <w:p>
            <w:pPr>
              <w:pStyle w:val="TableParagraph"/>
              <w:spacing w:line="249" w:lineRule="auto" w:before="9"/>
              <w:ind w:left="3329" w:right="145"/>
              <w:rPr>
                <w:sz w:val="21"/>
              </w:rPr>
            </w:pPr>
            <w:r>
              <w:rPr>
                <w:sz w:val="21"/>
              </w:rPr>
              <w:t>/consumption when a current of 1000 amperes flows due to a potential of 1000 volts at unity power factor expressed in thousands of a watt.</w:t>
            </w:r>
          </w:p>
          <w:p>
            <w:pPr>
              <w:pStyle w:val="TableParagraph"/>
              <w:spacing w:before="7"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0"/>
              <w:rPr>
                <w:sz w:val="21"/>
              </w:rPr>
            </w:pPr>
            <w:r>
              <w:rPr>
                <w:rFonts w:ascii="Courier New"/>
                <w:b/>
                <w:position w:val="4"/>
                <w:sz w:val="21"/>
              </w:rPr>
              <w:t>megavolt ampere reactive </w:t>
            </w:r>
            <w:r>
              <w:rPr>
                <w:sz w:val="21"/>
              </w:rPr>
              <w:t>Total amount of reactive power across a power</w:t>
            </w:r>
            <w:r>
              <w:rPr>
                <w:spacing w:val="52"/>
                <w:sz w:val="21"/>
              </w:rPr>
              <w:t> </w:t>
            </w:r>
            <w:r>
              <w:rPr>
                <w:sz w:val="21"/>
              </w:rPr>
              <w:t>system.</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4"/>
              <w:rPr>
                <w:rFonts w:ascii="Courier New"/>
                <w:b/>
                <w:sz w:val="21"/>
              </w:rPr>
            </w:pPr>
            <w:r>
              <w:rPr>
                <w:rFonts w:ascii="Courier New"/>
                <w:b/>
                <w:sz w:val="21"/>
              </w:rPr>
              <w:t>hours</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1"/>
              <w:rPr>
                <w:sz w:val="21"/>
              </w:rPr>
            </w:pPr>
            <w:r>
              <w:rPr>
                <w:rFonts w:ascii="Courier New"/>
                <w:b/>
                <w:position w:val="4"/>
                <w:sz w:val="21"/>
              </w:rPr>
              <w:t>megavolt ampere reactive </w:t>
            </w:r>
            <w:r>
              <w:rPr>
                <w:sz w:val="21"/>
              </w:rPr>
              <w:t>A unit of electrical reactive power represented by a current of one</w:t>
            </w:r>
            <w:r>
              <w:rPr>
                <w:spacing w:val="56"/>
                <w:sz w:val="21"/>
              </w:rPr>
              <w:t> </w:t>
            </w:r>
            <w:r>
              <w:rPr>
                <w:sz w:val="21"/>
              </w:rPr>
              <w:t>thousand</w:t>
            </w:r>
          </w:p>
          <w:p>
            <w:pPr>
              <w:pStyle w:val="TableParagraph"/>
              <w:spacing w:line="249" w:lineRule="auto" w:before="9"/>
              <w:ind w:left="3330" w:right="390"/>
              <w:rPr>
                <w:sz w:val="21"/>
              </w:rPr>
            </w:pPr>
            <w:r>
              <w:rPr>
                <w:sz w:val="21"/>
              </w:rPr>
              <w:t>amperes flowing due to a potential difference of one thousand volts where the sine of the phase angle between them is 1.</w:t>
            </w:r>
          </w:p>
          <w:p>
            <w:pPr>
              <w:pStyle w:val="TableParagraph"/>
              <w:spacing w:before="6"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megawatt</w:t>
              <w:tab/>
            </w:r>
            <w:r>
              <w:rPr>
                <w:sz w:val="21"/>
              </w:rPr>
              <w:t>A unit of bulk power flow, which can be defined as the rate of energy</w:t>
            </w:r>
            <w:r>
              <w:rPr>
                <w:spacing w:val="1"/>
                <w:sz w:val="21"/>
              </w:rPr>
              <w:t> </w:t>
            </w:r>
            <w:r>
              <w:rPr>
                <w:sz w:val="21"/>
              </w:rPr>
              <w:t>transfer</w:t>
            </w:r>
          </w:p>
          <w:p>
            <w:pPr>
              <w:pStyle w:val="TableParagraph"/>
              <w:spacing w:line="249" w:lineRule="auto" w:before="9"/>
              <w:ind w:left="3330" w:right="145"/>
              <w:rPr>
                <w:sz w:val="21"/>
              </w:rPr>
            </w:pPr>
            <w:r>
              <w:rPr>
                <w:sz w:val="21"/>
              </w:rPr>
              <w:t>/consumption when a current of 1000 amperes flows due to a potential of 1000 volts at unity power factor expressed in millions of a watt.</w:t>
            </w:r>
          </w:p>
          <w:p>
            <w:pPr>
              <w:pStyle w:val="TableParagraph"/>
              <w:spacing w:before="7"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cubic metres</w:t>
            </w:r>
            <w:r>
              <w:rPr>
                <w:rFonts w:ascii="Courier New"/>
                <w:b/>
                <w:spacing w:val="-2"/>
                <w:position w:val="4"/>
                <w:sz w:val="21"/>
              </w:rPr>
              <w:t> </w:t>
            </w:r>
            <w:r>
              <w:rPr>
                <w:rFonts w:ascii="Courier New"/>
                <w:b/>
                <w:position w:val="4"/>
                <w:sz w:val="21"/>
              </w:rPr>
              <w:t>per</w:t>
            </w:r>
            <w:r>
              <w:rPr>
                <w:rFonts w:ascii="Courier New"/>
                <w:b/>
                <w:spacing w:val="-1"/>
                <w:position w:val="4"/>
                <w:sz w:val="21"/>
              </w:rPr>
              <w:t> </w:t>
            </w:r>
            <w:r>
              <w:rPr>
                <w:rFonts w:ascii="Courier New"/>
                <w:b/>
                <w:position w:val="4"/>
                <w:sz w:val="21"/>
              </w:rPr>
              <w:t>second</w:t>
              <w:tab/>
            </w:r>
            <w:r>
              <w:rPr>
                <w:sz w:val="21"/>
              </w:rPr>
              <w:t>The volume flow rate of cubic metre per</w:t>
            </w:r>
            <w:r>
              <w:rPr>
                <w:spacing w:val="2"/>
                <w:sz w:val="21"/>
              </w:rPr>
              <w:t> </w:t>
            </w:r>
            <w:r>
              <w:rPr>
                <w:sz w:val="21"/>
              </w:rPr>
              <w:t>second.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cubic</w:t>
            </w:r>
            <w:r>
              <w:rPr>
                <w:rFonts w:ascii="Courier New"/>
                <w:b/>
                <w:spacing w:val="-1"/>
                <w:position w:val="4"/>
                <w:sz w:val="21"/>
              </w:rPr>
              <w:t> </w:t>
            </w:r>
            <w:r>
              <w:rPr>
                <w:rFonts w:ascii="Courier New"/>
                <w:b/>
                <w:position w:val="4"/>
                <w:sz w:val="21"/>
              </w:rPr>
              <w:t>metre</w:t>
              <w:tab/>
            </w:r>
            <w:r>
              <w:rPr>
                <w:sz w:val="21"/>
              </w:rPr>
              <w:t>A Cubic metre.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metre</w:t>
              <w:tab/>
            </w:r>
            <w:r>
              <w:rPr>
                <w:sz w:val="21"/>
              </w:rPr>
              <w:t>The length of a metre.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megawatt</w:t>
            </w:r>
            <w:r>
              <w:rPr>
                <w:rFonts w:ascii="Courier New"/>
                <w:b/>
                <w:spacing w:val="-2"/>
                <w:position w:val="4"/>
                <w:sz w:val="21"/>
              </w:rPr>
              <w:t> </w:t>
            </w:r>
            <w:r>
              <w:rPr>
                <w:rFonts w:ascii="Courier New"/>
                <w:b/>
                <w:position w:val="4"/>
                <w:sz w:val="21"/>
              </w:rPr>
              <w:t>hours</w:t>
              <w:tab/>
            </w:r>
            <w:r>
              <w:rPr>
                <w:sz w:val="21"/>
              </w:rPr>
              <w:t>The total amount of bulk energy transferred or</w:t>
            </w:r>
            <w:r>
              <w:rPr>
                <w:spacing w:val="2"/>
                <w:sz w:val="21"/>
              </w:rPr>
              <w:t> </w:t>
            </w:r>
            <w:r>
              <w:rPr>
                <w:sz w:val="21"/>
              </w:rPr>
              <w:t>consumed.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percent</w:t>
              <w:tab/>
            </w:r>
            <w:r>
              <w:rPr>
                <w:sz w:val="21"/>
              </w:rPr>
              <w:t>A unit of proportion equal to</w:t>
            </w:r>
            <w:r>
              <w:rPr>
                <w:spacing w:val="-1"/>
                <w:sz w:val="21"/>
              </w:rPr>
              <w:t> </w:t>
            </w:r>
            <w:r>
              <w:rPr>
                <w:sz w:val="21"/>
              </w:rPr>
              <w:t>0.01.</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gigawatt</w:t>
              <w:tab/>
            </w:r>
            <w:r>
              <w:rPr>
                <w:sz w:val="21"/>
              </w:rPr>
              <w:t>GW unit as per UN/CEFACT recommendation 20.</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47" w:lineRule="auto" w:before="200"/>
              <w:ind w:left="3330" w:right="337" w:hanging="3219"/>
              <w:rPr>
                <w:sz w:val="21"/>
              </w:rPr>
            </w:pPr>
            <w:r>
              <w:rPr>
                <w:rFonts w:ascii="Courier New"/>
                <w:b/>
                <w:position w:val="4"/>
                <w:sz w:val="21"/>
              </w:rPr>
              <w:t>watt</w:t>
              <w:tab/>
            </w:r>
            <w:r>
              <w:rPr>
                <w:sz w:val="21"/>
              </w:rPr>
              <w:t>The watt is the International System of Units (SI) standard unit of power (energy per unit time), the equivalent of one joule per</w:t>
            </w:r>
            <w:r>
              <w:rPr>
                <w:spacing w:val="-1"/>
                <w:sz w:val="21"/>
              </w:rPr>
              <w:t> </w:t>
            </w:r>
            <w:r>
              <w:rPr>
                <w:sz w:val="21"/>
              </w:rPr>
              <w:t>second.</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meter</w:t>
            </w:r>
            <w:r>
              <w:rPr>
                <w:rFonts w:ascii="Courier New"/>
                <w:b/>
                <w:spacing w:val="-1"/>
                <w:position w:val="4"/>
                <w:sz w:val="21"/>
              </w:rPr>
              <w:t> </w:t>
            </w:r>
            <w:r>
              <w:rPr>
                <w:rFonts w:ascii="Courier New"/>
                <w:b/>
                <w:position w:val="4"/>
                <w:sz w:val="21"/>
              </w:rPr>
              <w:t>per</w:t>
            </w:r>
            <w:r>
              <w:rPr>
                <w:rFonts w:ascii="Courier New"/>
                <w:b/>
                <w:spacing w:val="-1"/>
                <w:position w:val="4"/>
                <w:sz w:val="21"/>
              </w:rPr>
              <w:t> </w:t>
            </w:r>
            <w:r>
              <w:rPr>
                <w:rFonts w:ascii="Courier New"/>
                <w:b/>
                <w:position w:val="4"/>
                <w:sz w:val="21"/>
              </w:rPr>
              <w:t>second</w:t>
              <w:tab/>
            </w:r>
            <w:r>
              <w:rPr>
                <w:sz w:val="21"/>
              </w:rPr>
              <w:t>A unit of measurement of the speed expressed in</w:t>
            </w:r>
            <w:r>
              <w:rPr>
                <w:spacing w:val="2"/>
                <w:sz w:val="21"/>
              </w:rPr>
              <w:t> </w:t>
            </w:r>
            <w:r>
              <w:rPr>
                <w:sz w:val="21"/>
              </w:rPr>
              <w:t>m/s.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degree (unit</w:t>
            </w:r>
            <w:r>
              <w:rPr>
                <w:rFonts w:ascii="Courier New"/>
                <w:b/>
                <w:spacing w:val="-2"/>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angle)</w:t>
              <w:tab/>
            </w:r>
            <w:r>
              <w:rPr>
                <w:sz w:val="21"/>
              </w:rPr>
              <w:t>A unit of measurement of angles expressed in a 0 to 360 degree</w:t>
            </w:r>
            <w:r>
              <w:rPr>
                <w:spacing w:val="-1"/>
                <w:sz w:val="21"/>
              </w:rPr>
              <w:t> </w:t>
            </w:r>
            <w:r>
              <w:rPr>
                <w:sz w:val="21"/>
              </w:rPr>
              <w:t>gradient.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watt per</w:t>
            </w:r>
            <w:r>
              <w:rPr>
                <w:rFonts w:ascii="Courier New"/>
                <w:b/>
                <w:spacing w:val="-2"/>
                <w:position w:val="4"/>
                <w:sz w:val="21"/>
              </w:rPr>
              <w:t> </w:t>
            </w:r>
            <w:r>
              <w:rPr>
                <w:rFonts w:ascii="Courier New"/>
                <w:b/>
                <w:position w:val="4"/>
                <w:sz w:val="21"/>
              </w:rPr>
              <w:t>square meter</w:t>
              <w:tab/>
            </w:r>
            <w:r>
              <w:rPr>
                <w:sz w:val="21"/>
              </w:rPr>
              <w:t>A unit of measurement of the density of heat flow rate expressed in watt per</w:t>
            </w:r>
          </w:p>
          <w:p>
            <w:pPr>
              <w:pStyle w:val="TableParagraph"/>
              <w:spacing w:before="9"/>
              <w:ind w:left="3330"/>
              <w:rPr>
                <w:sz w:val="21"/>
              </w:rPr>
            </w:pPr>
            <w:r>
              <w:rPr>
                <w:sz w:val="21"/>
              </w:rPr>
              <w:t>square meter.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Celsius</w:t>
              <w:tab/>
            </w:r>
            <w:r>
              <w:rPr>
                <w:sz w:val="21"/>
              </w:rPr>
              <w:t>A unit of measurement of temperature expressed in degree Celsius.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49" w:lineRule="auto" w:before="200"/>
              <w:ind w:left="3330" w:right="244" w:hanging="3219"/>
              <w:rPr>
                <w:sz w:val="21"/>
              </w:rPr>
            </w:pPr>
            <w:r>
              <w:rPr>
                <w:rFonts w:ascii="Courier New"/>
                <w:b/>
                <w:position w:val="4"/>
                <w:sz w:val="21"/>
              </w:rPr>
              <w:t>OKTA</w:t>
            </w:r>
            <w:r>
              <w:rPr>
                <w:rFonts w:ascii="Courier New"/>
                <w:b/>
                <w:spacing w:val="-1"/>
                <w:position w:val="4"/>
                <w:sz w:val="21"/>
              </w:rPr>
              <w:t> </w:t>
            </w:r>
            <w:r>
              <w:rPr>
                <w:rFonts w:ascii="Courier New"/>
                <w:b/>
                <w:position w:val="4"/>
                <w:sz w:val="21"/>
              </w:rPr>
              <w:t>unit</w:t>
              <w:tab/>
            </w:r>
            <w:r>
              <w:rPr>
                <w:sz w:val="21"/>
              </w:rPr>
              <w:t>A unit of measurement of the cloudiness expressed in OKTA or OCTA, i.e. A unit of count defining the number of eighth-parts as a measure of the celestial dome cloud coverage.</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hectopascal</w:t>
              <w:tab/>
            </w:r>
            <w:r>
              <w:rPr>
                <w:sz w:val="21"/>
              </w:rPr>
              <w:t>A unit of measurement of the pressure expressed in</w:t>
            </w:r>
            <w:r>
              <w:rPr>
                <w:spacing w:val="-2"/>
                <w:sz w:val="21"/>
              </w:rPr>
              <w:t> </w:t>
            </w:r>
            <w:r>
              <w:rPr>
                <w:sz w:val="21"/>
              </w:rPr>
              <w:t>hectopascal.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millimeter</w:t>
              <w:tab/>
            </w:r>
            <w:r>
              <w:rPr>
                <w:sz w:val="21"/>
              </w:rPr>
              <w:t>A unit of measurement of length expressed in millimeter.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47" w:lineRule="auto" w:before="200"/>
              <w:ind w:left="3330" w:right="1698" w:hanging="3219"/>
              <w:rPr>
                <w:sz w:val="21"/>
              </w:rPr>
            </w:pPr>
            <w:r>
              <w:rPr>
                <w:rFonts w:ascii="Courier New"/>
                <w:b/>
                <w:position w:val="4"/>
                <w:sz w:val="21"/>
              </w:rPr>
              <w:t>K</w:t>
            </w:r>
            <w:r>
              <w:rPr>
                <w:rFonts w:ascii="Courier New"/>
                <w:b/>
                <w:spacing w:val="-1"/>
                <w:position w:val="4"/>
                <w:sz w:val="21"/>
              </w:rPr>
              <w:t> </w:t>
            </w:r>
            <w:r>
              <w:rPr>
                <w:rFonts w:ascii="Courier New"/>
                <w:b/>
                <w:position w:val="4"/>
                <w:sz w:val="21"/>
              </w:rPr>
              <w:t>(Kelvin)</w:t>
              <w:tab/>
            </w:r>
            <w:r>
              <w:rPr>
                <w:sz w:val="21"/>
              </w:rPr>
              <w:t>Temperature unit refer ISO 80000-5 (Quantities and units, Part 5: Thermodynamics).</w:t>
            </w:r>
          </w:p>
        </w:tc>
      </w:tr>
    </w:tbl>
    <w:p>
      <w:pPr>
        <w:rPr>
          <w:sz w:val="2"/>
          <w:szCs w:val="2"/>
        </w:rPr>
      </w:pPr>
      <w:r>
        <w:rPr/>
        <w:pict>
          <v:shape style="position:absolute;margin-left:23.851pt;margin-top:790.499512pt;width:546.8pt;height:.1pt;mso-position-horizontal-relative:page;mso-position-vertical-relative:page;z-index:-259724288" coordorigin="477,15810" coordsize="10936,0" path="m477,15810l3669,15810m3696,15810l11413,15810e" filled="false" stroked="true" strokeweight=".661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3792" w:hRule="atLeast"/>
        </w:trPr>
        <w:tc>
          <w:tcPr>
            <w:tcW w:w="11134" w:type="dxa"/>
            <w:tcBorders>
              <w:top w:val="nil"/>
            </w:tcBorders>
          </w:tcPr>
          <w:p>
            <w:pPr>
              <w:pStyle w:val="TableParagraph"/>
              <w:tabs>
                <w:tab w:pos="3329" w:val="left" w:leader="none"/>
              </w:tabs>
              <w:spacing w:before="3"/>
              <w:rPr>
                <w:sz w:val="21"/>
              </w:rPr>
            </w:pPr>
            <w:bookmarkStart w:name="_bookmark17" w:id="19"/>
            <w:bookmarkEnd w:id="19"/>
            <w:r>
              <w:rPr/>
            </w:r>
            <w:r>
              <w:rPr>
                <w:rFonts w:ascii="Courier New"/>
                <w:b/>
                <w:position w:val="4"/>
                <w:sz w:val="21"/>
              </w:rPr>
              <w:t>Hertz</w:t>
              <w:tab/>
            </w:r>
            <w:r>
              <w:rPr>
                <w:sz w:val="21"/>
              </w:rPr>
              <w:t>HTZ unit as per UN/CEFACT recommendation 20.</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Megawatt</w:t>
            </w:r>
            <w:r>
              <w:rPr>
                <w:rFonts w:ascii="Courier New"/>
                <w:b/>
                <w:spacing w:val="-1"/>
                <w:position w:val="4"/>
                <w:sz w:val="21"/>
              </w:rPr>
              <w:t> </w:t>
            </w:r>
            <w:r>
              <w:rPr>
                <w:rFonts w:ascii="Courier New"/>
                <w:b/>
                <w:position w:val="4"/>
                <w:sz w:val="21"/>
              </w:rPr>
              <w:t>per</w:t>
            </w:r>
            <w:r>
              <w:rPr>
                <w:rFonts w:ascii="Courier New"/>
                <w:b/>
                <w:spacing w:val="-1"/>
                <w:position w:val="4"/>
                <w:sz w:val="21"/>
              </w:rPr>
              <w:t> </w:t>
            </w:r>
            <w:r>
              <w:rPr>
                <w:rFonts w:ascii="Courier New"/>
                <w:b/>
                <w:position w:val="4"/>
                <w:sz w:val="21"/>
              </w:rPr>
              <w:t>Hertz</w:t>
              <w:tab/>
            </w:r>
            <w:r>
              <w:rPr>
                <w:sz w:val="21"/>
              </w:rPr>
              <w:t>A unit of energy expressed as the load change in million watts that will cause</w:t>
            </w:r>
            <w:r>
              <w:rPr>
                <w:spacing w:val="2"/>
                <w:sz w:val="21"/>
              </w:rPr>
              <w:t> </w:t>
            </w:r>
            <w:r>
              <w:rPr>
                <w:sz w:val="21"/>
              </w:rPr>
              <w:t>a</w:t>
            </w:r>
          </w:p>
          <w:p>
            <w:pPr>
              <w:pStyle w:val="TableParagraph"/>
              <w:spacing w:before="10"/>
              <w:ind w:left="3330"/>
              <w:rPr>
                <w:sz w:val="21"/>
              </w:rPr>
            </w:pPr>
            <w:r>
              <w:rPr>
                <w:sz w:val="21"/>
              </w:rPr>
              <w:t>frequency shift of one hertz.</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millihertz</w:t>
              <w:tab/>
            </w:r>
            <w:r>
              <w:rPr>
                <w:sz w:val="21"/>
              </w:rPr>
              <w:t>A unit of frequency equal to 0.001 cycle per</w:t>
            </w:r>
            <w:r>
              <w:rPr>
                <w:spacing w:val="1"/>
                <w:sz w:val="21"/>
              </w:rPr>
              <w:t> </w:t>
            </w:r>
            <w:r>
              <w:rPr>
                <w:sz w:val="21"/>
              </w:rPr>
              <w:t>second.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minute</w:t>
              <w:tab/>
            </w:r>
            <w:r>
              <w:rPr>
                <w:sz w:val="21"/>
              </w:rPr>
              <w:t>A period of time equal to sixty seconds.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second</w:t>
              <w:tab/>
            </w:r>
            <w:r>
              <w:rPr>
                <w:sz w:val="21"/>
              </w:rPr>
              <w:t>A period of time equal to one second.</w:t>
            </w:r>
          </w:p>
        </w:tc>
      </w:tr>
    </w:tbl>
    <w:p>
      <w:pPr>
        <w:spacing w:line="240" w:lineRule="auto" w:before="3" w:after="1"/>
        <w:rPr>
          <w:b/>
          <w:sz w:val="12"/>
        </w:rPr>
      </w:pPr>
      <w:r>
        <w:rPr/>
        <w:pict>
          <v:shape style="position:absolute;margin-left:23.851pt;margin-top:803.031982pt;width:546.8pt;height:.1pt;mso-position-horizontal-relative:page;mso-position-vertical-relative:page;z-index:-259708928" coordorigin="477,16061" coordsize="10936,0" path="m477,16061l3669,16061m3696,16061l11413,16061e" filled="false" stroked="true" strokeweight=".658pt" strokecolor="#808080">
            <v:path arrowok="t"/>
            <v:stroke dashstyle="solid"/>
            <w10:wrap type="none"/>
          </v:shape>
        </w:pict>
      </w: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1647" w:hRule="atLeast"/>
        </w:trPr>
        <w:tc>
          <w:tcPr>
            <w:tcW w:w="11134" w:type="dxa"/>
            <w:tcBorders>
              <w:bottom w:val="nil"/>
            </w:tcBorders>
          </w:tcPr>
          <w:p>
            <w:pPr>
              <w:pStyle w:val="TableParagraph"/>
              <w:spacing w:before="4"/>
              <w:ind w:left="0"/>
              <w:rPr>
                <w:b/>
                <w:sz w:val="27"/>
              </w:rPr>
            </w:pPr>
          </w:p>
          <w:p>
            <w:pPr>
              <w:pStyle w:val="TableParagraph"/>
              <w:tabs>
                <w:tab w:pos="8131" w:val="left" w:leader="none"/>
              </w:tabs>
              <w:ind w:left="71"/>
              <w:rPr>
                <w:sz w:val="31"/>
              </w:rPr>
            </w:pPr>
            <w:hyperlink w:history="true" w:anchor="_bookmark18">
              <w:r>
                <w:rPr>
                  <w:b/>
                  <w:i/>
                  <w:color w:val="808080"/>
                  <w:sz w:val="31"/>
                  <w:u w:val="single" w:color="800080"/>
                </w:rPr>
                <w:t>ReasonCodeTypeList</w:t>
              </w:r>
            </w:hyperlink>
            <w:r>
              <w:rPr>
                <w:b/>
                <w:i/>
                <w:color w:val="808080"/>
                <w:sz w:val="31"/>
              </w:rPr>
              <w:tab/>
            </w:r>
            <w:hyperlink w:history="true" w:anchor="_bookmark42">
              <w:r>
                <w:rPr>
                  <w:color w:val="800080"/>
                  <w:sz w:val="31"/>
                  <w:u w:val="single" w:color="800080"/>
                </w:rPr>
                <w:t>ESMPEnumerations</w:t>
              </w:r>
            </w:hyperlink>
          </w:p>
          <w:p>
            <w:pPr>
              <w:pStyle w:val="TableParagraph"/>
              <w:spacing w:before="279"/>
              <w:ind w:left="71"/>
              <w:rPr>
                <w:sz w:val="21"/>
              </w:rPr>
            </w:pPr>
            <w:r>
              <w:rPr>
                <w:sz w:val="21"/>
              </w:rPr>
              <w:t>The coded motivation of an act.</w:t>
            </w:r>
          </w:p>
          <w:p>
            <w:pPr>
              <w:pStyle w:val="TableParagraph"/>
              <w:spacing w:before="3"/>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Errors</w:t>
            </w:r>
            <w:r>
              <w:rPr>
                <w:rFonts w:ascii="Courier New"/>
                <w:b/>
                <w:spacing w:val="-2"/>
                <w:position w:val="4"/>
                <w:sz w:val="21"/>
              </w:rPr>
              <w:t> </w:t>
            </w:r>
            <w:r>
              <w:rPr>
                <w:rFonts w:ascii="Courier New"/>
                <w:b/>
                <w:position w:val="4"/>
                <w:sz w:val="21"/>
              </w:rPr>
              <w:t>not</w:t>
            </w:r>
            <w:r>
              <w:rPr>
                <w:rFonts w:ascii="Courier New"/>
                <w:b/>
                <w:spacing w:val="-2"/>
                <w:position w:val="4"/>
                <w:sz w:val="21"/>
              </w:rPr>
              <w:t> </w:t>
            </w:r>
            <w:r>
              <w:rPr>
                <w:rFonts w:ascii="Courier New"/>
                <w:b/>
                <w:position w:val="4"/>
                <w:sz w:val="21"/>
              </w:rPr>
              <w:t>specifically</w:t>
              <w:tab/>
            </w:r>
            <w:r>
              <w:rPr>
                <w:sz w:val="21"/>
              </w:rPr>
              <w:t>This code is used to identify errors that have not been specifically addressed in</w:t>
            </w:r>
          </w:p>
          <w:p>
            <w:pPr>
              <w:pStyle w:val="TableParagraph"/>
              <w:tabs>
                <w:tab w:pos="3329" w:val="left" w:leader="none"/>
              </w:tabs>
              <w:spacing w:line="250" w:lineRule="exact" w:before="36"/>
              <w:ind w:left="3329" w:right="150" w:hanging="3219"/>
              <w:rPr>
                <w:sz w:val="21"/>
              </w:rPr>
            </w:pPr>
            <w:r>
              <w:rPr>
                <w:rFonts w:ascii="Courier New"/>
                <w:b/>
                <w:position w:val="9"/>
                <w:sz w:val="21"/>
              </w:rPr>
              <w:t>identified</w:t>
              <w:tab/>
            </w:r>
            <w:r>
              <w:rPr>
                <w:sz w:val="21"/>
              </w:rPr>
              <w:t>the Reason code list. It can be used at any level and refers to the level for which it has been</w:t>
            </w:r>
            <w:r>
              <w:rPr>
                <w:spacing w:val="-1"/>
                <w:sz w:val="21"/>
              </w:rPr>
              <w:t> </w:t>
            </w:r>
            <w:r>
              <w:rPr>
                <w:sz w:val="21"/>
              </w:rPr>
              <w:t>identified.</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Message</w:t>
            </w:r>
            <w:r>
              <w:rPr>
                <w:rFonts w:ascii="Courier New"/>
                <w:b/>
                <w:spacing w:val="-2"/>
                <w:position w:val="4"/>
                <w:sz w:val="21"/>
              </w:rPr>
              <w:t> </w:t>
            </w:r>
            <w:r>
              <w:rPr>
                <w:rFonts w:ascii="Courier New"/>
                <w:b/>
                <w:position w:val="4"/>
                <w:sz w:val="21"/>
              </w:rPr>
              <w:t>fully</w:t>
            </w:r>
            <w:r>
              <w:rPr>
                <w:rFonts w:ascii="Courier New"/>
                <w:b/>
                <w:spacing w:val="-1"/>
                <w:position w:val="4"/>
                <w:sz w:val="21"/>
              </w:rPr>
              <w:t> </w:t>
            </w:r>
            <w:r>
              <w:rPr>
                <w:rFonts w:ascii="Courier New"/>
                <w:b/>
                <w:position w:val="4"/>
                <w:sz w:val="21"/>
              </w:rPr>
              <w:t>accepted</w:t>
              <w:tab/>
            </w:r>
            <w:r>
              <w:rPr>
                <w:sz w:val="21"/>
              </w:rPr>
              <w:t>The message has been fully accepted for application</w:t>
            </w:r>
            <w:r>
              <w:rPr>
                <w:spacing w:val="-1"/>
                <w:sz w:val="21"/>
              </w:rPr>
              <w:t> </w:t>
            </w:r>
            <w:r>
              <w:rPr>
                <w:sz w:val="21"/>
              </w:rPr>
              <w:t>processing.</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29" w:right="162" w:hanging="3219"/>
              <w:rPr>
                <w:sz w:val="21"/>
              </w:rPr>
            </w:pPr>
            <w:r>
              <w:rPr>
                <w:rFonts w:ascii="Courier New"/>
                <w:b/>
                <w:position w:val="4"/>
                <w:sz w:val="21"/>
              </w:rPr>
              <w:t>Message</w:t>
            </w:r>
            <w:r>
              <w:rPr>
                <w:rFonts w:ascii="Courier New"/>
                <w:b/>
                <w:spacing w:val="-2"/>
                <w:position w:val="4"/>
                <w:sz w:val="21"/>
              </w:rPr>
              <w:t> </w:t>
            </w:r>
            <w:r>
              <w:rPr>
                <w:rFonts w:ascii="Courier New"/>
                <w:b/>
                <w:position w:val="4"/>
                <w:sz w:val="21"/>
              </w:rPr>
              <w:t>fully</w:t>
            </w:r>
            <w:r>
              <w:rPr>
                <w:rFonts w:ascii="Courier New"/>
                <w:b/>
                <w:spacing w:val="-1"/>
                <w:position w:val="4"/>
                <w:sz w:val="21"/>
              </w:rPr>
              <w:t> </w:t>
            </w:r>
            <w:r>
              <w:rPr>
                <w:rFonts w:ascii="Courier New"/>
                <w:b/>
                <w:position w:val="4"/>
                <w:sz w:val="21"/>
              </w:rPr>
              <w:t>rejected</w:t>
              <w:tab/>
            </w:r>
            <w:r>
              <w:rPr>
                <w:sz w:val="21"/>
              </w:rPr>
              <w:t>No part of the message has been accepted for application processing, e.g. Global position</w:t>
            </w:r>
            <w:r>
              <w:rPr>
                <w:spacing w:val="-1"/>
                <w:sz w:val="21"/>
              </w:rPr>
              <w:t> </w:t>
            </w:r>
            <w:r>
              <w:rPr>
                <w:sz w:val="21"/>
              </w:rPr>
              <w:t>incomplete.</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Message</w:t>
            </w:r>
            <w:r>
              <w:rPr>
                <w:rFonts w:ascii="Courier New"/>
                <w:b/>
                <w:spacing w:val="-2"/>
                <w:position w:val="4"/>
                <w:sz w:val="21"/>
              </w:rPr>
              <w:t> </w:t>
            </w:r>
            <w:r>
              <w:rPr>
                <w:rFonts w:ascii="Courier New"/>
                <w:b/>
                <w:position w:val="4"/>
                <w:sz w:val="21"/>
              </w:rPr>
              <w:t>contains</w:t>
            </w:r>
            <w:r>
              <w:rPr>
                <w:rFonts w:ascii="Courier New"/>
                <w:b/>
                <w:spacing w:val="-2"/>
                <w:position w:val="4"/>
                <w:sz w:val="21"/>
              </w:rPr>
              <w:t> </w:t>
            </w:r>
            <w:r>
              <w:rPr>
                <w:rFonts w:ascii="Courier New"/>
                <w:b/>
                <w:position w:val="4"/>
                <w:sz w:val="21"/>
              </w:rPr>
              <w:t>errors</w:t>
              <w:tab/>
            </w:r>
            <w:r>
              <w:rPr>
                <w:sz w:val="21"/>
              </w:rPr>
              <w:t>Part of the message contents, i.e. certain time series, has been accepted</w:t>
            </w:r>
            <w:r>
              <w:rPr>
                <w:spacing w:val="9"/>
                <w:sz w:val="21"/>
              </w:rPr>
              <w:t> </w:t>
            </w:r>
            <w:r>
              <w:rPr>
                <w:sz w:val="21"/>
              </w:rPr>
              <w:t>for</w:t>
            </w:r>
          </w:p>
          <w:p>
            <w:pPr>
              <w:pStyle w:val="TableParagraph"/>
              <w:spacing w:line="250" w:lineRule="exact" w:before="36"/>
              <w:ind w:left="3329" w:right="145" w:hanging="3219"/>
              <w:rPr>
                <w:sz w:val="21"/>
              </w:rPr>
            </w:pPr>
            <w:r>
              <w:rPr>
                <w:rFonts w:ascii="Courier New"/>
                <w:b/>
                <w:position w:val="9"/>
                <w:sz w:val="21"/>
              </w:rPr>
              <w:t>at the time series level </w:t>
            </w:r>
            <w:r>
              <w:rPr>
                <w:sz w:val="21"/>
              </w:rPr>
              <w:t>application processing. It is necessary to look at the time series level to determine the time series that have been rejected. The time series is excluded from the global position.</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29" w:right="408" w:hanging="3219"/>
              <w:rPr>
                <w:sz w:val="21"/>
              </w:rPr>
            </w:pPr>
            <w:r>
              <w:rPr>
                <w:rFonts w:ascii="Courier New"/>
                <w:b/>
                <w:position w:val="4"/>
                <w:sz w:val="21"/>
              </w:rPr>
              <w:t>Time</w:t>
            </w:r>
            <w:r>
              <w:rPr>
                <w:rFonts w:ascii="Courier New"/>
                <w:b/>
                <w:spacing w:val="-2"/>
                <w:position w:val="4"/>
                <w:sz w:val="21"/>
              </w:rPr>
              <w:t> </w:t>
            </w:r>
            <w:r>
              <w:rPr>
                <w:rFonts w:ascii="Courier New"/>
                <w:b/>
                <w:position w:val="4"/>
                <w:sz w:val="21"/>
              </w:rPr>
              <w:t>interval</w:t>
            </w:r>
            <w:r>
              <w:rPr>
                <w:rFonts w:ascii="Courier New"/>
                <w:b/>
                <w:spacing w:val="-2"/>
                <w:position w:val="4"/>
                <w:sz w:val="21"/>
              </w:rPr>
              <w:t> </w:t>
            </w:r>
            <w:r>
              <w:rPr>
                <w:rFonts w:ascii="Courier New"/>
                <w:b/>
                <w:position w:val="4"/>
                <w:sz w:val="21"/>
              </w:rPr>
              <w:t>incorrect</w:t>
              <w:tab/>
            </w:r>
            <w:r>
              <w:rPr>
                <w:sz w:val="21"/>
              </w:rPr>
              <w:t>The schedule time interval is not within the contractual agreement or the period does not agree with the schedule time</w:t>
            </w:r>
            <w:r>
              <w:rPr>
                <w:spacing w:val="-1"/>
                <w:sz w:val="21"/>
              </w:rPr>
              <w:t> </w:t>
            </w:r>
            <w:r>
              <w:rPr>
                <w:sz w:val="21"/>
              </w:rPr>
              <w:t>interval.</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Sender</w:t>
            </w:r>
            <w:r>
              <w:rPr>
                <w:rFonts w:ascii="Courier New"/>
                <w:b/>
                <w:spacing w:val="-2"/>
                <w:position w:val="4"/>
                <w:sz w:val="21"/>
              </w:rPr>
              <w:t> </w:t>
            </w:r>
            <w:r>
              <w:rPr>
                <w:rFonts w:ascii="Courier New"/>
                <w:b/>
                <w:position w:val="4"/>
                <w:sz w:val="21"/>
              </w:rPr>
              <w:t>without</w:t>
            </w:r>
            <w:r>
              <w:rPr>
                <w:rFonts w:ascii="Courier New"/>
                <w:b/>
                <w:spacing w:val="-1"/>
                <w:position w:val="4"/>
                <w:sz w:val="21"/>
              </w:rPr>
              <w:t> </w:t>
            </w:r>
            <w:r>
              <w:rPr>
                <w:rFonts w:ascii="Courier New"/>
                <w:b/>
                <w:position w:val="4"/>
                <w:sz w:val="21"/>
              </w:rPr>
              <w:t>valid</w:t>
              <w:tab/>
            </w:r>
            <w:r>
              <w:rPr>
                <w:sz w:val="21"/>
              </w:rPr>
              <w:t>The sender has no current valid contract with the TSO. The</w:t>
            </w:r>
            <w:r>
              <w:rPr>
                <w:spacing w:val="8"/>
                <w:sz w:val="21"/>
              </w:rPr>
              <w:t> </w:t>
            </w:r>
            <w:r>
              <w:rPr>
                <w:sz w:val="21"/>
              </w:rPr>
              <w:t>message</w:t>
            </w:r>
          </w:p>
          <w:p>
            <w:pPr>
              <w:pStyle w:val="TableParagraph"/>
              <w:tabs>
                <w:tab w:pos="3329" w:val="left" w:leader="none"/>
              </w:tabs>
              <w:spacing w:line="280" w:lineRule="exact"/>
              <w:rPr>
                <w:sz w:val="21"/>
              </w:rPr>
            </w:pPr>
            <w:r>
              <w:rPr>
                <w:rFonts w:ascii="Courier New"/>
                <w:b/>
                <w:position w:val="9"/>
                <w:sz w:val="21"/>
              </w:rPr>
              <w:t>contract</w:t>
              <w:tab/>
            </w:r>
            <w:r>
              <w:rPr>
                <w:sz w:val="21"/>
              </w:rPr>
              <w:t>consequently will be fully rejected.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Schedule</w:t>
            </w:r>
            <w:r>
              <w:rPr>
                <w:rFonts w:ascii="Courier New"/>
                <w:b/>
                <w:spacing w:val="-2"/>
                <w:position w:val="4"/>
                <w:sz w:val="21"/>
              </w:rPr>
              <w:t> </w:t>
            </w:r>
            <w:r>
              <w:rPr>
                <w:rFonts w:ascii="Courier New"/>
                <w:b/>
                <w:position w:val="4"/>
                <w:sz w:val="21"/>
              </w:rPr>
              <w:t>accepted</w:t>
              <w:tab/>
            </w:r>
            <w:r>
              <w:rPr>
                <w:sz w:val="21"/>
              </w:rPr>
              <w:t>The schedule of the recipient as presented has been completely</w:t>
            </w:r>
            <w:r>
              <w:rPr>
                <w:spacing w:val="3"/>
                <w:sz w:val="21"/>
              </w:rPr>
              <w:t> </w:t>
            </w:r>
            <w:r>
              <w:rPr>
                <w:sz w:val="21"/>
              </w:rPr>
              <w:t>accepted.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Schedule</w:t>
            </w:r>
            <w:r>
              <w:rPr>
                <w:rFonts w:ascii="Courier New"/>
                <w:b/>
                <w:spacing w:val="-3"/>
                <w:position w:val="4"/>
                <w:sz w:val="21"/>
              </w:rPr>
              <w:t> </w:t>
            </w:r>
            <w:r>
              <w:rPr>
                <w:rFonts w:ascii="Courier New"/>
                <w:b/>
                <w:position w:val="4"/>
                <w:sz w:val="21"/>
              </w:rPr>
              <w:t>partially</w:t>
              <w:tab/>
            </w:r>
            <w:r>
              <w:rPr>
                <w:sz w:val="21"/>
              </w:rPr>
              <w:t>The schedule of the recipient as presented has been partially accepted. It is</w:t>
            </w:r>
          </w:p>
          <w:p>
            <w:pPr>
              <w:pStyle w:val="TableParagraph"/>
              <w:tabs>
                <w:tab w:pos="3329" w:val="left" w:leader="none"/>
              </w:tabs>
              <w:spacing w:line="250" w:lineRule="exact" w:before="35"/>
              <w:ind w:left="3329" w:right="396" w:hanging="3219"/>
              <w:rPr>
                <w:sz w:val="21"/>
              </w:rPr>
            </w:pPr>
            <w:r>
              <w:rPr>
                <w:rFonts w:ascii="Courier New"/>
                <w:b/>
                <w:position w:val="9"/>
                <w:sz w:val="21"/>
              </w:rPr>
              <w:t>accepted</w:t>
              <w:tab/>
            </w:r>
            <w:r>
              <w:rPr>
                <w:sz w:val="21"/>
              </w:rPr>
              <w:t>necessary to look at the time series level to determine the changes (time series rejected, modified, etc.).</w:t>
            </w:r>
          </w:p>
          <w:p>
            <w:pPr>
              <w:pStyle w:val="TableParagraph"/>
              <w:spacing w:before="2"/>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Schedule</w:t>
            </w:r>
            <w:r>
              <w:rPr>
                <w:rFonts w:ascii="Courier New"/>
                <w:b/>
                <w:spacing w:val="-2"/>
                <w:position w:val="4"/>
                <w:sz w:val="21"/>
              </w:rPr>
              <w:t> </w:t>
            </w:r>
            <w:r>
              <w:rPr>
                <w:rFonts w:ascii="Courier New"/>
                <w:b/>
                <w:position w:val="4"/>
                <w:sz w:val="21"/>
              </w:rPr>
              <w:t>rejected</w:t>
              <w:tab/>
            </w:r>
            <w:r>
              <w:rPr>
                <w:sz w:val="21"/>
              </w:rPr>
              <w:t>The schedule of the recipient as presented has been totally rejected. The</w:t>
            </w:r>
            <w:r>
              <w:rPr>
                <w:spacing w:val="12"/>
                <w:sz w:val="21"/>
              </w:rPr>
              <w:t> </w:t>
            </w:r>
            <w:r>
              <w:rPr>
                <w:sz w:val="21"/>
              </w:rPr>
              <w:t>cause</w:t>
            </w:r>
          </w:p>
          <w:p>
            <w:pPr>
              <w:pStyle w:val="TableParagraph"/>
              <w:spacing w:before="9"/>
              <w:ind w:left="3329"/>
              <w:rPr>
                <w:sz w:val="21"/>
              </w:rPr>
            </w:pPr>
            <w:r>
              <w:rPr>
                <w:sz w:val="21"/>
              </w:rPr>
              <w:t>could be the non presentation of a counter part for the involved trades.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sz w:val="21"/>
              </w:rPr>
              <w:t>Time series not matching </w:t>
            </w:r>
            <w:r>
              <w:rPr>
                <w:position w:val="-3"/>
                <w:sz w:val="21"/>
              </w:rPr>
              <w:t>Time series</w:t>
            </w:r>
            <w:r>
              <w:rPr>
                <w:spacing w:val="53"/>
                <w:position w:val="-3"/>
                <w:sz w:val="21"/>
              </w:rPr>
              <w:t> </w:t>
            </w:r>
            <w:r>
              <w:rPr>
                <w:position w:val="-3"/>
                <w:sz w:val="21"/>
              </w:rPr>
              <w:t>mismatches.</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tabs>
                <w:tab w:pos="3329" w:val="left" w:leader="none"/>
              </w:tabs>
              <w:spacing w:before="161"/>
              <w:rPr>
                <w:sz w:val="21"/>
              </w:rPr>
            </w:pPr>
            <w:r>
              <w:rPr>
                <w:rFonts w:ascii="Courier New"/>
                <w:b/>
                <w:position w:val="4"/>
                <w:sz w:val="21"/>
              </w:rPr>
              <w:t>Credit</w:t>
            </w:r>
            <w:r>
              <w:rPr>
                <w:rFonts w:ascii="Courier New"/>
                <w:b/>
                <w:spacing w:val="-2"/>
                <w:position w:val="4"/>
                <w:sz w:val="21"/>
              </w:rPr>
              <w:t> </w:t>
            </w:r>
            <w:r>
              <w:rPr>
                <w:rFonts w:ascii="Courier New"/>
                <w:b/>
                <w:position w:val="4"/>
                <w:sz w:val="21"/>
              </w:rPr>
              <w:t>limit</w:t>
            </w:r>
            <w:r>
              <w:rPr>
                <w:rFonts w:ascii="Courier New"/>
                <w:b/>
                <w:spacing w:val="-1"/>
                <w:position w:val="4"/>
                <w:sz w:val="21"/>
              </w:rPr>
              <w:t> </w:t>
            </w:r>
            <w:r>
              <w:rPr>
                <w:rFonts w:ascii="Courier New"/>
                <w:b/>
                <w:position w:val="4"/>
                <w:sz w:val="21"/>
              </w:rPr>
              <w:t>exceeded</w:t>
              <w:tab/>
            </w:r>
            <w:r>
              <w:rPr>
                <w:sz w:val="21"/>
              </w:rPr>
              <w:t>The contractual credit limit has been exceeded and as such the message</w:t>
            </w:r>
            <w:r>
              <w:rPr>
                <w:spacing w:val="6"/>
                <w:sz w:val="21"/>
              </w:rPr>
              <w:t> </w:t>
            </w:r>
            <w:r>
              <w:rPr>
                <w:sz w:val="21"/>
              </w:rPr>
              <w:t>has</w:t>
            </w:r>
          </w:p>
          <w:p>
            <w:pPr>
              <w:pStyle w:val="TableParagraph"/>
              <w:spacing w:before="10"/>
              <w:ind w:left="3330"/>
              <w:rPr>
                <w:sz w:val="21"/>
              </w:rPr>
            </w:pPr>
            <w:r>
              <w:rPr>
                <w:sz w:val="21"/>
              </w:rPr>
              <w:t>been rejected.</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Time</w:t>
            </w:r>
            <w:r>
              <w:rPr>
                <w:rFonts w:ascii="Courier New"/>
                <w:b/>
                <w:spacing w:val="-1"/>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fully</w:t>
              <w:tab/>
            </w:r>
            <w:r>
              <w:rPr>
                <w:sz w:val="21"/>
              </w:rPr>
              <w:t>The time series has been fully rejected. In the case of a confirmation report,</w:t>
            </w:r>
            <w:r>
              <w:rPr>
                <w:spacing w:val="19"/>
                <w:sz w:val="21"/>
              </w:rPr>
              <w:t> </w:t>
            </w:r>
            <w:r>
              <w:rPr>
                <w:sz w:val="21"/>
              </w:rPr>
              <w:t>this</w:t>
            </w:r>
          </w:p>
          <w:p>
            <w:pPr>
              <w:pStyle w:val="TableParagraph"/>
              <w:tabs>
                <w:tab w:pos="3329" w:val="left" w:leader="none"/>
              </w:tabs>
              <w:spacing w:line="280" w:lineRule="exact"/>
              <w:rPr>
                <w:sz w:val="21"/>
              </w:rPr>
            </w:pPr>
            <w:r>
              <w:rPr>
                <w:rFonts w:ascii="Courier New"/>
                <w:b/>
                <w:position w:val="9"/>
                <w:sz w:val="21"/>
              </w:rPr>
              <w:t>rejected</w:t>
              <w:tab/>
            </w:r>
            <w:r>
              <w:rPr>
                <w:sz w:val="21"/>
              </w:rPr>
              <w:t>reason code is used in conjunction with either A26 or</w:t>
            </w:r>
            <w:r>
              <w:rPr>
                <w:spacing w:val="2"/>
                <w:sz w:val="21"/>
              </w:rPr>
              <w:t> </w:t>
            </w:r>
            <w:r>
              <w:rPr>
                <w:sz w:val="21"/>
              </w:rPr>
              <w:t>A30.</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Time</w:t>
            </w:r>
            <w:r>
              <w:rPr>
                <w:rFonts w:ascii="Courier New"/>
                <w:b/>
                <w:spacing w:val="-2"/>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accepted</w:t>
              <w:tab/>
            </w:r>
            <w:r>
              <w:rPr>
                <w:sz w:val="21"/>
              </w:rPr>
              <w:t>The time series has been accepted but some time interval quantities have</w:t>
            </w:r>
            <w:r>
              <w:rPr>
                <w:spacing w:val="-2"/>
                <w:sz w:val="21"/>
              </w:rPr>
              <w:t> </w:t>
            </w:r>
            <w:r>
              <w:rPr>
                <w:sz w:val="21"/>
              </w:rPr>
              <w:t>been</w:t>
            </w:r>
          </w:p>
          <w:p>
            <w:pPr>
              <w:pStyle w:val="TableParagraph"/>
              <w:tabs>
                <w:tab w:pos="3329" w:val="left" w:leader="none"/>
              </w:tabs>
              <w:spacing w:line="223" w:lineRule="exact"/>
              <w:rPr>
                <w:sz w:val="21"/>
              </w:rPr>
            </w:pPr>
            <w:r>
              <w:rPr>
                <w:rFonts w:ascii="Courier New"/>
                <w:b/>
                <w:position w:val="9"/>
                <w:sz w:val="21"/>
              </w:rPr>
              <w:t>with</w:t>
            </w:r>
            <w:r>
              <w:rPr>
                <w:rFonts w:ascii="Courier New"/>
                <w:b/>
                <w:spacing w:val="-1"/>
                <w:position w:val="9"/>
                <w:sz w:val="21"/>
              </w:rPr>
              <w:t> </w:t>
            </w:r>
            <w:r>
              <w:rPr>
                <w:rFonts w:ascii="Courier New"/>
                <w:b/>
                <w:position w:val="9"/>
                <w:sz w:val="21"/>
              </w:rPr>
              <w:t>specific</w:t>
            </w:r>
            <w:r>
              <w:rPr>
                <w:rFonts w:ascii="Courier New"/>
                <w:b/>
                <w:spacing w:val="-1"/>
                <w:position w:val="9"/>
                <w:sz w:val="21"/>
              </w:rPr>
              <w:t> </w:t>
            </w:r>
            <w:r>
              <w:rPr>
                <w:rFonts w:ascii="Courier New"/>
                <w:b/>
                <w:position w:val="9"/>
                <w:sz w:val="21"/>
              </w:rPr>
              <w:t>time</w:t>
              <w:tab/>
            </w:r>
            <w:r>
              <w:rPr>
                <w:sz w:val="21"/>
              </w:rPr>
              <w:t>rectified or zeroed out.</w:t>
            </w:r>
          </w:p>
          <w:p>
            <w:pPr>
              <w:pStyle w:val="TableParagraph"/>
              <w:spacing w:line="181" w:lineRule="exact"/>
              <w:rPr>
                <w:rFonts w:ascii="Courier New"/>
                <w:b/>
                <w:sz w:val="21"/>
              </w:rPr>
            </w:pPr>
            <w:r>
              <w:rPr>
                <w:rFonts w:ascii="Courier New"/>
                <w:b/>
                <w:sz w:val="21"/>
              </w:rPr>
              <w:t>interval errors</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In</w:t>
            </w:r>
            <w:r>
              <w:rPr>
                <w:rFonts w:ascii="Courier New"/>
                <w:b/>
                <w:spacing w:val="-1"/>
                <w:position w:val="4"/>
                <w:sz w:val="21"/>
              </w:rPr>
              <w:t> </w:t>
            </w:r>
            <w:r>
              <w:rPr>
                <w:rFonts w:ascii="Courier New"/>
                <w:b/>
                <w:position w:val="4"/>
                <w:sz w:val="21"/>
              </w:rPr>
              <w:t>party/Out</w:t>
            </w:r>
            <w:r>
              <w:rPr>
                <w:rFonts w:ascii="Courier New"/>
                <w:b/>
                <w:spacing w:val="-1"/>
                <w:position w:val="4"/>
                <w:sz w:val="21"/>
              </w:rPr>
              <w:t> </w:t>
            </w:r>
            <w:r>
              <w:rPr>
                <w:rFonts w:ascii="Courier New"/>
                <w:b/>
                <w:position w:val="4"/>
                <w:sz w:val="21"/>
              </w:rPr>
              <w:t>party</w:t>
              <w:tab/>
            </w:r>
            <w:r>
              <w:rPr>
                <w:sz w:val="21"/>
              </w:rPr>
              <w:t>There is no contract for the parties indicated or the rules for cross</w:t>
            </w:r>
            <w:r>
              <w:rPr>
                <w:spacing w:val="7"/>
                <w:sz w:val="21"/>
              </w:rPr>
              <w:t> </w:t>
            </w:r>
            <w:r>
              <w:rPr>
                <w:sz w:val="21"/>
              </w:rPr>
              <w:t>border</w:t>
            </w:r>
          </w:p>
          <w:p>
            <w:pPr>
              <w:pStyle w:val="TableParagraph"/>
              <w:tabs>
                <w:tab w:pos="3329" w:val="left" w:leader="none"/>
              </w:tabs>
              <w:spacing w:line="280" w:lineRule="exact"/>
              <w:rPr>
                <w:sz w:val="21"/>
              </w:rPr>
            </w:pPr>
            <w:r>
              <w:rPr>
                <w:rFonts w:ascii="Courier New"/>
                <w:b/>
                <w:position w:val="9"/>
                <w:sz w:val="21"/>
              </w:rPr>
              <w:t>invalid</w:t>
              <w:tab/>
            </w:r>
            <w:r>
              <w:rPr>
                <w:sz w:val="21"/>
              </w:rPr>
              <w:t>nominations are not being respected. The time series has been</w:t>
            </w:r>
            <w:r>
              <w:rPr>
                <w:spacing w:val="8"/>
                <w:sz w:val="21"/>
              </w:rPr>
              <w:t> </w:t>
            </w:r>
            <w:r>
              <w:rPr>
                <w:sz w:val="21"/>
              </w:rPr>
              <w:t>rejected.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Area</w:t>
            </w:r>
            <w:r>
              <w:rPr>
                <w:rFonts w:ascii="Courier New"/>
                <w:b/>
                <w:spacing w:val="-1"/>
                <w:position w:val="4"/>
                <w:sz w:val="21"/>
              </w:rPr>
              <w:t> </w:t>
            </w:r>
            <w:r>
              <w:rPr>
                <w:rFonts w:ascii="Courier New"/>
                <w:b/>
                <w:position w:val="4"/>
                <w:sz w:val="21"/>
              </w:rPr>
              <w:t>invalid</w:t>
              <w:tab/>
            </w:r>
            <w:r>
              <w:rPr>
                <w:sz w:val="21"/>
              </w:rPr>
              <w:t>The area is unknown or not allowed. The time series has been</w:t>
            </w:r>
            <w:r>
              <w:rPr>
                <w:spacing w:val="2"/>
                <w:sz w:val="21"/>
              </w:rPr>
              <w:t> </w:t>
            </w:r>
            <w:r>
              <w:rPr>
                <w:sz w:val="21"/>
              </w:rPr>
              <w:t>rejected.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A24</w:t>
            </w:r>
            <w:r>
              <w:rPr>
                <w:rFonts w:ascii="Courier New"/>
                <w:b/>
                <w:spacing w:val="-1"/>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applicable</w:t>
              <w:tab/>
            </w:r>
            <w:r>
              <w:rPr>
                <w:sz w:val="21"/>
              </w:rPr>
              <w:t>This code is no longer</w:t>
            </w:r>
            <w:r>
              <w:rPr>
                <w:spacing w:val="-4"/>
                <w:sz w:val="21"/>
              </w:rPr>
              <w:t> </w:t>
            </w:r>
            <w:r>
              <w:rPr>
                <w:sz w:val="21"/>
              </w:rPr>
              <w:t>applicable.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A25</w:t>
            </w:r>
            <w:r>
              <w:rPr>
                <w:rFonts w:ascii="Courier New"/>
                <w:b/>
                <w:spacing w:val="-1"/>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applicable</w:t>
              <w:tab/>
            </w:r>
            <w:r>
              <w:rPr>
                <w:sz w:val="21"/>
              </w:rPr>
              <w:t>This code is no longer</w:t>
            </w:r>
            <w:r>
              <w:rPr>
                <w:spacing w:val="-4"/>
                <w:sz w:val="21"/>
              </w:rPr>
              <w:t> </w:t>
            </w:r>
            <w:r>
              <w:rPr>
                <w:sz w:val="21"/>
              </w:rPr>
              <w:t>applicable.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Default</w:t>
            </w:r>
            <w:r>
              <w:rPr>
                <w:rFonts w:ascii="Courier New"/>
                <w:b/>
                <w:spacing w:val="-2"/>
                <w:position w:val="4"/>
                <w:sz w:val="21"/>
              </w:rPr>
              <w:t> </w:t>
            </w:r>
            <w:r>
              <w:rPr>
                <w:rFonts w:ascii="Courier New"/>
                <w:b/>
                <w:position w:val="4"/>
                <w:sz w:val="21"/>
              </w:rPr>
              <w:t>time</w:t>
            </w:r>
            <w:r>
              <w:rPr>
                <w:rFonts w:ascii="Courier New"/>
                <w:b/>
                <w:spacing w:val="-1"/>
                <w:position w:val="4"/>
                <w:sz w:val="21"/>
              </w:rPr>
              <w:t> </w:t>
            </w:r>
            <w:r>
              <w:rPr>
                <w:rFonts w:ascii="Courier New"/>
                <w:b/>
                <w:position w:val="4"/>
                <w:sz w:val="21"/>
              </w:rPr>
              <w:t>series</w:t>
              <w:tab/>
            </w:r>
            <w:r>
              <w:rPr>
                <w:sz w:val="21"/>
              </w:rPr>
              <w:t>The time series has been rejected and replaced with a default time series</w:t>
            </w:r>
            <w:r>
              <w:rPr>
                <w:spacing w:val="8"/>
                <w:sz w:val="21"/>
              </w:rPr>
              <w:t> </w:t>
            </w:r>
            <w:r>
              <w:rPr>
                <w:sz w:val="21"/>
              </w:rPr>
              <w:t>profile.</w:t>
            </w:r>
          </w:p>
          <w:p>
            <w:pPr>
              <w:pStyle w:val="TableParagraph"/>
              <w:tabs>
                <w:tab w:pos="3329" w:val="left" w:leader="none"/>
              </w:tabs>
              <w:spacing w:line="280" w:lineRule="exact"/>
              <w:rPr>
                <w:sz w:val="21"/>
              </w:rPr>
            </w:pPr>
            <w:r>
              <w:rPr>
                <w:rFonts w:ascii="Courier New"/>
                <w:b/>
                <w:position w:val="9"/>
                <w:sz w:val="21"/>
              </w:rPr>
              <w:t>applied</w:t>
              <w:tab/>
            </w:r>
            <w:r>
              <w:rPr>
                <w:sz w:val="21"/>
              </w:rPr>
              <w:t>This reason code may not be used in conjunction with</w:t>
            </w:r>
            <w:r>
              <w:rPr>
                <w:spacing w:val="3"/>
                <w:sz w:val="21"/>
              </w:rPr>
              <w:t> </w:t>
            </w:r>
            <w:r>
              <w:rPr>
                <w:sz w:val="21"/>
              </w:rPr>
              <w:t>A30.</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Cross</w:t>
            </w:r>
            <w:r>
              <w:rPr>
                <w:rFonts w:ascii="Courier New"/>
                <w:b/>
                <w:spacing w:val="-2"/>
                <w:position w:val="4"/>
                <w:sz w:val="21"/>
              </w:rPr>
              <w:t> </w:t>
            </w:r>
            <w:r>
              <w:rPr>
                <w:rFonts w:ascii="Courier New"/>
                <w:b/>
                <w:position w:val="4"/>
                <w:sz w:val="21"/>
              </w:rPr>
              <w:t>border</w:t>
            </w:r>
            <w:r>
              <w:rPr>
                <w:rFonts w:ascii="Courier New"/>
                <w:b/>
                <w:spacing w:val="-1"/>
                <w:position w:val="4"/>
                <w:sz w:val="21"/>
              </w:rPr>
              <w:t> </w:t>
            </w:r>
            <w:r>
              <w:rPr>
                <w:rFonts w:ascii="Courier New"/>
                <w:b/>
                <w:position w:val="4"/>
                <w:sz w:val="21"/>
              </w:rPr>
              <w:t>capacity</w:t>
              <w:tab/>
            </w:r>
            <w:r>
              <w:rPr>
                <w:sz w:val="21"/>
              </w:rPr>
              <w:t>The cross border capacity has been exceeded. The time series has been</w:t>
            </w:r>
            <w:r>
              <w:rPr>
                <w:spacing w:val="9"/>
                <w:sz w:val="21"/>
              </w:rPr>
              <w:t> </w:t>
            </w:r>
            <w:r>
              <w:rPr>
                <w:sz w:val="21"/>
              </w:rPr>
              <w:t>rejected</w:t>
            </w:r>
          </w:p>
          <w:p>
            <w:pPr>
              <w:pStyle w:val="TableParagraph"/>
              <w:tabs>
                <w:tab w:pos="3329" w:val="left" w:leader="none"/>
              </w:tabs>
              <w:spacing w:line="280" w:lineRule="exact"/>
              <w:rPr>
                <w:sz w:val="21"/>
              </w:rPr>
            </w:pPr>
            <w:r>
              <w:rPr>
                <w:rFonts w:ascii="Courier New"/>
                <w:b/>
                <w:position w:val="9"/>
                <w:sz w:val="21"/>
              </w:rPr>
              <w:t>exceeded</w:t>
              <w:tab/>
            </w:r>
            <w:r>
              <w:rPr>
                <w:sz w:val="21"/>
              </w:rPr>
              <w:t>or</w:t>
            </w:r>
            <w:r>
              <w:rPr>
                <w:spacing w:val="-1"/>
                <w:sz w:val="21"/>
              </w:rPr>
              <w:t> </w:t>
            </w:r>
            <w:r>
              <w:rPr>
                <w:sz w:val="21"/>
              </w:rPr>
              <w:t>adjusted.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Counterpart</w:t>
            </w:r>
            <w:r>
              <w:rPr>
                <w:rFonts w:ascii="Courier New"/>
                <w:b/>
                <w:spacing w:val="-2"/>
                <w:position w:val="4"/>
                <w:sz w:val="21"/>
              </w:rPr>
              <w:t> </w:t>
            </w:r>
            <w:r>
              <w:rPr>
                <w:rFonts w:ascii="Courier New"/>
                <w:b/>
                <w:position w:val="4"/>
                <w:sz w:val="21"/>
              </w:rPr>
              <w:t>time</w:t>
            </w:r>
            <w:r>
              <w:rPr>
                <w:rFonts w:ascii="Courier New"/>
                <w:b/>
                <w:spacing w:val="-2"/>
                <w:position w:val="4"/>
                <w:sz w:val="21"/>
              </w:rPr>
              <w:t> </w:t>
            </w:r>
            <w:r>
              <w:rPr>
                <w:rFonts w:ascii="Courier New"/>
                <w:b/>
                <w:position w:val="4"/>
                <w:sz w:val="21"/>
              </w:rPr>
              <w:t>series</w:t>
              <w:tab/>
            </w:r>
            <w:r>
              <w:rPr>
                <w:sz w:val="21"/>
              </w:rPr>
              <w:t>This provides an indication that the time series has not got a counterpart</w:t>
            </w:r>
            <w:r>
              <w:rPr>
                <w:spacing w:val="6"/>
                <w:sz w:val="21"/>
              </w:rPr>
              <w:t> </w:t>
            </w:r>
            <w:r>
              <w:rPr>
                <w:sz w:val="21"/>
              </w:rPr>
              <w:t>time</w:t>
            </w:r>
          </w:p>
          <w:p>
            <w:pPr>
              <w:pStyle w:val="TableParagraph"/>
              <w:tabs>
                <w:tab w:pos="3329" w:val="left" w:leader="none"/>
              </w:tabs>
              <w:spacing w:line="175" w:lineRule="auto"/>
              <w:rPr>
                <w:sz w:val="21"/>
              </w:rPr>
            </w:pPr>
            <w:r>
              <w:rPr>
                <w:rFonts w:ascii="Courier New"/>
                <w:b/>
                <w:sz w:val="21"/>
              </w:rPr>
              <w:t>missing</w:t>
              <w:tab/>
            </w:r>
            <w:r>
              <w:rPr>
                <w:position w:val="-8"/>
                <w:sz w:val="21"/>
              </w:rPr>
              <w:t>series.</w:t>
            </w:r>
          </w:p>
          <w:p>
            <w:pPr>
              <w:pStyle w:val="TableParagraph"/>
              <w:spacing w:line="249" w:lineRule="auto" w:before="46"/>
              <w:ind w:left="3330" w:right="145"/>
              <w:rPr>
                <w:sz w:val="21"/>
              </w:rPr>
            </w:pPr>
            <w:r>
              <w:rPr>
                <w:sz w:val="21"/>
              </w:rPr>
              <w:t>In the case of an Intermediate Confirmation Report this is advising the recipient that the time series may be rejected at nomination closure if the counterpart time series is not received.</w:t>
            </w:r>
          </w:p>
          <w:p>
            <w:pPr>
              <w:pStyle w:val="TableParagraph"/>
              <w:spacing w:line="249" w:lineRule="auto"/>
              <w:ind w:left="3330" w:right="336"/>
              <w:jc w:val="both"/>
              <w:rPr>
                <w:sz w:val="21"/>
              </w:rPr>
            </w:pPr>
            <w:r>
              <w:rPr>
                <w:sz w:val="21"/>
              </w:rPr>
              <w:t>In the case of a Final Confirmation Report this is informing the recipient that the time series has been rejected because the counterpart time series has not been forthcoming.</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Counterpart</w:t>
            </w:r>
            <w:r>
              <w:rPr>
                <w:rFonts w:ascii="Courier New"/>
                <w:b/>
                <w:spacing w:val="-2"/>
                <w:position w:val="4"/>
                <w:sz w:val="21"/>
              </w:rPr>
              <w:t> </w:t>
            </w:r>
            <w:r>
              <w:rPr>
                <w:rFonts w:ascii="Courier New"/>
                <w:b/>
                <w:position w:val="4"/>
                <w:sz w:val="21"/>
              </w:rPr>
              <w:t>time</w:t>
            </w:r>
            <w:r>
              <w:rPr>
                <w:rFonts w:ascii="Courier New"/>
                <w:b/>
                <w:spacing w:val="-2"/>
                <w:position w:val="4"/>
                <w:sz w:val="21"/>
              </w:rPr>
              <w:t> </w:t>
            </w:r>
            <w:r>
              <w:rPr>
                <w:rFonts w:ascii="Courier New"/>
                <w:b/>
                <w:position w:val="4"/>
                <w:sz w:val="21"/>
              </w:rPr>
              <w:t>series</w:t>
              <w:tab/>
            </w:r>
            <w:r>
              <w:rPr>
                <w:sz w:val="21"/>
              </w:rPr>
              <w:t>The time series has been rejected as it does not match that of the</w:t>
            </w:r>
            <w:r>
              <w:rPr>
                <w:spacing w:val="12"/>
                <w:sz w:val="21"/>
              </w:rPr>
              <w:t> </w:t>
            </w:r>
            <w:r>
              <w:rPr>
                <w:sz w:val="21"/>
              </w:rPr>
              <w:t>counterpart</w:t>
            </w:r>
          </w:p>
          <w:p>
            <w:pPr>
              <w:pStyle w:val="TableParagraph"/>
              <w:tabs>
                <w:tab w:pos="3329" w:val="left" w:leader="none"/>
              </w:tabs>
              <w:spacing w:line="280" w:lineRule="exact"/>
              <w:rPr>
                <w:sz w:val="21"/>
              </w:rPr>
            </w:pPr>
            <w:r>
              <w:rPr>
                <w:rFonts w:ascii="Courier New"/>
                <w:b/>
                <w:position w:val="9"/>
                <w:sz w:val="21"/>
              </w:rPr>
              <w:t>quantity</w:t>
            </w:r>
            <w:r>
              <w:rPr>
                <w:rFonts w:ascii="Courier New"/>
                <w:b/>
                <w:spacing w:val="-3"/>
                <w:position w:val="9"/>
                <w:sz w:val="21"/>
              </w:rPr>
              <w:t> </w:t>
            </w:r>
            <w:r>
              <w:rPr>
                <w:rFonts w:ascii="Courier New"/>
                <w:b/>
                <w:position w:val="9"/>
                <w:sz w:val="21"/>
              </w:rPr>
              <w:t>differences</w:t>
              <w:tab/>
            </w:r>
            <w:r>
              <w:rPr>
                <w:sz w:val="21"/>
              </w:rPr>
              <w:t>who is considered by market rules to be</w:t>
            </w:r>
            <w:r>
              <w:rPr>
                <w:spacing w:val="2"/>
                <w:sz w:val="21"/>
              </w:rPr>
              <w:t> </w:t>
            </w:r>
            <w:r>
              <w:rPr>
                <w:sz w:val="21"/>
              </w:rPr>
              <w:t>correct.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30" w:lineRule="exact" w:before="199"/>
              <w:rPr>
                <w:sz w:val="21"/>
              </w:rPr>
            </w:pPr>
            <w:r>
              <w:rPr>
                <w:rFonts w:ascii="Courier New"/>
                <w:b/>
                <w:position w:val="4"/>
                <w:sz w:val="21"/>
              </w:rPr>
              <w:t>Imposed Time series from</w:t>
            </w:r>
            <w:r>
              <w:rPr>
                <w:rFonts w:ascii="Courier New"/>
                <w:b/>
                <w:spacing w:val="61"/>
                <w:position w:val="4"/>
                <w:sz w:val="21"/>
              </w:rPr>
              <w:t> </w:t>
            </w:r>
            <w:r>
              <w:rPr>
                <w:sz w:val="21"/>
              </w:rPr>
              <w:t>The nominated party's time series has replaced the current time series. This</w:t>
            </w:r>
          </w:p>
          <w:p>
            <w:pPr>
              <w:pStyle w:val="TableParagraph"/>
              <w:tabs>
                <w:tab w:pos="3329" w:val="left" w:leader="none"/>
              </w:tabs>
              <w:spacing w:line="223" w:lineRule="exact"/>
              <w:rPr>
                <w:sz w:val="21"/>
              </w:rPr>
            </w:pPr>
            <w:r>
              <w:rPr>
                <w:rFonts w:ascii="Courier New"/>
                <w:b/>
                <w:position w:val="9"/>
                <w:sz w:val="21"/>
              </w:rPr>
              <w:t>nominated</w:t>
            </w:r>
            <w:r>
              <w:rPr>
                <w:rFonts w:ascii="Courier New"/>
                <w:b/>
                <w:spacing w:val="-2"/>
                <w:position w:val="9"/>
                <w:sz w:val="21"/>
              </w:rPr>
              <w:t> </w:t>
            </w:r>
            <w:r>
              <w:rPr>
                <w:rFonts w:ascii="Courier New"/>
                <w:b/>
                <w:position w:val="9"/>
                <w:sz w:val="21"/>
              </w:rPr>
              <w:t>party's</w:t>
            </w:r>
            <w:r>
              <w:rPr>
                <w:rFonts w:ascii="Courier New"/>
                <w:b/>
                <w:spacing w:val="-1"/>
                <w:position w:val="9"/>
                <w:sz w:val="21"/>
              </w:rPr>
              <w:t> </w:t>
            </w:r>
            <w:r>
              <w:rPr>
                <w:rFonts w:ascii="Courier New"/>
                <w:b/>
                <w:position w:val="9"/>
                <w:sz w:val="21"/>
              </w:rPr>
              <w:t>time</w:t>
              <w:tab/>
            </w:r>
            <w:r>
              <w:rPr>
                <w:sz w:val="21"/>
              </w:rPr>
              <w:t>reason code may not be used in conjunction with</w:t>
            </w:r>
            <w:r>
              <w:rPr>
                <w:spacing w:val="2"/>
                <w:sz w:val="21"/>
              </w:rPr>
              <w:t> </w:t>
            </w:r>
            <w:r>
              <w:rPr>
                <w:sz w:val="21"/>
              </w:rPr>
              <w:t>A26.</w:t>
            </w:r>
          </w:p>
          <w:p>
            <w:pPr>
              <w:pStyle w:val="TableParagraph"/>
              <w:spacing w:line="161" w:lineRule="exact"/>
              <w:rPr>
                <w:rFonts w:ascii="Courier New"/>
                <w:b/>
                <w:sz w:val="21"/>
              </w:rPr>
            </w:pPr>
            <w:r>
              <w:rPr>
                <w:rFonts w:ascii="Courier New"/>
                <w:b/>
                <w:sz w:val="21"/>
              </w:rPr>
              <w:t>series (party identified</w:t>
            </w:r>
          </w:p>
          <w:p>
            <w:pPr>
              <w:pStyle w:val="TableParagraph"/>
              <w:spacing w:line="218" w:lineRule="exact"/>
              <w:rPr>
                <w:rFonts w:ascii="Courier New"/>
                <w:b/>
                <w:sz w:val="21"/>
              </w:rPr>
            </w:pPr>
            <w:r>
              <w:rPr>
                <w:rFonts w:ascii="Courier New"/>
                <w:b/>
                <w:sz w:val="21"/>
              </w:rPr>
              <w:t>in reason text)</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198"/>
              <w:rPr>
                <w:sz w:val="21"/>
              </w:rPr>
            </w:pPr>
            <w:r>
              <w:rPr>
                <w:rFonts w:ascii="Courier New"/>
                <w:b/>
                <w:position w:val="4"/>
                <w:sz w:val="21"/>
              </w:rPr>
              <w:t>Resolution inconsistency </w:t>
            </w:r>
            <w:r>
              <w:rPr>
                <w:sz w:val="21"/>
              </w:rPr>
              <w:t>The resolution is not coherent with the time interval, or resolution not</w:t>
            </w:r>
            <w:r>
              <w:rPr>
                <w:spacing w:val="57"/>
                <w:sz w:val="21"/>
              </w:rPr>
              <w:t> </w:t>
            </w:r>
            <w:r>
              <w:rPr>
                <w:sz w:val="21"/>
              </w:rPr>
              <w:t>valid.</w:t>
            </w:r>
          </w:p>
          <w:p>
            <w:pPr>
              <w:pStyle w:val="TableParagraph"/>
              <w:spacing w:before="8"/>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198"/>
              <w:rPr>
                <w:sz w:val="21"/>
              </w:rPr>
            </w:pPr>
            <w:r>
              <w:rPr>
                <w:rFonts w:ascii="Courier New"/>
                <w:b/>
                <w:position w:val="4"/>
                <w:sz w:val="21"/>
              </w:rPr>
              <w:t>Quantity</w:t>
            </w:r>
            <w:r>
              <w:rPr>
                <w:rFonts w:ascii="Courier New"/>
                <w:b/>
                <w:spacing w:val="-3"/>
                <w:position w:val="4"/>
                <w:sz w:val="21"/>
              </w:rPr>
              <w:t> </w:t>
            </w:r>
            <w:r>
              <w:rPr>
                <w:rFonts w:ascii="Courier New"/>
                <w:b/>
                <w:position w:val="4"/>
                <w:sz w:val="21"/>
              </w:rPr>
              <w:t>inconsistency</w:t>
              <w:tab/>
            </w:r>
            <w:r>
              <w:rPr>
                <w:sz w:val="21"/>
              </w:rPr>
              <w:t>The quantity is not coherent. For example a time period with the same</w:t>
            </w:r>
            <w:r>
              <w:rPr>
                <w:spacing w:val="5"/>
                <w:sz w:val="21"/>
              </w:rPr>
              <w:t> </w:t>
            </w:r>
            <w:r>
              <w:rPr>
                <w:sz w:val="21"/>
              </w:rPr>
              <w:t>version</w:t>
            </w:r>
          </w:p>
          <w:p>
            <w:pPr>
              <w:pStyle w:val="TableParagraph"/>
              <w:spacing w:line="249" w:lineRule="auto" w:before="9"/>
              <w:ind w:left="3330"/>
              <w:rPr>
                <w:sz w:val="21"/>
              </w:rPr>
            </w:pPr>
            <w:r>
              <w:rPr>
                <w:sz w:val="21"/>
              </w:rPr>
              <w:t>number but different quantities or an non permitted number of digits after the decimal point, etc.</w:t>
            </w:r>
          </w:p>
          <w:p>
            <w:pPr>
              <w:pStyle w:val="TableParagraph"/>
              <w:spacing w:before="9"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8"/>
              <w:rPr>
                <w:sz w:val="21"/>
              </w:rPr>
            </w:pPr>
            <w:r>
              <w:rPr>
                <w:rFonts w:ascii="Courier New"/>
                <w:b/>
                <w:position w:val="4"/>
                <w:sz w:val="21"/>
              </w:rPr>
              <w:t>Quantity</w:t>
            </w:r>
            <w:r>
              <w:rPr>
                <w:rFonts w:ascii="Courier New"/>
                <w:b/>
                <w:spacing w:val="-3"/>
                <w:position w:val="4"/>
                <w:sz w:val="21"/>
              </w:rPr>
              <w:t> </w:t>
            </w:r>
            <w:r>
              <w:rPr>
                <w:rFonts w:ascii="Courier New"/>
                <w:b/>
                <w:position w:val="4"/>
                <w:sz w:val="21"/>
              </w:rPr>
              <w:t>increased</w:t>
              <w:tab/>
            </w:r>
            <w:r>
              <w:rPr>
                <w:sz w:val="21"/>
              </w:rPr>
              <w:t>The quantity has been increased in order to satisfy minimum</w:t>
            </w:r>
            <w:r>
              <w:rPr>
                <w:spacing w:val="3"/>
                <w:sz w:val="21"/>
              </w:rPr>
              <w:t> </w:t>
            </w:r>
            <w:r>
              <w:rPr>
                <w:sz w:val="21"/>
              </w:rPr>
              <w:t>constraints.</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3"/>
              <w:ind w:left="0"/>
              <w:rPr>
                <w:b/>
                <w:sz w:val="6"/>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Quantity</w:t>
            </w:r>
            <w:r>
              <w:rPr>
                <w:rFonts w:ascii="Courier New"/>
                <w:b/>
                <w:spacing w:val="-3"/>
                <w:position w:val="4"/>
                <w:sz w:val="21"/>
              </w:rPr>
              <w:t> </w:t>
            </w:r>
            <w:r>
              <w:rPr>
                <w:rFonts w:ascii="Courier New"/>
                <w:b/>
                <w:position w:val="4"/>
                <w:sz w:val="21"/>
              </w:rPr>
              <w:t>decreased</w:t>
              <w:tab/>
            </w:r>
            <w:r>
              <w:rPr>
                <w:sz w:val="21"/>
              </w:rPr>
              <w:t>The quantity has been decreased in order to satisfy congestion</w:t>
            </w:r>
            <w:r>
              <w:rPr>
                <w:spacing w:val="4"/>
                <w:sz w:val="21"/>
              </w:rPr>
              <w:t> </w:t>
            </w:r>
            <w:r>
              <w:rPr>
                <w:sz w:val="21"/>
              </w:rPr>
              <w:t>constraints.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spacing w:before="201"/>
              <w:rPr>
                <w:sz w:val="21"/>
              </w:rPr>
            </w:pPr>
            <w:r>
              <w:rPr>
                <w:rFonts w:ascii="Courier New"/>
                <w:b/>
                <w:position w:val="4"/>
                <w:sz w:val="21"/>
              </w:rPr>
              <w:t>Default quantity applied </w:t>
            </w:r>
            <w:r>
              <w:rPr>
                <w:sz w:val="21"/>
              </w:rPr>
              <w:t>The default quantity has been applied as the current quantity does not satisfy</w:t>
            </w:r>
          </w:p>
          <w:p>
            <w:pPr>
              <w:pStyle w:val="TableParagraph"/>
              <w:spacing w:before="9"/>
              <w:ind w:left="3330"/>
              <w:rPr>
                <w:sz w:val="21"/>
              </w:rPr>
            </w:pPr>
            <w:r>
              <w:rPr>
                <w:sz w:val="21"/>
              </w:rPr>
              <w:t>contractual obligations.</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Quantities must</w:t>
            </w:r>
            <w:r>
              <w:rPr>
                <w:rFonts w:ascii="Courier New"/>
                <w:b/>
                <w:spacing w:val="-2"/>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be</w:t>
              <w:tab/>
            </w:r>
            <w:r>
              <w:rPr>
                <w:sz w:val="21"/>
              </w:rPr>
              <w:t>The quantity proposed is illegal since signed values are only permitted in specific</w:t>
            </w:r>
          </w:p>
          <w:p>
            <w:pPr>
              <w:pStyle w:val="TableParagraph"/>
              <w:tabs>
                <w:tab w:pos="3329" w:val="left" w:leader="none"/>
              </w:tabs>
              <w:spacing w:line="280" w:lineRule="exact"/>
              <w:rPr>
                <w:sz w:val="21"/>
              </w:rPr>
            </w:pPr>
            <w:r>
              <w:rPr>
                <w:rFonts w:ascii="Courier New"/>
                <w:b/>
                <w:position w:val="9"/>
                <w:sz w:val="21"/>
              </w:rPr>
              <w:t>signed</w:t>
            </w:r>
            <w:r>
              <w:rPr>
                <w:rFonts w:ascii="Courier New"/>
                <w:b/>
                <w:spacing w:val="-2"/>
                <w:position w:val="9"/>
                <w:sz w:val="21"/>
              </w:rPr>
              <w:t> </w:t>
            </w:r>
            <w:r>
              <w:rPr>
                <w:rFonts w:ascii="Courier New"/>
                <w:b/>
                <w:position w:val="9"/>
                <w:sz w:val="21"/>
              </w:rPr>
              <w:t>values</w:t>
              <w:tab/>
            </w:r>
            <w:r>
              <w:rPr>
                <w:sz w:val="21"/>
              </w:rPr>
              <w:t>circumstances.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A47</w:t>
            </w:r>
            <w:r>
              <w:rPr>
                <w:rFonts w:ascii="Courier New"/>
                <w:b/>
                <w:spacing w:val="-1"/>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applicable</w:t>
              <w:tab/>
            </w:r>
            <w:r>
              <w:rPr>
                <w:sz w:val="21"/>
              </w:rPr>
              <w:t>This code is no longer</w:t>
            </w:r>
            <w:r>
              <w:rPr>
                <w:spacing w:val="-1"/>
                <w:sz w:val="21"/>
              </w:rPr>
              <w:t> </w:t>
            </w:r>
            <w:r>
              <w:rPr>
                <w:sz w:val="21"/>
              </w:rPr>
              <w:t>applicable.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Modification</w:t>
            </w:r>
            <w:r>
              <w:rPr>
                <w:rFonts w:ascii="Courier New"/>
                <w:b/>
                <w:spacing w:val="-3"/>
                <w:position w:val="4"/>
                <w:sz w:val="21"/>
              </w:rPr>
              <w:t> </w:t>
            </w:r>
            <w:r>
              <w:rPr>
                <w:rFonts w:ascii="Courier New"/>
                <w:b/>
                <w:position w:val="4"/>
                <w:sz w:val="21"/>
              </w:rPr>
              <w:t>reason</w:t>
              <w:tab/>
            </w:r>
            <w:r>
              <w:rPr>
                <w:sz w:val="21"/>
              </w:rPr>
              <w:t>In an intraday transmission, the reason for the modification is as follows (in</w:t>
            </w:r>
            <w:r>
              <w:rPr>
                <w:spacing w:val="14"/>
                <w:sz w:val="21"/>
              </w:rPr>
              <w:t> </w:t>
            </w:r>
            <w:r>
              <w:rPr>
                <w:sz w:val="21"/>
              </w:rPr>
              <w:t>the</w:t>
            </w:r>
          </w:p>
          <w:p>
            <w:pPr>
              <w:pStyle w:val="TableParagraph"/>
              <w:spacing w:before="9"/>
              <w:ind w:left="3330"/>
              <w:rPr>
                <w:sz w:val="21"/>
              </w:rPr>
            </w:pPr>
            <w:r>
              <w:rPr>
                <w:sz w:val="21"/>
              </w:rPr>
              <w:t>reason text).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Position</w:t>
            </w:r>
            <w:r>
              <w:rPr>
                <w:rFonts w:ascii="Courier New"/>
                <w:b/>
                <w:spacing w:val="-3"/>
                <w:position w:val="4"/>
                <w:sz w:val="21"/>
              </w:rPr>
              <w:t> </w:t>
            </w:r>
            <w:r>
              <w:rPr>
                <w:rFonts w:ascii="Courier New"/>
                <w:b/>
                <w:position w:val="4"/>
                <w:sz w:val="21"/>
              </w:rPr>
              <w:t>inconsistency</w:t>
              <w:tab/>
            </w:r>
            <w:r>
              <w:rPr>
                <w:sz w:val="21"/>
              </w:rPr>
              <w:t>A position is missing or too many.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Senders</w:t>
            </w:r>
            <w:r>
              <w:rPr>
                <w:rFonts w:ascii="Courier New"/>
                <w:b/>
                <w:spacing w:val="-2"/>
                <w:position w:val="4"/>
                <w:sz w:val="21"/>
              </w:rPr>
              <w:t> </w:t>
            </w:r>
            <w:r>
              <w:rPr>
                <w:rFonts w:ascii="Courier New"/>
                <w:b/>
                <w:position w:val="4"/>
                <w:sz w:val="21"/>
              </w:rPr>
              <w:t>time</w:t>
            </w:r>
            <w:r>
              <w:rPr>
                <w:rFonts w:ascii="Courier New"/>
                <w:b/>
                <w:spacing w:val="-1"/>
                <w:position w:val="4"/>
                <w:sz w:val="21"/>
              </w:rPr>
              <w:t> </w:t>
            </w:r>
            <w:r>
              <w:rPr>
                <w:rFonts w:ascii="Courier New"/>
                <w:b/>
                <w:position w:val="4"/>
                <w:sz w:val="21"/>
              </w:rPr>
              <w:t>series</w:t>
              <w:tab/>
            </w:r>
            <w:r>
              <w:rPr>
                <w:sz w:val="21"/>
              </w:rPr>
              <w:t>There is an error in the sender time series version, i.e. it could be superior to</w:t>
            </w:r>
            <w:r>
              <w:rPr>
                <w:spacing w:val="16"/>
                <w:sz w:val="21"/>
              </w:rPr>
              <w:t> </w:t>
            </w:r>
            <w:r>
              <w:rPr>
                <w:sz w:val="21"/>
              </w:rPr>
              <w:t>the</w:t>
            </w:r>
          </w:p>
          <w:p>
            <w:pPr>
              <w:pStyle w:val="TableParagraph"/>
              <w:tabs>
                <w:tab w:pos="3329" w:val="left" w:leader="none"/>
              </w:tabs>
              <w:spacing w:line="280" w:lineRule="exact"/>
              <w:rPr>
                <w:sz w:val="21"/>
              </w:rPr>
            </w:pPr>
            <w:r>
              <w:rPr>
                <w:rFonts w:ascii="Courier New"/>
                <w:b/>
                <w:position w:val="9"/>
                <w:sz w:val="21"/>
              </w:rPr>
              <w:t>version</w:t>
            </w:r>
            <w:r>
              <w:rPr>
                <w:rFonts w:ascii="Courier New"/>
                <w:b/>
                <w:spacing w:val="-2"/>
                <w:position w:val="9"/>
                <w:sz w:val="21"/>
              </w:rPr>
              <w:t> </w:t>
            </w:r>
            <w:r>
              <w:rPr>
                <w:rFonts w:ascii="Courier New"/>
                <w:b/>
                <w:position w:val="9"/>
                <w:sz w:val="21"/>
              </w:rPr>
              <w:t>conflict</w:t>
              <w:tab/>
            </w:r>
            <w:r>
              <w:rPr>
                <w:sz w:val="21"/>
              </w:rPr>
              <w:t>message version or is inconsistent with the existing data. The time series</w:t>
            </w:r>
            <w:r>
              <w:rPr>
                <w:spacing w:val="2"/>
                <w:sz w:val="21"/>
              </w:rPr>
              <w:t> </w:t>
            </w:r>
            <w:r>
              <w:rPr>
                <w:sz w:val="21"/>
              </w:rPr>
              <w:t>has</w:t>
            </w:r>
          </w:p>
          <w:p>
            <w:pPr>
              <w:pStyle w:val="TableParagraph"/>
              <w:spacing w:before="9"/>
              <w:ind w:left="3330"/>
              <w:rPr>
                <w:sz w:val="21"/>
              </w:rPr>
            </w:pPr>
            <w:r>
              <w:rPr>
                <w:sz w:val="21"/>
              </w:rPr>
              <w:t>been rejected.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Message</w:t>
            </w:r>
            <w:r>
              <w:rPr>
                <w:rFonts w:ascii="Courier New"/>
                <w:b/>
                <w:spacing w:val="-3"/>
                <w:position w:val="4"/>
                <w:sz w:val="21"/>
              </w:rPr>
              <w:t> </w:t>
            </w:r>
            <w:r>
              <w:rPr>
                <w:rFonts w:ascii="Courier New"/>
                <w:b/>
                <w:position w:val="4"/>
                <w:sz w:val="21"/>
              </w:rPr>
              <w:t>identification</w:t>
              <w:tab/>
            </w:r>
            <w:r>
              <w:rPr>
                <w:sz w:val="21"/>
              </w:rPr>
              <w:t>The message identification is already in the receiving system. Or a higher</w:t>
            </w:r>
            <w:r>
              <w:rPr>
                <w:spacing w:val="6"/>
                <w:sz w:val="21"/>
              </w:rPr>
              <w:t> </w:t>
            </w:r>
            <w:r>
              <w:rPr>
                <w:sz w:val="21"/>
              </w:rPr>
              <w:t>version</w:t>
            </w:r>
          </w:p>
          <w:p>
            <w:pPr>
              <w:pStyle w:val="TableParagraph"/>
              <w:tabs>
                <w:tab w:pos="3329" w:val="left" w:leader="none"/>
              </w:tabs>
              <w:spacing w:line="280" w:lineRule="exact"/>
              <w:rPr>
                <w:sz w:val="21"/>
              </w:rPr>
            </w:pPr>
            <w:r>
              <w:rPr>
                <w:rFonts w:ascii="Courier New"/>
                <w:b/>
                <w:position w:val="9"/>
                <w:sz w:val="21"/>
              </w:rPr>
              <w:t>or</w:t>
            </w:r>
            <w:r>
              <w:rPr>
                <w:rFonts w:ascii="Courier New"/>
                <w:b/>
                <w:spacing w:val="-1"/>
                <w:position w:val="9"/>
                <w:sz w:val="21"/>
              </w:rPr>
              <w:t> </w:t>
            </w:r>
            <w:r>
              <w:rPr>
                <w:rFonts w:ascii="Courier New"/>
                <w:b/>
                <w:position w:val="9"/>
                <w:sz w:val="21"/>
              </w:rPr>
              <w:t>version</w:t>
            </w:r>
            <w:r>
              <w:rPr>
                <w:rFonts w:ascii="Courier New"/>
                <w:b/>
                <w:spacing w:val="-1"/>
                <w:position w:val="9"/>
                <w:sz w:val="21"/>
              </w:rPr>
              <w:t> </w:t>
            </w:r>
            <w:r>
              <w:rPr>
                <w:rFonts w:ascii="Courier New"/>
                <w:b/>
                <w:position w:val="9"/>
                <w:sz w:val="21"/>
              </w:rPr>
              <w:t>conflict</w:t>
              <w:tab/>
            </w:r>
            <w:r>
              <w:rPr>
                <w:sz w:val="21"/>
              </w:rPr>
              <w:t>already exists. Message rejected.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29" w:lineRule="exact" w:before="200"/>
              <w:rPr>
                <w:sz w:val="21"/>
              </w:rPr>
            </w:pPr>
            <w:r>
              <w:rPr>
                <w:rFonts w:ascii="Courier New"/>
                <w:b/>
                <w:position w:val="4"/>
                <w:sz w:val="21"/>
              </w:rPr>
              <w:t>Time series missing from</w:t>
            </w:r>
            <w:r>
              <w:rPr>
                <w:rFonts w:ascii="Courier New"/>
                <w:b/>
                <w:spacing w:val="75"/>
                <w:position w:val="4"/>
                <w:sz w:val="21"/>
              </w:rPr>
              <w:t> </w:t>
            </w:r>
            <w:r>
              <w:rPr>
                <w:sz w:val="21"/>
              </w:rPr>
              <w:t>A time series is not contained in a new version of the message. Message rejected.</w:t>
            </w:r>
          </w:p>
          <w:p>
            <w:pPr>
              <w:pStyle w:val="TableParagraph"/>
              <w:spacing w:line="207" w:lineRule="exact"/>
              <w:rPr>
                <w:rFonts w:ascii="Courier New"/>
                <w:b/>
                <w:sz w:val="21"/>
              </w:rPr>
            </w:pPr>
            <w:r>
              <w:rPr>
                <w:rFonts w:ascii="Courier New"/>
                <w:b/>
                <w:sz w:val="21"/>
              </w:rPr>
              <w:t>new version of message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Receiving</w:t>
            </w:r>
            <w:r>
              <w:rPr>
                <w:rFonts w:ascii="Courier New"/>
                <w:b/>
                <w:spacing w:val="-2"/>
                <w:position w:val="4"/>
                <w:sz w:val="21"/>
              </w:rPr>
              <w:t> </w:t>
            </w:r>
            <w:r>
              <w:rPr>
                <w:rFonts w:ascii="Courier New"/>
                <w:b/>
                <w:position w:val="4"/>
                <w:sz w:val="21"/>
              </w:rPr>
              <w:t>party</w:t>
              <w:tab/>
            </w:r>
            <w:r>
              <w:rPr>
                <w:sz w:val="21"/>
              </w:rPr>
              <w:t>The receiving party is incorrect. Message</w:t>
            </w:r>
            <w:r>
              <w:rPr>
                <w:spacing w:val="1"/>
                <w:sz w:val="21"/>
              </w:rPr>
              <w:t> </w:t>
            </w:r>
            <w:r>
              <w:rPr>
                <w:sz w:val="21"/>
              </w:rPr>
              <w:t>rejected.</w:t>
            </w:r>
          </w:p>
          <w:p>
            <w:pPr>
              <w:pStyle w:val="TableParagraph"/>
              <w:spacing w:line="207" w:lineRule="exact"/>
              <w:rPr>
                <w:rFonts w:ascii="Courier New"/>
                <w:b/>
                <w:sz w:val="21"/>
              </w:rPr>
            </w:pPr>
            <w:r>
              <w:rPr>
                <w:rFonts w:ascii="Courier New"/>
                <w:b/>
                <w:sz w:val="21"/>
              </w:rPr>
              <w:t>incorrect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Global position</w:t>
            </w:r>
            <w:r>
              <w:rPr>
                <w:rFonts w:ascii="Courier New"/>
                <w:b/>
                <w:spacing w:val="-2"/>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in</w:t>
              <w:tab/>
            </w:r>
            <w:r>
              <w:rPr>
                <w:sz w:val="21"/>
              </w:rPr>
              <w:t>The message does not balance out to zero. Market rules might require that</w:t>
            </w:r>
            <w:r>
              <w:rPr>
                <w:spacing w:val="13"/>
                <w:sz w:val="21"/>
              </w:rPr>
              <w:t> </w:t>
            </w:r>
            <w:r>
              <w:rPr>
                <w:sz w:val="21"/>
              </w:rPr>
              <w:t>the</w:t>
            </w:r>
          </w:p>
          <w:p>
            <w:pPr>
              <w:pStyle w:val="TableParagraph"/>
              <w:tabs>
                <w:tab w:pos="3329" w:val="left" w:leader="none"/>
              </w:tabs>
              <w:spacing w:line="280" w:lineRule="exact"/>
              <w:rPr>
                <w:sz w:val="21"/>
              </w:rPr>
            </w:pPr>
            <w:r>
              <w:rPr>
                <w:rFonts w:ascii="Courier New"/>
                <w:b/>
                <w:position w:val="9"/>
                <w:sz w:val="21"/>
              </w:rPr>
              <w:t>balance</w:t>
              <w:tab/>
            </w:r>
            <w:r>
              <w:rPr>
                <w:sz w:val="21"/>
              </w:rPr>
              <w:t>message is rejected.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Time</w:t>
            </w:r>
            <w:r>
              <w:rPr>
                <w:rFonts w:ascii="Courier New"/>
                <w:b/>
                <w:spacing w:val="-1"/>
                <w:position w:val="4"/>
                <w:sz w:val="21"/>
              </w:rPr>
              <w:t> </w:t>
            </w:r>
            <w:r>
              <w:rPr>
                <w:rFonts w:ascii="Courier New"/>
                <w:b/>
                <w:position w:val="4"/>
                <w:sz w:val="21"/>
              </w:rPr>
              <w:t>series</w:t>
              <w:tab/>
            </w:r>
            <w:r>
              <w:rPr>
                <w:sz w:val="21"/>
              </w:rPr>
              <w:t>The identification of the time series is duplicated or incorrect. Time series will</w:t>
            </w:r>
            <w:r>
              <w:rPr>
                <w:spacing w:val="-4"/>
                <w:sz w:val="21"/>
              </w:rPr>
              <w:t> </w:t>
            </w:r>
            <w:r>
              <w:rPr>
                <w:sz w:val="21"/>
              </w:rPr>
              <w:t>be</w:t>
            </w:r>
          </w:p>
          <w:p>
            <w:pPr>
              <w:pStyle w:val="TableParagraph"/>
              <w:tabs>
                <w:tab w:pos="3329" w:val="left" w:leader="none"/>
              </w:tabs>
              <w:spacing w:line="175" w:lineRule="auto"/>
              <w:rPr>
                <w:sz w:val="21"/>
              </w:rPr>
            </w:pPr>
            <w:r>
              <w:rPr>
                <w:rFonts w:ascii="Courier New"/>
                <w:b/>
                <w:sz w:val="21"/>
              </w:rPr>
              <w:t>identification</w:t>
            </w:r>
            <w:r>
              <w:rPr>
                <w:rFonts w:ascii="Courier New"/>
                <w:b/>
                <w:spacing w:val="-3"/>
                <w:sz w:val="21"/>
              </w:rPr>
              <w:t> </w:t>
            </w:r>
            <w:r>
              <w:rPr>
                <w:rFonts w:ascii="Courier New"/>
                <w:b/>
                <w:sz w:val="21"/>
              </w:rPr>
              <w:t>conflict</w:t>
              <w:tab/>
            </w:r>
            <w:r>
              <w:rPr>
                <w:position w:val="-8"/>
                <w:sz w:val="21"/>
              </w:rPr>
              <w:t>rejected.</w:t>
            </w:r>
          </w:p>
          <w:p>
            <w:pPr>
              <w:pStyle w:val="TableParagraph"/>
              <w:spacing w:before="9"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Corresponding</w:t>
            </w:r>
            <w:r>
              <w:rPr>
                <w:rFonts w:ascii="Courier New"/>
                <w:b/>
                <w:spacing w:val="-3"/>
                <w:position w:val="4"/>
                <w:sz w:val="21"/>
              </w:rPr>
              <w:t> </w:t>
            </w:r>
            <w:r>
              <w:rPr>
                <w:rFonts w:ascii="Courier New"/>
                <w:b/>
                <w:position w:val="4"/>
                <w:sz w:val="21"/>
              </w:rPr>
              <w:t>Time</w:t>
              <w:tab/>
            </w:r>
            <w:r>
              <w:rPr>
                <w:sz w:val="21"/>
              </w:rPr>
              <w:t>All corresponding time series must be netted. Time series</w:t>
            </w:r>
            <w:r>
              <w:rPr>
                <w:spacing w:val="6"/>
                <w:sz w:val="21"/>
              </w:rPr>
              <w:t> </w:t>
            </w:r>
            <w:r>
              <w:rPr>
                <w:sz w:val="21"/>
              </w:rPr>
              <w:t>rejected.</w:t>
            </w:r>
          </w:p>
          <w:p>
            <w:pPr>
              <w:pStyle w:val="TableParagraph"/>
              <w:spacing w:line="207" w:lineRule="exact"/>
              <w:rPr>
                <w:rFonts w:ascii="Courier New"/>
                <w:b/>
                <w:sz w:val="21"/>
              </w:rPr>
            </w:pPr>
            <w:r>
              <w:rPr>
                <w:rFonts w:ascii="Courier New"/>
                <w:b/>
                <w:sz w:val="21"/>
              </w:rPr>
              <w:t>series not netted</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Deadline</w:t>
            </w:r>
            <w:r>
              <w:rPr>
                <w:rFonts w:ascii="Courier New"/>
                <w:b/>
                <w:spacing w:val="-2"/>
                <w:position w:val="4"/>
                <w:sz w:val="21"/>
              </w:rPr>
              <w:t> </w:t>
            </w:r>
            <w:r>
              <w:rPr>
                <w:rFonts w:ascii="Courier New"/>
                <w:b/>
                <w:position w:val="4"/>
                <w:sz w:val="21"/>
              </w:rPr>
              <w:t>limit</w:t>
              <w:tab/>
            </w:r>
            <w:r>
              <w:rPr>
                <w:sz w:val="21"/>
              </w:rPr>
              <w:t>The deadline for receiving schedule messages has passed. Message or</w:t>
            </w:r>
            <w:r>
              <w:rPr>
                <w:spacing w:val="8"/>
                <w:sz w:val="21"/>
              </w:rPr>
              <w:t> </w:t>
            </w:r>
            <w:r>
              <w:rPr>
                <w:sz w:val="21"/>
              </w:rPr>
              <w:t>time</w:t>
            </w:r>
          </w:p>
          <w:p>
            <w:pPr>
              <w:pStyle w:val="TableParagraph"/>
              <w:tabs>
                <w:tab w:pos="3329" w:val="left" w:leader="none"/>
              </w:tabs>
              <w:spacing w:line="175" w:lineRule="auto"/>
              <w:rPr>
                <w:sz w:val="21"/>
              </w:rPr>
            </w:pPr>
            <w:r>
              <w:rPr>
                <w:rFonts w:ascii="Courier New"/>
                <w:b/>
                <w:sz w:val="21"/>
              </w:rPr>
              <w:t>exceeded/Gate</w:t>
            </w:r>
            <w:r>
              <w:rPr>
                <w:rFonts w:ascii="Courier New"/>
                <w:b/>
                <w:spacing w:val="-2"/>
                <w:sz w:val="21"/>
              </w:rPr>
              <w:t> </w:t>
            </w:r>
            <w:r>
              <w:rPr>
                <w:rFonts w:ascii="Courier New"/>
                <w:b/>
                <w:sz w:val="21"/>
              </w:rPr>
              <w:t>not</w:t>
            </w:r>
            <w:r>
              <w:rPr>
                <w:rFonts w:ascii="Courier New"/>
                <w:b/>
                <w:spacing w:val="-1"/>
                <w:sz w:val="21"/>
              </w:rPr>
              <w:t> </w:t>
            </w:r>
            <w:r>
              <w:rPr>
                <w:rFonts w:ascii="Courier New"/>
                <w:b/>
                <w:sz w:val="21"/>
              </w:rPr>
              <w:t>open</w:t>
              <w:tab/>
            </w:r>
            <w:r>
              <w:rPr>
                <w:position w:val="-8"/>
                <w:sz w:val="21"/>
              </w:rPr>
              <w:t>series rejected.</w:t>
            </w:r>
          </w:p>
          <w:p>
            <w:pPr>
              <w:pStyle w:val="TableParagraph"/>
              <w:spacing w:before="9"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One to</w:t>
            </w:r>
            <w:r>
              <w:rPr>
                <w:rFonts w:ascii="Courier New"/>
                <w:b/>
                <w:spacing w:val="-2"/>
                <w:position w:val="4"/>
                <w:sz w:val="21"/>
              </w:rPr>
              <w:t> </w:t>
            </w:r>
            <w:r>
              <w:rPr>
                <w:rFonts w:ascii="Courier New"/>
                <w:b/>
                <w:position w:val="4"/>
                <w:sz w:val="21"/>
              </w:rPr>
              <w:t>one nomination</w:t>
              <w:tab/>
            </w:r>
            <w:r>
              <w:rPr>
                <w:sz w:val="21"/>
              </w:rPr>
              <w:t>There is a one to one nomination inconstancy with the in/out parties or</w:t>
            </w:r>
            <w:r>
              <w:rPr>
                <w:spacing w:val="-7"/>
                <w:sz w:val="21"/>
              </w:rPr>
              <w:t> </w:t>
            </w:r>
            <w:r>
              <w:rPr>
                <w:sz w:val="21"/>
              </w:rPr>
              <w:t>areas.</w:t>
            </w:r>
          </w:p>
          <w:p>
            <w:pPr>
              <w:pStyle w:val="TableParagraph"/>
              <w:tabs>
                <w:tab w:pos="3329" w:val="left" w:leader="none"/>
              </w:tabs>
              <w:spacing w:line="280" w:lineRule="exact"/>
              <w:rPr>
                <w:sz w:val="21"/>
              </w:rPr>
            </w:pPr>
            <w:r>
              <w:rPr>
                <w:rFonts w:ascii="Courier New"/>
                <w:b/>
                <w:position w:val="9"/>
                <w:sz w:val="21"/>
              </w:rPr>
              <w:t>inconsistency</w:t>
              <w:tab/>
            </w:r>
            <w:r>
              <w:rPr>
                <w:sz w:val="21"/>
              </w:rPr>
              <w:t>Time series rejected.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Not compliant</w:t>
            </w:r>
            <w:r>
              <w:rPr>
                <w:rFonts w:ascii="Courier New"/>
                <w:b/>
                <w:spacing w:val="-2"/>
                <w:position w:val="4"/>
                <w:sz w:val="21"/>
              </w:rPr>
              <w:t> </w:t>
            </w:r>
            <w:r>
              <w:rPr>
                <w:rFonts w:ascii="Courier New"/>
                <w:b/>
                <w:position w:val="4"/>
                <w:sz w:val="21"/>
              </w:rPr>
              <w:t>to</w:t>
            </w:r>
            <w:r>
              <w:rPr>
                <w:rFonts w:ascii="Courier New"/>
                <w:b/>
                <w:spacing w:val="-1"/>
                <w:position w:val="4"/>
                <w:sz w:val="21"/>
              </w:rPr>
              <w:t> </w:t>
            </w:r>
            <w:r>
              <w:rPr>
                <w:rFonts w:ascii="Courier New"/>
                <w:b/>
                <w:position w:val="4"/>
                <w:sz w:val="21"/>
              </w:rPr>
              <w:t>local</w:t>
              <w:tab/>
            </w:r>
            <w:r>
              <w:rPr>
                <w:sz w:val="21"/>
              </w:rPr>
              <w:t>The level in which this is identified is not in compliance with local market</w:t>
            </w:r>
            <w:r>
              <w:rPr>
                <w:spacing w:val="2"/>
                <w:sz w:val="21"/>
              </w:rPr>
              <w:t> </w:t>
            </w:r>
            <w:r>
              <w:rPr>
                <w:sz w:val="21"/>
              </w:rPr>
              <w:t>rules.</w:t>
            </w:r>
          </w:p>
          <w:p>
            <w:pPr>
              <w:pStyle w:val="TableParagraph"/>
              <w:tabs>
                <w:tab w:pos="3329" w:val="left" w:leader="none"/>
              </w:tabs>
              <w:spacing w:line="280" w:lineRule="exact"/>
              <w:rPr>
                <w:sz w:val="21"/>
              </w:rPr>
            </w:pPr>
            <w:r>
              <w:rPr>
                <w:rFonts w:ascii="Courier New"/>
                <w:b/>
                <w:position w:val="9"/>
                <w:sz w:val="21"/>
              </w:rPr>
              <w:t>market</w:t>
            </w:r>
            <w:r>
              <w:rPr>
                <w:rFonts w:ascii="Courier New"/>
                <w:b/>
                <w:spacing w:val="-1"/>
                <w:position w:val="9"/>
                <w:sz w:val="21"/>
              </w:rPr>
              <w:t> </w:t>
            </w:r>
            <w:r>
              <w:rPr>
                <w:rFonts w:ascii="Courier New"/>
                <w:b/>
                <w:position w:val="9"/>
                <w:sz w:val="21"/>
              </w:rPr>
              <w:t>rules</w:t>
              <w:tab/>
            </w:r>
            <w:r>
              <w:rPr>
                <w:sz w:val="21"/>
              </w:rPr>
              <w:t>The level in question has been rejected.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Inter-area</w:t>
            </w:r>
            <w:r>
              <w:rPr>
                <w:rFonts w:ascii="Courier New"/>
                <w:b/>
                <w:spacing w:val="-3"/>
                <w:position w:val="4"/>
                <w:sz w:val="21"/>
              </w:rPr>
              <w:t> </w:t>
            </w:r>
            <w:r>
              <w:rPr>
                <w:rFonts w:ascii="Courier New"/>
                <w:b/>
                <w:position w:val="4"/>
                <w:sz w:val="21"/>
              </w:rPr>
              <w:t>transit</w:t>
              <w:tab/>
            </w:r>
            <w:r>
              <w:rPr>
                <w:sz w:val="21"/>
              </w:rPr>
              <w:t>The inter-area transit schedule exceeds the nominated schedule for the</w:t>
            </w:r>
            <w:r>
              <w:rPr>
                <w:spacing w:val="6"/>
                <w:sz w:val="21"/>
              </w:rPr>
              <w:t> </w:t>
            </w:r>
            <w:r>
              <w:rPr>
                <w:sz w:val="21"/>
              </w:rPr>
              <w:t>same</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tabs>
                <w:tab w:pos="3329" w:val="left" w:leader="none"/>
              </w:tabs>
              <w:spacing w:line="252" w:lineRule="exact" w:before="6"/>
              <w:rPr>
                <w:sz w:val="21"/>
              </w:rPr>
            </w:pPr>
            <w:r>
              <w:rPr>
                <w:rFonts w:ascii="Courier New"/>
                <w:b/>
                <w:position w:val="9"/>
                <w:sz w:val="21"/>
              </w:rPr>
              <w:t>schedule</w:t>
            </w:r>
            <w:r>
              <w:rPr>
                <w:rFonts w:ascii="Courier New"/>
                <w:b/>
                <w:spacing w:val="-2"/>
                <w:position w:val="9"/>
                <w:sz w:val="21"/>
              </w:rPr>
              <w:t> </w:t>
            </w:r>
            <w:r>
              <w:rPr>
                <w:rFonts w:ascii="Courier New"/>
                <w:b/>
                <w:position w:val="9"/>
                <w:sz w:val="21"/>
              </w:rPr>
              <w:t>exceeds</w:t>
              <w:tab/>
            </w:r>
            <w:r>
              <w:rPr>
                <w:sz w:val="21"/>
              </w:rPr>
              <w:t>time interval. The inter-area transit schedule is</w:t>
            </w:r>
            <w:r>
              <w:rPr>
                <w:spacing w:val="1"/>
                <w:sz w:val="21"/>
              </w:rPr>
              <w:t> </w:t>
            </w:r>
            <w:r>
              <w:rPr>
                <w:sz w:val="21"/>
              </w:rPr>
              <w:t>rejected.</w:t>
            </w:r>
          </w:p>
          <w:p>
            <w:pPr>
              <w:pStyle w:val="TableParagraph"/>
              <w:spacing w:line="181" w:lineRule="exact"/>
              <w:rPr>
                <w:rFonts w:ascii="Courier New"/>
                <w:b/>
                <w:sz w:val="21"/>
              </w:rPr>
            </w:pPr>
            <w:r>
              <w:rPr>
                <w:rFonts w:ascii="Courier New"/>
                <w:b/>
                <w:sz w:val="21"/>
              </w:rPr>
              <w:t>nominated schedule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Currency</w:t>
            </w:r>
            <w:r>
              <w:rPr>
                <w:rFonts w:ascii="Courier New"/>
                <w:b/>
                <w:spacing w:val="-2"/>
                <w:position w:val="4"/>
                <w:sz w:val="21"/>
              </w:rPr>
              <w:t> </w:t>
            </w:r>
            <w:r>
              <w:rPr>
                <w:rFonts w:ascii="Courier New"/>
                <w:b/>
                <w:position w:val="4"/>
                <w:sz w:val="21"/>
              </w:rPr>
              <w:t>invalid</w:t>
              <w:tab/>
            </w:r>
            <w:r>
              <w:rPr>
                <w:sz w:val="21"/>
              </w:rPr>
              <w:t>The currency is not in compliance with ISO</w:t>
            </w:r>
            <w:r>
              <w:rPr>
                <w:spacing w:val="1"/>
                <w:sz w:val="21"/>
              </w:rPr>
              <w:t> </w:t>
            </w:r>
            <w:r>
              <w:rPr>
                <w:sz w:val="21"/>
              </w:rPr>
              <w:t>4217.</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Invalid</w:t>
            </w:r>
            <w:r>
              <w:rPr>
                <w:rFonts w:ascii="Courier New"/>
                <w:b/>
                <w:spacing w:val="-2"/>
                <w:position w:val="4"/>
                <w:sz w:val="21"/>
              </w:rPr>
              <w:t> </w:t>
            </w:r>
            <w:r>
              <w:rPr>
                <w:rFonts w:ascii="Courier New"/>
                <w:b/>
                <w:position w:val="4"/>
                <w:sz w:val="21"/>
              </w:rPr>
              <w:t>business</w:t>
            </w:r>
            <w:r>
              <w:rPr>
                <w:rFonts w:ascii="Courier New"/>
                <w:b/>
                <w:spacing w:val="-1"/>
                <w:position w:val="4"/>
                <w:sz w:val="21"/>
              </w:rPr>
              <w:t> </w:t>
            </w:r>
            <w:r>
              <w:rPr>
                <w:rFonts w:ascii="Courier New"/>
                <w:b/>
                <w:position w:val="4"/>
                <w:sz w:val="21"/>
              </w:rPr>
              <w:t>type</w:t>
              <w:tab/>
            </w:r>
            <w:r>
              <w:rPr>
                <w:sz w:val="21"/>
              </w:rPr>
              <w:t>The business type does not belong to the valid set of business types for</w:t>
            </w:r>
            <w:r>
              <w:rPr>
                <w:spacing w:val="3"/>
                <w:sz w:val="21"/>
              </w:rPr>
              <w:t> </w:t>
            </w:r>
            <w:r>
              <w:rPr>
                <w:sz w:val="21"/>
              </w:rPr>
              <w:t>the</w:t>
            </w:r>
          </w:p>
          <w:p>
            <w:pPr>
              <w:pStyle w:val="TableParagraph"/>
              <w:spacing w:before="10"/>
              <w:ind w:left="3330"/>
              <w:rPr>
                <w:sz w:val="21"/>
              </w:rPr>
            </w:pPr>
            <w:r>
              <w:rPr>
                <w:sz w:val="21"/>
              </w:rPr>
              <w:t>process in question.</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Time</w:t>
            </w:r>
            <w:r>
              <w:rPr>
                <w:rFonts w:ascii="Courier New"/>
                <w:b/>
                <w:spacing w:val="-2"/>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modified</w:t>
              <w:tab/>
            </w:r>
            <w:r>
              <w:rPr>
                <w:sz w:val="21"/>
              </w:rPr>
              <w:t>The time series has been</w:t>
            </w:r>
            <w:r>
              <w:rPr>
                <w:spacing w:val="1"/>
                <w:sz w:val="21"/>
              </w:rPr>
              <w:t> </w:t>
            </w:r>
            <w:r>
              <w:rPr>
                <w:sz w:val="21"/>
              </w:rPr>
              <w:t>modified.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Resource</w:t>
            </w:r>
            <w:r>
              <w:rPr>
                <w:rFonts w:ascii="Courier New"/>
                <w:b/>
                <w:spacing w:val="-2"/>
                <w:position w:val="4"/>
                <w:sz w:val="21"/>
              </w:rPr>
              <w:t> </w:t>
            </w:r>
            <w:r>
              <w:rPr>
                <w:rFonts w:ascii="Courier New"/>
                <w:b/>
                <w:position w:val="4"/>
                <w:sz w:val="21"/>
              </w:rPr>
              <w:t>Object</w:t>
            </w:r>
            <w:r>
              <w:rPr>
                <w:rFonts w:ascii="Courier New"/>
                <w:b/>
                <w:spacing w:val="-2"/>
                <w:position w:val="4"/>
                <w:sz w:val="21"/>
              </w:rPr>
              <w:t> </w:t>
            </w:r>
            <w:r>
              <w:rPr>
                <w:rFonts w:ascii="Courier New"/>
                <w:b/>
                <w:position w:val="4"/>
                <w:sz w:val="21"/>
              </w:rPr>
              <w:t>Invalid</w:t>
              <w:tab/>
            </w:r>
            <w:r>
              <w:rPr>
                <w:sz w:val="21"/>
              </w:rPr>
              <w:t>The Resource Object defined in the document is not</w:t>
            </w:r>
            <w:r>
              <w:rPr>
                <w:spacing w:val="1"/>
                <w:sz w:val="21"/>
              </w:rPr>
              <w:t> </w:t>
            </w:r>
            <w:r>
              <w:rPr>
                <w:sz w:val="21"/>
              </w:rPr>
              <w:t>valid.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29" w:lineRule="exact" w:before="200"/>
              <w:rPr>
                <w:sz w:val="21"/>
              </w:rPr>
            </w:pPr>
            <w:r>
              <w:rPr>
                <w:rFonts w:ascii="Courier New"/>
                <w:b/>
                <w:position w:val="4"/>
                <w:sz w:val="21"/>
              </w:rPr>
              <w:t>Reserve object Technical </w:t>
            </w:r>
            <w:r>
              <w:rPr>
                <w:sz w:val="21"/>
              </w:rPr>
              <w:t>Reserve objects aggregated values are not within technical/prequalified limits</w:t>
            </w:r>
          </w:p>
          <w:p>
            <w:pPr>
              <w:pStyle w:val="TableParagraph"/>
              <w:spacing w:line="207" w:lineRule="exact"/>
              <w:rPr>
                <w:rFonts w:ascii="Courier New"/>
                <w:b/>
                <w:sz w:val="21"/>
              </w:rPr>
            </w:pPr>
            <w:r>
              <w:rPr>
                <w:rFonts w:ascii="Courier New"/>
                <w:b/>
                <w:sz w:val="21"/>
              </w:rPr>
              <w:t>limits exceeded</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Planned reserves</w:t>
            </w:r>
            <w:r>
              <w:rPr>
                <w:rFonts w:ascii="Courier New"/>
                <w:b/>
                <w:spacing w:val="-2"/>
                <w:position w:val="4"/>
                <w:sz w:val="21"/>
              </w:rPr>
              <w:t> </w:t>
            </w:r>
            <w:r>
              <w:rPr>
                <w:rFonts w:ascii="Courier New"/>
                <w:b/>
                <w:position w:val="4"/>
                <w:sz w:val="21"/>
              </w:rPr>
              <w:t>do</w:t>
            </w:r>
            <w:r>
              <w:rPr>
                <w:rFonts w:ascii="Courier New"/>
                <w:b/>
                <w:spacing w:val="-1"/>
                <w:position w:val="4"/>
                <w:sz w:val="21"/>
              </w:rPr>
              <w:t> </w:t>
            </w:r>
            <w:r>
              <w:rPr>
                <w:rFonts w:ascii="Courier New"/>
                <w:b/>
                <w:position w:val="4"/>
                <w:sz w:val="21"/>
              </w:rPr>
              <w:t>not</w:t>
              <w:tab/>
            </w:r>
            <w:r>
              <w:rPr>
                <w:sz w:val="21"/>
              </w:rPr>
              <w:t>Planned reserves do not correspond with contractual</w:t>
            </w:r>
            <w:r>
              <w:rPr>
                <w:spacing w:val="2"/>
                <w:sz w:val="21"/>
              </w:rPr>
              <w:t> </w:t>
            </w:r>
            <w:r>
              <w:rPr>
                <w:sz w:val="21"/>
              </w:rPr>
              <w:t>data.</w:t>
            </w:r>
          </w:p>
          <w:p>
            <w:pPr>
              <w:pStyle w:val="TableParagraph"/>
              <w:spacing w:line="199" w:lineRule="auto"/>
              <w:ind w:right="8971"/>
              <w:rPr>
                <w:rFonts w:ascii="Courier New"/>
                <w:b/>
                <w:sz w:val="21"/>
              </w:rPr>
            </w:pPr>
            <w:r>
              <w:rPr>
                <w:rFonts w:ascii="Courier New"/>
                <w:b/>
                <w:sz w:val="21"/>
              </w:rPr>
              <w:t>correspond with contractual data</w:t>
            </w:r>
          </w:p>
          <w:p>
            <w:pPr>
              <w:pStyle w:val="TableParagraph"/>
              <w:spacing w:before="8"/>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Limit Data</w:t>
            </w:r>
            <w:r>
              <w:rPr>
                <w:rFonts w:ascii="Courier New"/>
                <w:b/>
                <w:spacing w:val="-1"/>
                <w:position w:val="4"/>
                <w:sz w:val="21"/>
              </w:rPr>
              <w:t> </w:t>
            </w:r>
            <w:r>
              <w:rPr>
                <w:rFonts w:ascii="Courier New"/>
                <w:b/>
                <w:position w:val="4"/>
                <w:sz w:val="21"/>
              </w:rPr>
              <w:t>is not</w:t>
              <w:tab/>
            </w:r>
            <w:r>
              <w:rPr>
                <w:sz w:val="21"/>
              </w:rPr>
              <w:t>Limit Data is not</w:t>
            </w:r>
            <w:r>
              <w:rPr>
                <w:spacing w:val="-1"/>
                <w:sz w:val="21"/>
              </w:rPr>
              <w:t> </w:t>
            </w:r>
            <w:r>
              <w:rPr>
                <w:sz w:val="21"/>
              </w:rPr>
              <w:t>available.</w:t>
            </w:r>
          </w:p>
          <w:p>
            <w:pPr>
              <w:pStyle w:val="TableParagraph"/>
              <w:spacing w:line="207" w:lineRule="exact"/>
              <w:rPr>
                <w:rFonts w:ascii="Courier New"/>
                <w:b/>
                <w:sz w:val="21"/>
              </w:rPr>
            </w:pPr>
            <w:r>
              <w:rPr>
                <w:rFonts w:ascii="Courier New"/>
                <w:b/>
                <w:sz w:val="21"/>
              </w:rPr>
              <w:t>available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Reserve</w:t>
            </w:r>
            <w:r>
              <w:rPr>
                <w:rFonts w:ascii="Courier New"/>
                <w:b/>
                <w:spacing w:val="-1"/>
                <w:position w:val="4"/>
                <w:sz w:val="21"/>
              </w:rPr>
              <w:t> </w:t>
            </w:r>
            <w:r>
              <w:rPr>
                <w:rFonts w:ascii="Courier New"/>
                <w:b/>
                <w:position w:val="4"/>
                <w:sz w:val="21"/>
              </w:rPr>
              <w:t>Object</w:t>
            </w:r>
            <w:r>
              <w:rPr>
                <w:rFonts w:ascii="Courier New"/>
                <w:b/>
                <w:spacing w:val="-1"/>
                <w:position w:val="4"/>
                <w:sz w:val="21"/>
              </w:rPr>
              <w:t> </w:t>
            </w:r>
            <w:r>
              <w:rPr>
                <w:rFonts w:ascii="Courier New"/>
                <w:b/>
                <w:position w:val="4"/>
                <w:sz w:val="21"/>
              </w:rPr>
              <w:t>not</w:t>
              <w:tab/>
            </w:r>
            <w:r>
              <w:rPr>
                <w:sz w:val="21"/>
              </w:rPr>
              <w:t>Reserve Object is not qualified for reserve type.</w:t>
            </w:r>
          </w:p>
          <w:p>
            <w:pPr>
              <w:pStyle w:val="TableParagraph"/>
              <w:spacing w:line="199" w:lineRule="auto"/>
              <w:ind w:right="8341"/>
              <w:rPr>
                <w:rFonts w:ascii="Courier New"/>
                <w:b/>
                <w:sz w:val="21"/>
              </w:rPr>
            </w:pPr>
            <w:r>
              <w:rPr>
                <w:rFonts w:ascii="Courier New"/>
                <w:b/>
                <w:sz w:val="21"/>
              </w:rPr>
              <w:t>qualified for reserve type</w:t>
            </w:r>
          </w:p>
          <w:p>
            <w:pPr>
              <w:pStyle w:val="TableParagraph"/>
              <w:spacing w:before="8"/>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Mandatory</w:t>
            </w:r>
            <w:r>
              <w:rPr>
                <w:rFonts w:ascii="Courier New"/>
                <w:b/>
                <w:spacing w:val="-3"/>
                <w:position w:val="4"/>
                <w:sz w:val="21"/>
              </w:rPr>
              <w:t> </w:t>
            </w:r>
            <w:r>
              <w:rPr>
                <w:rFonts w:ascii="Courier New"/>
                <w:b/>
                <w:position w:val="4"/>
                <w:sz w:val="21"/>
              </w:rPr>
              <w:t>attributes</w:t>
              <w:tab/>
            </w:r>
            <w:r>
              <w:rPr>
                <w:sz w:val="21"/>
              </w:rPr>
              <w:t>Mandatory attributes missing.</w:t>
            </w:r>
          </w:p>
          <w:p>
            <w:pPr>
              <w:pStyle w:val="TableParagraph"/>
              <w:spacing w:line="207" w:lineRule="exact"/>
              <w:rPr>
                <w:rFonts w:ascii="Courier New"/>
                <w:b/>
                <w:sz w:val="21"/>
              </w:rPr>
            </w:pPr>
            <w:r>
              <w:rPr>
                <w:rFonts w:ascii="Courier New"/>
                <w:b/>
                <w:sz w:val="21"/>
              </w:rPr>
              <w:t>missing</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Curtailment</w:t>
              <w:tab/>
            </w:r>
            <w:r>
              <w:rPr>
                <w:sz w:val="21"/>
              </w:rPr>
              <w:t>The capacity in question has been curtailed.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Linked bid</w:t>
            </w:r>
            <w:r>
              <w:rPr>
                <w:rFonts w:ascii="Courier New"/>
                <w:b/>
                <w:spacing w:val="-2"/>
                <w:position w:val="4"/>
                <w:sz w:val="21"/>
              </w:rPr>
              <w:t> </w:t>
            </w:r>
            <w:r>
              <w:rPr>
                <w:rFonts w:ascii="Courier New"/>
                <w:b/>
                <w:position w:val="4"/>
                <w:sz w:val="21"/>
              </w:rPr>
              <w:t>rejected</w:t>
            </w:r>
            <w:r>
              <w:rPr>
                <w:rFonts w:ascii="Courier New"/>
                <w:b/>
                <w:spacing w:val="-1"/>
                <w:position w:val="4"/>
                <w:sz w:val="21"/>
              </w:rPr>
              <w:t> </w:t>
            </w:r>
            <w:r>
              <w:rPr>
                <w:rFonts w:ascii="Courier New"/>
                <w:b/>
                <w:position w:val="4"/>
                <w:sz w:val="21"/>
              </w:rPr>
              <w:t>due</w:t>
              <w:tab/>
            </w:r>
            <w:r>
              <w:rPr>
                <w:sz w:val="21"/>
              </w:rPr>
              <w:t>The bid in question has been rejected because an associated bid has</w:t>
            </w:r>
            <w:r>
              <w:rPr>
                <w:spacing w:val="-3"/>
                <w:sz w:val="21"/>
              </w:rPr>
              <w:t> </w:t>
            </w:r>
            <w:r>
              <w:rPr>
                <w:sz w:val="21"/>
              </w:rPr>
              <w:t>been</w:t>
            </w:r>
          </w:p>
          <w:p>
            <w:pPr>
              <w:pStyle w:val="TableParagraph"/>
              <w:tabs>
                <w:tab w:pos="3329" w:val="left" w:leader="none"/>
              </w:tabs>
              <w:spacing w:line="139" w:lineRule="auto" w:before="13"/>
              <w:rPr>
                <w:sz w:val="21"/>
              </w:rPr>
            </w:pPr>
            <w:r>
              <w:rPr>
                <w:rFonts w:ascii="Courier New"/>
                <w:b/>
                <w:sz w:val="21"/>
              </w:rPr>
              <w:t>to</w:t>
            </w:r>
            <w:r>
              <w:rPr>
                <w:rFonts w:ascii="Courier New"/>
                <w:b/>
                <w:spacing w:val="-1"/>
                <w:sz w:val="21"/>
              </w:rPr>
              <w:t> </w:t>
            </w:r>
            <w:r>
              <w:rPr>
                <w:rFonts w:ascii="Courier New"/>
                <w:b/>
                <w:sz w:val="21"/>
              </w:rPr>
              <w:t>associated</w:t>
            </w:r>
            <w:r>
              <w:rPr>
                <w:rFonts w:ascii="Courier New"/>
                <w:b/>
                <w:spacing w:val="-1"/>
                <w:sz w:val="21"/>
              </w:rPr>
              <w:t> </w:t>
            </w:r>
            <w:r>
              <w:rPr>
                <w:rFonts w:ascii="Courier New"/>
                <w:b/>
                <w:sz w:val="21"/>
              </w:rPr>
              <w:t>bid</w:t>
              <w:tab/>
            </w:r>
            <w:r>
              <w:rPr>
                <w:position w:val="-8"/>
                <w:sz w:val="21"/>
              </w:rPr>
              <w:t>unsuccessful.</w:t>
            </w:r>
          </w:p>
          <w:p>
            <w:pPr>
              <w:pStyle w:val="TableParagraph"/>
              <w:spacing w:line="181" w:lineRule="exact"/>
              <w:rPr>
                <w:rFonts w:ascii="Courier New"/>
                <w:b/>
                <w:sz w:val="21"/>
              </w:rPr>
            </w:pPr>
            <w:r>
              <w:rPr>
                <w:rFonts w:ascii="Courier New"/>
                <w:b/>
                <w:sz w:val="21"/>
              </w:rPr>
              <w:t>unsuccessful</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Original bid</w:t>
            </w:r>
            <w:r>
              <w:rPr>
                <w:rFonts w:ascii="Courier New"/>
                <w:b/>
                <w:spacing w:val="-2"/>
                <w:position w:val="4"/>
                <w:sz w:val="21"/>
              </w:rPr>
              <w:t> </w:t>
            </w:r>
            <w:r>
              <w:rPr>
                <w:rFonts w:ascii="Courier New"/>
                <w:b/>
                <w:position w:val="4"/>
                <w:sz w:val="21"/>
              </w:rPr>
              <w:t>divided</w:t>
            </w:r>
            <w:r>
              <w:rPr>
                <w:rFonts w:ascii="Courier New"/>
                <w:b/>
                <w:spacing w:val="-1"/>
                <w:position w:val="4"/>
                <w:sz w:val="21"/>
              </w:rPr>
              <w:t> </w:t>
            </w:r>
            <w:r>
              <w:rPr>
                <w:rFonts w:ascii="Courier New"/>
                <w:b/>
                <w:position w:val="4"/>
                <w:sz w:val="21"/>
              </w:rPr>
              <w:t>to</w:t>
              <w:tab/>
            </w:r>
            <w:r>
              <w:rPr>
                <w:sz w:val="21"/>
              </w:rPr>
              <w:t>The original bid quantity has been divided to enable it to be</w:t>
            </w:r>
            <w:r>
              <w:rPr>
                <w:spacing w:val="-5"/>
                <w:sz w:val="21"/>
              </w:rPr>
              <w:t> </w:t>
            </w:r>
            <w:r>
              <w:rPr>
                <w:sz w:val="21"/>
              </w:rPr>
              <w:t>accepted.</w:t>
            </w:r>
          </w:p>
          <w:p>
            <w:pPr>
              <w:pStyle w:val="TableParagraph"/>
              <w:spacing w:line="207" w:lineRule="exact"/>
              <w:rPr>
                <w:rFonts w:ascii="Courier New"/>
                <w:b/>
                <w:sz w:val="21"/>
              </w:rPr>
            </w:pPr>
            <w:r>
              <w:rPr>
                <w:rFonts w:ascii="Courier New"/>
                <w:b/>
                <w:sz w:val="21"/>
              </w:rPr>
              <w:t>permit acceptance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Bid</w:t>
            </w:r>
            <w:r>
              <w:rPr>
                <w:rFonts w:ascii="Courier New"/>
                <w:b/>
                <w:spacing w:val="-1"/>
                <w:position w:val="4"/>
                <w:sz w:val="21"/>
              </w:rPr>
              <w:t> </w:t>
            </w:r>
            <w:r>
              <w:rPr>
                <w:rFonts w:ascii="Courier New"/>
                <w:b/>
                <w:position w:val="4"/>
                <w:sz w:val="21"/>
              </w:rPr>
              <w:t>accepted</w:t>
              <w:tab/>
            </w:r>
            <w:r>
              <w:rPr>
                <w:sz w:val="21"/>
              </w:rPr>
              <w:t>The bid in question has been</w:t>
            </w:r>
            <w:r>
              <w:rPr>
                <w:spacing w:val="-1"/>
                <w:sz w:val="21"/>
              </w:rPr>
              <w:t> </w:t>
            </w:r>
            <w:r>
              <w:rPr>
                <w:sz w:val="21"/>
              </w:rPr>
              <w:t>accepted.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Auction</w:t>
            </w:r>
            <w:r>
              <w:rPr>
                <w:rFonts w:ascii="Courier New"/>
                <w:b/>
                <w:spacing w:val="-2"/>
                <w:position w:val="4"/>
                <w:sz w:val="21"/>
              </w:rPr>
              <w:t> </w:t>
            </w:r>
            <w:r>
              <w:rPr>
                <w:rFonts w:ascii="Courier New"/>
                <w:b/>
                <w:position w:val="4"/>
                <w:sz w:val="21"/>
              </w:rPr>
              <w:t>Status</w:t>
              <w:tab/>
            </w:r>
            <w:r>
              <w:rPr>
                <w:sz w:val="21"/>
              </w:rPr>
              <w:t>The information in the Reason Text provides auction status</w:t>
            </w:r>
            <w:r>
              <w:rPr>
                <w:spacing w:val="-3"/>
                <w:sz w:val="21"/>
              </w:rPr>
              <w:t> </w:t>
            </w:r>
            <w:r>
              <w:rPr>
                <w:sz w:val="21"/>
              </w:rPr>
              <w:t>information.</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199"/>
              <w:rPr>
                <w:sz w:val="21"/>
              </w:rPr>
            </w:pPr>
            <w:r>
              <w:rPr>
                <w:rFonts w:ascii="Courier New"/>
                <w:b/>
                <w:position w:val="4"/>
                <w:sz w:val="21"/>
              </w:rPr>
              <w:t>Right status information </w:t>
            </w:r>
            <w:r>
              <w:rPr>
                <w:sz w:val="21"/>
              </w:rPr>
              <w:t>The information in the Reason Text provides status information concerning the</w:t>
            </w:r>
          </w:p>
          <w:p>
            <w:pPr>
              <w:pStyle w:val="TableParagraph"/>
              <w:spacing w:before="9"/>
              <w:ind w:left="3330"/>
              <w:rPr>
                <w:sz w:val="21"/>
              </w:rPr>
            </w:pPr>
            <w:r>
              <w:rPr>
                <w:sz w:val="21"/>
              </w:rPr>
              <w:t>transmission rights in question.</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spacing w:line="230" w:lineRule="exact" w:before="199"/>
              <w:rPr>
                <w:sz w:val="21"/>
              </w:rPr>
            </w:pPr>
            <w:r>
              <w:rPr>
                <w:rFonts w:ascii="Courier New"/>
                <w:b/>
                <w:position w:val="4"/>
                <w:sz w:val="21"/>
              </w:rPr>
              <w:t>Agreement identification </w:t>
            </w:r>
            <w:r>
              <w:rPr>
                <w:sz w:val="21"/>
              </w:rPr>
              <w:t>There is an inconsistency between the contract type and the agreement</w:t>
            </w:r>
          </w:p>
          <w:p>
            <w:pPr>
              <w:pStyle w:val="TableParagraph"/>
              <w:tabs>
                <w:tab w:pos="3329" w:val="left" w:leader="none"/>
              </w:tabs>
              <w:spacing w:line="280" w:lineRule="exact"/>
              <w:rPr>
                <w:sz w:val="21"/>
              </w:rPr>
            </w:pPr>
            <w:r>
              <w:rPr>
                <w:rFonts w:ascii="Courier New"/>
                <w:b/>
                <w:position w:val="9"/>
                <w:sz w:val="21"/>
              </w:rPr>
              <w:t>inconsistency</w:t>
              <w:tab/>
            </w:r>
            <w:r>
              <w:rPr>
                <w:sz w:val="21"/>
              </w:rPr>
              <w:t>identification.</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Dependency</w:t>
            </w:r>
            <w:r>
              <w:rPr>
                <w:rFonts w:ascii="Courier New"/>
                <w:b/>
                <w:spacing w:val="-2"/>
                <w:position w:val="4"/>
                <w:sz w:val="21"/>
              </w:rPr>
              <w:t> </w:t>
            </w:r>
            <w:r>
              <w:rPr>
                <w:rFonts w:ascii="Courier New"/>
                <w:b/>
                <w:position w:val="4"/>
                <w:sz w:val="21"/>
              </w:rPr>
              <w:t>matrix</w:t>
            </w:r>
            <w:r>
              <w:rPr>
                <w:rFonts w:ascii="Courier New"/>
                <w:b/>
                <w:spacing w:val="-1"/>
                <w:position w:val="4"/>
                <w:sz w:val="21"/>
              </w:rPr>
              <w:t> </w:t>
            </w:r>
            <w:r>
              <w:rPr>
                <w:rFonts w:ascii="Courier New"/>
                <w:b/>
                <w:position w:val="4"/>
                <w:sz w:val="21"/>
              </w:rPr>
              <w:t>not</w:t>
              <w:tab/>
            </w:r>
            <w:r>
              <w:rPr>
                <w:sz w:val="21"/>
              </w:rPr>
              <w:t>There is an inconsistency between the document contents and the</w:t>
            </w:r>
            <w:r>
              <w:rPr>
                <w:spacing w:val="-3"/>
                <w:sz w:val="21"/>
              </w:rPr>
              <w:t> </w:t>
            </w:r>
            <w:r>
              <w:rPr>
                <w:sz w:val="21"/>
              </w:rPr>
              <w:t>dependency</w:t>
            </w:r>
          </w:p>
          <w:p>
            <w:pPr>
              <w:pStyle w:val="TableParagraph"/>
              <w:tabs>
                <w:tab w:pos="3329" w:val="left" w:leader="none"/>
              </w:tabs>
              <w:spacing w:line="175" w:lineRule="auto"/>
              <w:rPr>
                <w:sz w:val="21"/>
              </w:rPr>
            </w:pPr>
            <w:r>
              <w:rPr>
                <w:rFonts w:ascii="Courier New"/>
                <w:b/>
                <w:sz w:val="21"/>
              </w:rPr>
              <w:t>respected</w:t>
              <w:tab/>
            </w:r>
            <w:r>
              <w:rPr>
                <w:position w:val="-8"/>
                <w:sz w:val="21"/>
              </w:rPr>
              <w:t>matrix.</w:t>
            </w:r>
          </w:p>
        </w:tc>
      </w:tr>
    </w:tbl>
    <w:p>
      <w:pPr>
        <w:spacing w:after="0" w:line="175" w:lineRule="auto"/>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2"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Sender</w:t>
            </w:r>
            <w:r>
              <w:rPr>
                <w:rFonts w:ascii="Courier New"/>
                <w:b/>
                <w:spacing w:val="-3"/>
                <w:position w:val="4"/>
                <w:sz w:val="21"/>
              </w:rPr>
              <w:t> </w:t>
            </w:r>
            <w:r>
              <w:rPr>
                <w:rFonts w:ascii="Courier New"/>
                <w:b/>
                <w:position w:val="4"/>
                <w:sz w:val="21"/>
              </w:rPr>
              <w:t>identification</w:t>
              <w:tab/>
            </w:r>
            <w:r>
              <w:rPr>
                <w:sz w:val="21"/>
              </w:rPr>
              <w:t>The identification of the sender or the sender/role combination is</w:t>
            </w:r>
            <w:r>
              <w:rPr>
                <w:spacing w:val="2"/>
                <w:sz w:val="21"/>
              </w:rPr>
              <w:t> </w:t>
            </w:r>
            <w:r>
              <w:rPr>
                <w:sz w:val="21"/>
              </w:rPr>
              <w:t>invalid.</w:t>
            </w:r>
          </w:p>
          <w:p>
            <w:pPr>
              <w:pStyle w:val="TableParagraph"/>
              <w:spacing w:line="207" w:lineRule="exact"/>
              <w:rPr>
                <w:rFonts w:ascii="Courier New"/>
                <w:b/>
                <w:sz w:val="21"/>
              </w:rPr>
            </w:pPr>
            <w:r>
              <w:rPr>
                <w:rFonts w:ascii="Courier New"/>
                <w:b/>
                <w:sz w:val="21"/>
              </w:rPr>
              <w:t>and/or role invalid</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Process</w:t>
            </w:r>
            <w:r>
              <w:rPr>
                <w:rFonts w:ascii="Courier New"/>
                <w:b/>
                <w:spacing w:val="-2"/>
                <w:position w:val="4"/>
                <w:sz w:val="21"/>
              </w:rPr>
              <w:t> </w:t>
            </w:r>
            <w:r>
              <w:rPr>
                <w:rFonts w:ascii="Courier New"/>
                <w:b/>
                <w:position w:val="4"/>
                <w:sz w:val="21"/>
              </w:rPr>
              <w:t>type</w:t>
            </w:r>
            <w:r>
              <w:rPr>
                <w:rFonts w:ascii="Courier New"/>
                <w:b/>
                <w:spacing w:val="-1"/>
                <w:position w:val="4"/>
                <w:sz w:val="21"/>
              </w:rPr>
              <w:t> </w:t>
            </w:r>
            <w:r>
              <w:rPr>
                <w:rFonts w:ascii="Courier New"/>
                <w:b/>
                <w:position w:val="4"/>
                <w:sz w:val="21"/>
              </w:rPr>
              <w:t>invalid</w:t>
              <w:tab/>
            </w:r>
            <w:r>
              <w:rPr>
                <w:sz w:val="21"/>
              </w:rPr>
              <w:t>The process type does not figure in the list of valid process types for</w:t>
            </w:r>
            <w:r>
              <w:rPr>
                <w:spacing w:val="4"/>
                <w:sz w:val="21"/>
              </w:rPr>
              <w:t> </w:t>
            </w:r>
            <w:r>
              <w:rPr>
                <w:sz w:val="21"/>
              </w:rPr>
              <w:t>this</w:t>
            </w:r>
          </w:p>
          <w:p>
            <w:pPr>
              <w:pStyle w:val="TableParagraph"/>
              <w:spacing w:before="9"/>
              <w:ind w:left="3330"/>
              <w:rPr>
                <w:sz w:val="21"/>
              </w:rPr>
            </w:pPr>
            <w:r>
              <w:rPr>
                <w:sz w:val="21"/>
              </w:rPr>
              <w:t>document.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Domain</w:t>
            </w:r>
            <w:r>
              <w:rPr>
                <w:rFonts w:ascii="Courier New"/>
                <w:b/>
                <w:spacing w:val="-2"/>
                <w:position w:val="4"/>
                <w:sz w:val="21"/>
              </w:rPr>
              <w:t> </w:t>
            </w:r>
            <w:r>
              <w:rPr>
                <w:rFonts w:ascii="Courier New"/>
                <w:b/>
                <w:position w:val="4"/>
                <w:sz w:val="21"/>
              </w:rPr>
              <w:t>invalid</w:t>
              <w:tab/>
            </w:r>
            <w:r>
              <w:rPr>
                <w:sz w:val="21"/>
              </w:rPr>
              <w:t>The domain does not figure in the list of valid domains for this document</w:t>
            </w:r>
            <w:r>
              <w:rPr>
                <w:spacing w:val="1"/>
                <w:sz w:val="21"/>
              </w:rPr>
              <w:t> </w:t>
            </w:r>
            <w:r>
              <w:rPr>
                <w:sz w:val="21"/>
              </w:rPr>
              <w:t>and</w:t>
            </w:r>
          </w:p>
          <w:p>
            <w:pPr>
              <w:pStyle w:val="TableParagraph"/>
              <w:spacing w:before="9"/>
              <w:ind w:left="3330"/>
              <w:rPr>
                <w:sz w:val="21"/>
              </w:rPr>
            </w:pP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Matching</w:t>
            </w:r>
            <w:r>
              <w:rPr>
                <w:rFonts w:ascii="Courier New"/>
                <w:b/>
                <w:spacing w:val="-2"/>
                <w:position w:val="4"/>
                <w:sz w:val="21"/>
              </w:rPr>
              <w:t> </w:t>
            </w:r>
            <w:r>
              <w:rPr>
                <w:rFonts w:ascii="Courier New"/>
                <w:b/>
                <w:position w:val="4"/>
                <w:sz w:val="21"/>
              </w:rPr>
              <w:t>period</w:t>
            </w:r>
            <w:r>
              <w:rPr>
                <w:rFonts w:ascii="Courier New"/>
                <w:b/>
                <w:spacing w:val="-2"/>
                <w:position w:val="4"/>
                <w:sz w:val="21"/>
              </w:rPr>
              <w:t> </w:t>
            </w:r>
            <w:r>
              <w:rPr>
                <w:rFonts w:ascii="Courier New"/>
                <w:b/>
                <w:position w:val="4"/>
                <w:sz w:val="21"/>
              </w:rPr>
              <w:t>invalid</w:t>
              <w:tab/>
            </w:r>
            <w:r>
              <w:rPr>
                <w:sz w:val="21"/>
              </w:rPr>
              <w:t>The period is not within the expected limits.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29" w:lineRule="exact" w:before="200"/>
              <w:rPr>
                <w:sz w:val="21"/>
              </w:rPr>
            </w:pPr>
            <w:r>
              <w:rPr>
                <w:rFonts w:ascii="Courier New"/>
                <w:b/>
                <w:position w:val="4"/>
                <w:sz w:val="21"/>
              </w:rPr>
              <w:t>In/Out area inconsistent </w:t>
            </w:r>
            <w:r>
              <w:rPr>
                <w:sz w:val="21"/>
              </w:rPr>
              <w:t>The in and out area does not figure within the domain</w:t>
            </w:r>
            <w:r>
              <w:rPr>
                <w:spacing w:val="52"/>
                <w:sz w:val="21"/>
              </w:rPr>
              <w:t> </w:t>
            </w:r>
            <w:r>
              <w:rPr>
                <w:sz w:val="21"/>
              </w:rPr>
              <w:t>specified.</w:t>
            </w:r>
          </w:p>
          <w:p>
            <w:pPr>
              <w:pStyle w:val="TableParagraph"/>
              <w:spacing w:line="207" w:lineRule="exact"/>
              <w:rPr>
                <w:rFonts w:ascii="Courier New"/>
                <w:b/>
                <w:sz w:val="21"/>
              </w:rPr>
            </w:pPr>
            <w:r>
              <w:rPr>
                <w:rFonts w:ascii="Courier New"/>
                <w:b/>
                <w:sz w:val="21"/>
              </w:rPr>
              <w:t>with domain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Disagree</w:t>
            </w:r>
            <w:r>
              <w:rPr>
                <w:rFonts w:ascii="Courier New"/>
                <w:b/>
                <w:spacing w:val="-2"/>
                <w:position w:val="4"/>
                <w:sz w:val="21"/>
              </w:rPr>
              <w:t> </w:t>
            </w:r>
            <w:r>
              <w:rPr>
                <w:rFonts w:ascii="Courier New"/>
                <w:b/>
                <w:position w:val="4"/>
                <w:sz w:val="21"/>
              </w:rPr>
              <w:t>with</w:t>
            </w:r>
            <w:r>
              <w:rPr>
                <w:rFonts w:ascii="Courier New"/>
                <w:b/>
                <w:spacing w:val="-1"/>
                <w:position w:val="4"/>
                <w:sz w:val="21"/>
              </w:rPr>
              <w:t> </w:t>
            </w:r>
            <w:r>
              <w:rPr>
                <w:rFonts w:ascii="Courier New"/>
                <w:b/>
                <w:position w:val="4"/>
                <w:sz w:val="21"/>
              </w:rPr>
              <w:t>matching</w:t>
              <w:tab/>
            </w:r>
            <w:r>
              <w:rPr>
                <w:sz w:val="21"/>
              </w:rPr>
              <w:t>The matching results provided are not</w:t>
            </w:r>
            <w:r>
              <w:rPr>
                <w:spacing w:val="1"/>
                <w:sz w:val="21"/>
              </w:rPr>
              <w:t> </w:t>
            </w:r>
            <w:r>
              <w:rPr>
                <w:sz w:val="21"/>
              </w:rPr>
              <w:t>consistent.</w:t>
            </w:r>
          </w:p>
          <w:p>
            <w:pPr>
              <w:pStyle w:val="TableParagraph"/>
              <w:spacing w:line="207" w:lineRule="exact"/>
              <w:rPr>
                <w:rFonts w:ascii="Courier New"/>
                <w:b/>
                <w:sz w:val="21"/>
              </w:rPr>
            </w:pPr>
            <w:r>
              <w:rPr>
                <w:rFonts w:ascii="Courier New"/>
                <w:b/>
                <w:sz w:val="21"/>
              </w:rPr>
              <w:t>results</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29" w:lineRule="exact" w:before="200"/>
              <w:rPr>
                <w:sz w:val="21"/>
              </w:rPr>
            </w:pPr>
            <w:r>
              <w:rPr>
                <w:rFonts w:ascii="Courier New"/>
                <w:b/>
                <w:position w:val="4"/>
                <w:sz w:val="21"/>
              </w:rPr>
              <w:t>Confirmation ignored due </w:t>
            </w:r>
            <w:r>
              <w:rPr>
                <w:sz w:val="21"/>
              </w:rPr>
              <w:t>The report has been ignored since a higher version has been</w:t>
            </w:r>
            <w:r>
              <w:rPr>
                <w:spacing w:val="55"/>
                <w:sz w:val="21"/>
              </w:rPr>
              <w:t> </w:t>
            </w:r>
            <w:r>
              <w:rPr>
                <w:sz w:val="21"/>
              </w:rPr>
              <w:t>received.</w:t>
            </w:r>
          </w:p>
          <w:p>
            <w:pPr>
              <w:pStyle w:val="TableParagraph"/>
              <w:spacing w:line="199" w:lineRule="auto"/>
              <w:ind w:right="8845"/>
              <w:rPr>
                <w:rFonts w:ascii="Courier New"/>
                <w:b/>
                <w:sz w:val="21"/>
              </w:rPr>
            </w:pPr>
            <w:r>
              <w:rPr>
                <w:rFonts w:ascii="Courier New"/>
                <w:b/>
                <w:sz w:val="21"/>
              </w:rPr>
              <w:t>to higher version already received</w:t>
            </w:r>
          </w:p>
          <w:p>
            <w:pPr>
              <w:pStyle w:val="TableParagraph"/>
              <w:spacing w:before="7" w:after="1"/>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Confirmation</w:t>
            </w:r>
            <w:r>
              <w:rPr>
                <w:rFonts w:ascii="Courier New"/>
                <w:b/>
                <w:spacing w:val="-3"/>
                <w:position w:val="4"/>
                <w:sz w:val="21"/>
              </w:rPr>
              <w:t> </w:t>
            </w:r>
            <w:r>
              <w:rPr>
                <w:rFonts w:ascii="Courier New"/>
                <w:b/>
                <w:position w:val="4"/>
                <w:sz w:val="21"/>
              </w:rPr>
              <w:t>without</w:t>
              <w:tab/>
            </w:r>
            <w:r>
              <w:rPr>
                <w:sz w:val="21"/>
              </w:rPr>
              <w:t>The report has been successfully matched without any</w:t>
            </w:r>
            <w:r>
              <w:rPr>
                <w:spacing w:val="3"/>
                <w:sz w:val="21"/>
              </w:rPr>
              <w:t> </w:t>
            </w:r>
            <w:r>
              <w:rPr>
                <w:sz w:val="21"/>
              </w:rPr>
              <w:t>changes.</w:t>
            </w:r>
          </w:p>
          <w:p>
            <w:pPr>
              <w:pStyle w:val="TableParagraph"/>
              <w:spacing w:line="199" w:lineRule="auto"/>
              <w:ind w:right="8089"/>
              <w:rPr>
                <w:rFonts w:ascii="Courier New"/>
                <w:b/>
                <w:sz w:val="21"/>
              </w:rPr>
            </w:pPr>
            <w:r>
              <w:rPr>
                <w:rFonts w:ascii="Courier New"/>
                <w:b/>
                <w:sz w:val="21"/>
              </w:rPr>
              <w:t>adjustment (time series have been matched without change)</w:t>
            </w:r>
          </w:p>
          <w:p>
            <w:pPr>
              <w:pStyle w:val="TableParagraph"/>
              <w:spacing w:before="9"/>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Confirmation</w:t>
            </w:r>
            <w:r>
              <w:rPr>
                <w:rFonts w:ascii="Courier New"/>
                <w:b/>
                <w:spacing w:val="-2"/>
                <w:position w:val="4"/>
                <w:sz w:val="21"/>
              </w:rPr>
              <w:t> </w:t>
            </w:r>
            <w:r>
              <w:rPr>
                <w:rFonts w:ascii="Courier New"/>
                <w:b/>
                <w:position w:val="4"/>
                <w:sz w:val="21"/>
              </w:rPr>
              <w:t>with</w:t>
              <w:tab/>
            </w:r>
            <w:r>
              <w:rPr>
                <w:sz w:val="21"/>
              </w:rPr>
              <w:t>The report has been matched but required adjustment.</w:t>
            </w:r>
          </w:p>
          <w:p>
            <w:pPr>
              <w:pStyle w:val="TableParagraph"/>
              <w:spacing w:line="199" w:lineRule="auto"/>
              <w:ind w:right="8089"/>
              <w:rPr>
                <w:rFonts w:ascii="Courier New"/>
                <w:b/>
                <w:sz w:val="21"/>
              </w:rPr>
            </w:pPr>
            <w:r>
              <w:rPr>
                <w:rFonts w:ascii="Courier New"/>
                <w:b/>
                <w:sz w:val="21"/>
              </w:rPr>
              <w:t>adjustment (time series have been modified)</w:t>
            </w:r>
          </w:p>
          <w:p>
            <w:pPr>
              <w:pStyle w:val="TableParagraph"/>
              <w:spacing w:before="9"/>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For action</w:t>
            </w:r>
            <w:r>
              <w:rPr>
                <w:rFonts w:ascii="Courier New"/>
                <w:b/>
                <w:spacing w:val="-1"/>
                <w:position w:val="4"/>
                <w:sz w:val="21"/>
              </w:rPr>
              <w:t> </w:t>
            </w:r>
            <w:r>
              <w:rPr>
                <w:rFonts w:ascii="Courier New"/>
                <w:b/>
                <w:position w:val="4"/>
                <w:sz w:val="21"/>
              </w:rPr>
              <w:t>(only</w:t>
            </w:r>
            <w:r>
              <w:rPr>
                <w:rFonts w:ascii="Courier New"/>
                <w:b/>
                <w:spacing w:val="-1"/>
                <w:position w:val="4"/>
                <w:sz w:val="21"/>
              </w:rPr>
              <w:t> </w:t>
            </w:r>
            <w:r>
              <w:rPr>
                <w:rFonts w:ascii="Courier New"/>
                <w:b/>
                <w:position w:val="4"/>
                <w:sz w:val="21"/>
              </w:rPr>
              <w:t>in</w:t>
              <w:tab/>
            </w:r>
            <w:r>
              <w:rPr>
                <w:sz w:val="21"/>
              </w:rPr>
              <w:t>The report in question is only for action in an intermediate</w:t>
            </w:r>
            <w:r>
              <w:rPr>
                <w:spacing w:val="-1"/>
                <w:sz w:val="21"/>
              </w:rPr>
              <w:t> </w:t>
            </w:r>
            <w:r>
              <w:rPr>
                <w:sz w:val="21"/>
              </w:rPr>
              <w:t>stage.</w:t>
            </w:r>
          </w:p>
          <w:p>
            <w:pPr>
              <w:pStyle w:val="TableParagraph"/>
              <w:spacing w:line="199" w:lineRule="auto"/>
              <w:ind w:right="8341"/>
              <w:rPr>
                <w:rFonts w:ascii="Courier New"/>
                <w:b/>
                <w:sz w:val="21"/>
              </w:rPr>
            </w:pPr>
            <w:r>
              <w:rPr>
                <w:rFonts w:ascii="Courier New"/>
                <w:b/>
                <w:sz w:val="21"/>
              </w:rPr>
              <w:t>intermediate confirmation - time series need mutual agreement and action)</w:t>
            </w:r>
          </w:p>
          <w:p>
            <w:pPr>
              <w:pStyle w:val="TableParagraph"/>
              <w:spacing w:before="9"/>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8"/>
              <w:rPr>
                <w:sz w:val="21"/>
              </w:rPr>
            </w:pPr>
            <w:r>
              <w:rPr>
                <w:rFonts w:ascii="Courier New"/>
                <w:b/>
                <w:position w:val="4"/>
                <w:sz w:val="21"/>
              </w:rPr>
              <w:t>Time</w:t>
            </w:r>
            <w:r>
              <w:rPr>
                <w:rFonts w:ascii="Courier New"/>
                <w:b/>
                <w:spacing w:val="-2"/>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matched</w:t>
              <w:tab/>
            </w:r>
            <w:r>
              <w:rPr>
                <w:sz w:val="21"/>
              </w:rPr>
              <w:t>The time series has been successfully</w:t>
            </w:r>
            <w:r>
              <w:rPr>
                <w:spacing w:val="2"/>
                <w:sz w:val="21"/>
              </w:rPr>
              <w:t> </w:t>
            </w:r>
            <w:r>
              <w:rPr>
                <w:sz w:val="21"/>
              </w:rPr>
              <w:t>matched.</w:t>
            </w:r>
          </w:p>
          <w:p>
            <w:pPr>
              <w:pStyle w:val="TableParagraph"/>
              <w:spacing w:before="8"/>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8"/>
              <w:rPr>
                <w:sz w:val="21"/>
              </w:rPr>
            </w:pPr>
            <w:r>
              <w:rPr>
                <w:rFonts w:ascii="Courier New"/>
                <w:b/>
                <w:position w:val="4"/>
                <w:sz w:val="21"/>
              </w:rPr>
              <w:t>Time</w:t>
            </w:r>
            <w:r>
              <w:rPr>
                <w:rFonts w:ascii="Courier New"/>
                <w:b/>
                <w:spacing w:val="-2"/>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ignored</w:t>
              <w:tab/>
            </w:r>
            <w:r>
              <w:rPr>
                <w:sz w:val="21"/>
              </w:rPr>
              <w:t>The time series has been ignored and not matched since it does not figure in</w:t>
            </w:r>
            <w:r>
              <w:rPr>
                <w:spacing w:val="7"/>
                <w:sz w:val="21"/>
              </w:rPr>
              <w:t> </w:t>
            </w:r>
            <w:r>
              <w:rPr>
                <w:sz w:val="21"/>
              </w:rPr>
              <w:t>a</w:t>
            </w:r>
          </w:p>
          <w:p>
            <w:pPr>
              <w:pStyle w:val="TableParagraph"/>
              <w:tabs>
                <w:tab w:pos="3329" w:val="left" w:leader="none"/>
              </w:tabs>
              <w:spacing w:line="223" w:lineRule="exact"/>
              <w:rPr>
                <w:sz w:val="21"/>
              </w:rPr>
            </w:pPr>
            <w:r>
              <w:rPr>
                <w:rFonts w:ascii="Courier New"/>
                <w:b/>
                <w:position w:val="9"/>
                <w:sz w:val="21"/>
              </w:rPr>
              <w:t>(note: this</w:t>
            </w:r>
            <w:r>
              <w:rPr>
                <w:rFonts w:ascii="Courier New"/>
                <w:b/>
                <w:spacing w:val="-1"/>
                <w:position w:val="9"/>
                <w:sz w:val="21"/>
              </w:rPr>
              <w:t> </w:t>
            </w:r>
            <w:r>
              <w:rPr>
                <w:rFonts w:ascii="Courier New"/>
                <w:b/>
                <w:position w:val="9"/>
                <w:sz w:val="21"/>
              </w:rPr>
              <w:t>can</w:t>
            </w:r>
            <w:r>
              <w:rPr>
                <w:rFonts w:ascii="Courier New"/>
                <w:b/>
                <w:spacing w:val="-1"/>
                <w:position w:val="9"/>
                <w:sz w:val="21"/>
              </w:rPr>
              <w:t> </w:t>
            </w:r>
            <w:r>
              <w:rPr>
                <w:rFonts w:ascii="Courier New"/>
                <w:b/>
                <w:position w:val="9"/>
                <w:sz w:val="21"/>
              </w:rPr>
              <w:t>only</w:t>
              <w:tab/>
            </w:r>
            <w:r>
              <w:rPr>
                <w:sz w:val="21"/>
              </w:rPr>
              <w:t>counterparty transmission. All are correctly equal to</w:t>
            </w:r>
            <w:r>
              <w:rPr>
                <w:spacing w:val="3"/>
                <w:sz w:val="21"/>
              </w:rPr>
              <w:t> </w:t>
            </w:r>
            <w:r>
              <w:rPr>
                <w:sz w:val="21"/>
              </w:rPr>
              <w:t>zero.</w:t>
            </w:r>
          </w:p>
          <w:p>
            <w:pPr>
              <w:pStyle w:val="TableParagraph"/>
              <w:spacing w:line="161" w:lineRule="exact"/>
              <w:rPr>
                <w:rFonts w:ascii="Courier New"/>
                <w:b/>
                <w:sz w:val="21"/>
              </w:rPr>
            </w:pPr>
            <w:r>
              <w:rPr>
                <w:rFonts w:ascii="Courier New"/>
                <w:b/>
                <w:sz w:val="21"/>
              </w:rPr>
              <w:t>apply to time series</w:t>
            </w:r>
          </w:p>
          <w:p>
            <w:pPr>
              <w:pStyle w:val="TableParagraph"/>
              <w:spacing w:line="199" w:lineRule="auto" w:before="10"/>
              <w:ind w:right="7963"/>
              <w:rPr>
                <w:rFonts w:ascii="Courier New"/>
                <w:b/>
                <w:sz w:val="21"/>
              </w:rPr>
            </w:pPr>
            <w:r>
              <w:rPr>
                <w:rFonts w:ascii="Courier New"/>
                <w:b/>
                <w:sz w:val="21"/>
              </w:rPr>
              <w:t>that are set to zero - see matching principles)</w:t>
            </w:r>
          </w:p>
          <w:p>
            <w:pPr>
              <w:pStyle w:val="TableParagraph"/>
              <w:spacing w:before="10"/>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8"/>
              <w:rPr>
                <w:sz w:val="21"/>
              </w:rPr>
            </w:pPr>
            <w:r>
              <w:rPr>
                <w:rFonts w:ascii="Courier New"/>
                <w:b/>
                <w:position w:val="4"/>
                <w:sz w:val="21"/>
              </w:rPr>
              <w:t>Modification</w:t>
            </w:r>
            <w:r>
              <w:rPr>
                <w:rFonts w:ascii="Courier New"/>
                <w:b/>
                <w:spacing w:val="-3"/>
                <w:position w:val="4"/>
                <w:sz w:val="21"/>
              </w:rPr>
              <w:t> </w:t>
            </w:r>
            <w:r>
              <w:rPr>
                <w:rFonts w:ascii="Courier New"/>
                <w:b/>
                <w:position w:val="4"/>
                <w:sz w:val="21"/>
              </w:rPr>
              <w:t>proposal</w:t>
              <w:tab/>
            </w:r>
            <w:r>
              <w:rPr>
                <w:sz w:val="21"/>
              </w:rPr>
              <w:t>The document is a proposal for change before</w:t>
            </w:r>
            <w:r>
              <w:rPr>
                <w:spacing w:val="1"/>
                <w:sz w:val="21"/>
              </w:rPr>
              <w:t> </w:t>
            </w:r>
            <w:r>
              <w:rPr>
                <w:sz w:val="21"/>
              </w:rPr>
              <w:t>finalization.</w:t>
            </w:r>
          </w:p>
          <w:p>
            <w:pPr>
              <w:pStyle w:val="TableParagraph"/>
              <w:spacing w:line="199" w:lineRule="auto"/>
              <w:ind w:right="9349"/>
              <w:rPr>
                <w:rFonts w:ascii="Courier New"/>
                <w:b/>
                <w:sz w:val="21"/>
              </w:rPr>
            </w:pPr>
            <w:r>
              <w:rPr>
                <w:rFonts w:ascii="Courier New"/>
                <w:b/>
                <w:sz w:val="21"/>
              </w:rPr>
              <w:t>(intermediate confirmation)</w:t>
            </w:r>
          </w:p>
          <w:p>
            <w:pPr>
              <w:pStyle w:val="TableParagraph"/>
              <w:spacing w:before="10"/>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8"/>
              <w:rPr>
                <w:sz w:val="21"/>
              </w:rPr>
            </w:pPr>
            <w:r>
              <w:rPr>
                <w:rFonts w:ascii="Courier New"/>
                <w:b/>
                <w:position w:val="4"/>
                <w:sz w:val="21"/>
              </w:rPr>
              <w:t>Expected</w:t>
            </w:r>
            <w:r>
              <w:rPr>
                <w:rFonts w:ascii="Courier New"/>
                <w:b/>
                <w:spacing w:val="-2"/>
                <w:position w:val="4"/>
                <w:sz w:val="21"/>
              </w:rPr>
              <w:t> </w:t>
            </w:r>
            <w:r>
              <w:rPr>
                <w:rFonts w:ascii="Courier New"/>
                <w:b/>
                <w:position w:val="4"/>
                <w:sz w:val="21"/>
              </w:rPr>
              <w:t>document</w:t>
            </w:r>
            <w:r>
              <w:rPr>
                <w:rFonts w:ascii="Courier New"/>
                <w:b/>
                <w:spacing w:val="-1"/>
                <w:position w:val="4"/>
                <w:sz w:val="21"/>
              </w:rPr>
              <w:t> </w:t>
            </w:r>
            <w:r>
              <w:rPr>
                <w:rFonts w:ascii="Courier New"/>
                <w:b/>
                <w:position w:val="4"/>
                <w:sz w:val="21"/>
              </w:rPr>
              <w:t>not</w:t>
              <w:tab/>
            </w:r>
            <w:r>
              <w:rPr>
                <w:sz w:val="21"/>
              </w:rPr>
              <w:t>The document that is expected has not been received within the</w:t>
            </w:r>
            <w:r>
              <w:rPr>
                <w:spacing w:val="-1"/>
                <w:sz w:val="21"/>
              </w:rPr>
              <w:t> </w:t>
            </w:r>
            <w:r>
              <w:rPr>
                <w:sz w:val="21"/>
              </w:rPr>
              <w:t>expected</w:t>
            </w:r>
          </w:p>
          <w:p>
            <w:pPr>
              <w:pStyle w:val="TableParagraph"/>
              <w:tabs>
                <w:tab w:pos="3329" w:val="left" w:leader="none"/>
              </w:tabs>
              <w:spacing w:line="280" w:lineRule="exact"/>
              <w:rPr>
                <w:sz w:val="21"/>
              </w:rPr>
            </w:pPr>
            <w:r>
              <w:rPr>
                <w:rFonts w:ascii="Courier New"/>
                <w:b/>
                <w:position w:val="9"/>
                <w:sz w:val="21"/>
              </w:rPr>
              <w:t>received</w:t>
              <w:tab/>
            </w:r>
            <w:r>
              <w:rPr>
                <w:sz w:val="21"/>
              </w:rPr>
              <w:t>timeframe.</w:t>
            </w:r>
          </w:p>
          <w:p>
            <w:pPr>
              <w:pStyle w:val="TableParagraph"/>
              <w:spacing w:before="8"/>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30" w:lineRule="exact" w:before="197"/>
              <w:rPr>
                <w:sz w:val="21"/>
              </w:rPr>
            </w:pPr>
            <w:r>
              <w:rPr>
                <w:rFonts w:ascii="Courier New"/>
                <w:b/>
                <w:position w:val="4"/>
                <w:sz w:val="21"/>
              </w:rPr>
              <w:t>Not possible</w:t>
            </w:r>
            <w:r>
              <w:rPr>
                <w:rFonts w:ascii="Courier New"/>
                <w:b/>
                <w:spacing w:val="-2"/>
                <w:position w:val="4"/>
                <w:sz w:val="21"/>
              </w:rPr>
              <w:t> </w:t>
            </w:r>
            <w:r>
              <w:rPr>
                <w:rFonts w:ascii="Courier New"/>
                <w:b/>
                <w:position w:val="4"/>
                <w:sz w:val="21"/>
              </w:rPr>
              <w:t>to send</w:t>
              <w:tab/>
            </w:r>
            <w:r>
              <w:rPr>
                <w:sz w:val="21"/>
              </w:rPr>
              <w:t>The document that is due cannot be transmitted within the required timeframe.</w:t>
            </w:r>
            <w:r>
              <w:rPr>
                <w:spacing w:val="15"/>
                <w:sz w:val="21"/>
              </w:rPr>
              <w:t> </w:t>
            </w:r>
            <w:r>
              <w:rPr>
                <w:sz w:val="21"/>
              </w:rPr>
              <w:t>An</w:t>
            </w:r>
          </w:p>
          <w:p>
            <w:pPr>
              <w:pStyle w:val="TableParagraph"/>
              <w:tabs>
                <w:tab w:pos="3329" w:val="left" w:leader="none"/>
              </w:tabs>
              <w:spacing w:line="280" w:lineRule="exact"/>
              <w:rPr>
                <w:sz w:val="21"/>
              </w:rPr>
            </w:pPr>
            <w:r>
              <w:rPr>
                <w:rFonts w:ascii="Courier New"/>
                <w:b/>
                <w:position w:val="9"/>
                <w:sz w:val="21"/>
              </w:rPr>
              <w:t>document on</w:t>
            </w:r>
            <w:r>
              <w:rPr>
                <w:rFonts w:ascii="Courier New"/>
                <w:b/>
                <w:spacing w:val="-2"/>
                <w:position w:val="9"/>
                <w:sz w:val="21"/>
              </w:rPr>
              <w:t> </w:t>
            </w:r>
            <w:r>
              <w:rPr>
                <w:rFonts w:ascii="Courier New"/>
                <w:b/>
                <w:position w:val="9"/>
                <w:sz w:val="21"/>
              </w:rPr>
              <w:t>time, but</w:t>
              <w:tab/>
            </w:r>
            <w:r>
              <w:rPr>
                <w:sz w:val="21"/>
              </w:rPr>
              <w:t>estimated time of transmission is provided.</w:t>
            </w:r>
          </w:p>
        </w:tc>
      </w:tr>
    </w:tbl>
    <w:p>
      <w:pPr>
        <w:spacing w:after="0" w:line="280" w:lineRule="exact"/>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line="199" w:lineRule="auto" w:before="33"/>
              <w:ind w:right="8089"/>
              <w:rPr>
                <w:rFonts w:ascii="Courier New"/>
                <w:b/>
                <w:sz w:val="21"/>
              </w:rPr>
            </w:pPr>
            <w:r>
              <w:rPr>
                <w:rFonts w:ascii="Courier New"/>
                <w:b/>
                <w:sz w:val="21"/>
              </w:rPr>
              <w:t>estimated delivery time is provided</w:t>
            </w:r>
          </w:p>
          <w:p>
            <w:pPr>
              <w:pStyle w:val="TableParagraph"/>
              <w:spacing w:before="8"/>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Not possible</w:t>
            </w:r>
            <w:r>
              <w:rPr>
                <w:rFonts w:ascii="Courier New"/>
                <w:b/>
                <w:spacing w:val="-2"/>
                <w:position w:val="4"/>
                <w:sz w:val="21"/>
              </w:rPr>
              <w:t> </w:t>
            </w:r>
            <w:r>
              <w:rPr>
                <w:rFonts w:ascii="Courier New"/>
                <w:b/>
                <w:position w:val="4"/>
                <w:sz w:val="21"/>
              </w:rPr>
              <w:t>to send</w:t>
              <w:tab/>
            </w:r>
            <w:r>
              <w:rPr>
                <w:sz w:val="21"/>
              </w:rPr>
              <w:t>The document that is due cannot be transmitted within the required</w:t>
            </w:r>
            <w:r>
              <w:rPr>
                <w:spacing w:val="10"/>
                <w:sz w:val="21"/>
              </w:rPr>
              <w:t> </w:t>
            </w:r>
            <w:r>
              <w:rPr>
                <w:sz w:val="21"/>
              </w:rPr>
              <w:t>timeframe.</w:t>
            </w:r>
          </w:p>
          <w:p>
            <w:pPr>
              <w:pStyle w:val="TableParagraph"/>
              <w:tabs>
                <w:tab w:pos="3329" w:val="left" w:leader="none"/>
              </w:tabs>
              <w:spacing w:line="223" w:lineRule="exact"/>
              <w:rPr>
                <w:sz w:val="21"/>
              </w:rPr>
            </w:pPr>
            <w:r>
              <w:rPr>
                <w:rFonts w:ascii="Courier New"/>
                <w:b/>
                <w:position w:val="9"/>
                <w:sz w:val="21"/>
              </w:rPr>
              <w:t>document on</w:t>
            </w:r>
            <w:r>
              <w:rPr>
                <w:rFonts w:ascii="Courier New"/>
                <w:b/>
                <w:spacing w:val="-2"/>
                <w:position w:val="9"/>
                <w:sz w:val="21"/>
              </w:rPr>
              <w:t> </w:t>
            </w:r>
            <w:r>
              <w:rPr>
                <w:rFonts w:ascii="Courier New"/>
                <w:b/>
                <w:position w:val="9"/>
                <w:sz w:val="21"/>
              </w:rPr>
              <w:t>time, and</w:t>
              <w:tab/>
            </w:r>
            <w:r>
              <w:rPr>
                <w:sz w:val="21"/>
              </w:rPr>
              <w:t>The time of transmission of the document is unknown.</w:t>
            </w:r>
          </w:p>
          <w:p>
            <w:pPr>
              <w:pStyle w:val="TableParagraph"/>
              <w:spacing w:line="161" w:lineRule="exact"/>
              <w:rPr>
                <w:rFonts w:ascii="Courier New"/>
                <w:b/>
                <w:sz w:val="21"/>
              </w:rPr>
            </w:pPr>
            <w:r>
              <w:rPr>
                <w:rFonts w:ascii="Courier New"/>
                <w:b/>
                <w:sz w:val="21"/>
              </w:rPr>
              <w:t>furthermore no expected</w:t>
            </w:r>
          </w:p>
          <w:p>
            <w:pPr>
              <w:pStyle w:val="TableParagraph"/>
              <w:spacing w:line="199" w:lineRule="auto" w:before="10"/>
              <w:ind w:right="7963"/>
              <w:rPr>
                <w:rFonts w:ascii="Courier New"/>
                <w:b/>
                <w:sz w:val="21"/>
              </w:rPr>
            </w:pPr>
            <w:r>
              <w:rPr>
                <w:rFonts w:ascii="Courier New"/>
                <w:b/>
                <w:sz w:val="21"/>
              </w:rPr>
              <w:t>time of return to normal situation</w:t>
            </w:r>
          </w:p>
          <w:p>
            <w:pPr>
              <w:pStyle w:val="TableParagraph"/>
              <w:spacing w:before="8"/>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Document</w:t>
            </w:r>
            <w:r>
              <w:rPr>
                <w:rFonts w:ascii="Courier New"/>
                <w:b/>
                <w:spacing w:val="-1"/>
                <w:position w:val="4"/>
                <w:sz w:val="21"/>
              </w:rPr>
              <w:t> </w:t>
            </w:r>
            <w:r>
              <w:rPr>
                <w:rFonts w:ascii="Courier New"/>
                <w:b/>
                <w:position w:val="4"/>
                <w:sz w:val="21"/>
              </w:rPr>
              <w:t>cannot</w:t>
            </w:r>
            <w:r>
              <w:rPr>
                <w:rFonts w:ascii="Courier New"/>
                <w:b/>
                <w:spacing w:val="-1"/>
                <w:position w:val="4"/>
                <w:sz w:val="21"/>
              </w:rPr>
              <w:t> </w:t>
            </w:r>
            <w:r>
              <w:rPr>
                <w:rFonts w:ascii="Courier New"/>
                <w:b/>
                <w:position w:val="4"/>
                <w:sz w:val="21"/>
              </w:rPr>
              <w:t>be</w:t>
              <w:tab/>
            </w:r>
            <w:r>
              <w:rPr>
                <w:sz w:val="21"/>
              </w:rPr>
              <w:t>The receiving system cannot process that document in</w:t>
            </w:r>
            <w:r>
              <w:rPr>
                <w:spacing w:val="1"/>
                <w:sz w:val="21"/>
              </w:rPr>
              <w:t> </w:t>
            </w:r>
            <w:r>
              <w:rPr>
                <w:sz w:val="21"/>
              </w:rPr>
              <w:t>question.</w:t>
            </w:r>
          </w:p>
          <w:p>
            <w:pPr>
              <w:pStyle w:val="TableParagraph"/>
              <w:spacing w:line="199" w:lineRule="auto"/>
              <w:ind w:right="8215"/>
              <w:rPr>
                <w:rFonts w:ascii="Courier New"/>
                <w:b/>
                <w:sz w:val="21"/>
              </w:rPr>
            </w:pPr>
            <w:r>
              <w:rPr>
                <w:rFonts w:ascii="Courier New"/>
                <w:b/>
                <w:sz w:val="21"/>
              </w:rPr>
              <w:t>processed by receiving system</w:t>
            </w:r>
          </w:p>
          <w:p>
            <w:pPr>
              <w:pStyle w:val="TableParagraph"/>
              <w:spacing w:before="8"/>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Complementary</w:t>
              <w:tab/>
            </w:r>
            <w:r>
              <w:rPr>
                <w:sz w:val="21"/>
              </w:rPr>
              <w:t>Additional text is provided in order to further explain a condition, for example</w:t>
            </w:r>
            <w:r>
              <w:rPr>
                <w:spacing w:val="5"/>
                <w:sz w:val="21"/>
              </w:rPr>
              <w:t> </w:t>
            </w:r>
            <w:r>
              <w:rPr>
                <w:sz w:val="21"/>
              </w:rPr>
              <w:t>to</w:t>
            </w:r>
          </w:p>
          <w:p>
            <w:pPr>
              <w:pStyle w:val="TableParagraph"/>
              <w:tabs>
                <w:tab w:pos="3329" w:val="left" w:leader="none"/>
              </w:tabs>
              <w:spacing w:line="280" w:lineRule="exact"/>
              <w:rPr>
                <w:sz w:val="21"/>
              </w:rPr>
            </w:pPr>
            <w:r>
              <w:rPr>
                <w:rFonts w:ascii="Courier New"/>
                <w:b/>
                <w:position w:val="9"/>
                <w:sz w:val="21"/>
              </w:rPr>
              <w:t>information</w:t>
              <w:tab/>
            </w:r>
            <w:r>
              <w:rPr>
                <w:sz w:val="21"/>
              </w:rPr>
              <w:t>provide details of an</w:t>
            </w:r>
            <w:r>
              <w:rPr>
                <w:spacing w:val="-1"/>
                <w:sz w:val="21"/>
              </w:rPr>
              <w:t> </w:t>
            </w:r>
            <w:r>
              <w:rPr>
                <w:sz w:val="21"/>
              </w:rPr>
              <w:t>outage.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Technical</w:t>
            </w:r>
            <w:r>
              <w:rPr>
                <w:rFonts w:ascii="Courier New"/>
                <w:b/>
                <w:spacing w:val="-3"/>
                <w:position w:val="4"/>
                <w:sz w:val="21"/>
              </w:rPr>
              <w:t> </w:t>
            </w:r>
            <w:r>
              <w:rPr>
                <w:rFonts w:ascii="Courier New"/>
                <w:b/>
                <w:position w:val="4"/>
                <w:sz w:val="21"/>
              </w:rPr>
              <w:t>constraint</w:t>
              <w:tab/>
            </w:r>
            <w:r>
              <w:rPr>
                <w:sz w:val="21"/>
              </w:rPr>
              <w:t>A technical constraint has been applied.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Force</w:t>
            </w:r>
            <w:r>
              <w:rPr>
                <w:rFonts w:ascii="Courier New"/>
                <w:b/>
                <w:spacing w:val="-2"/>
                <w:position w:val="4"/>
                <w:sz w:val="21"/>
              </w:rPr>
              <w:t> </w:t>
            </w:r>
            <w:r>
              <w:rPr>
                <w:rFonts w:ascii="Courier New"/>
                <w:b/>
                <w:position w:val="4"/>
                <w:sz w:val="21"/>
              </w:rPr>
              <w:t>majeure</w:t>
              <w:tab/>
            </w:r>
            <w:r>
              <w:rPr>
                <w:sz w:val="21"/>
              </w:rPr>
              <w:t>Curtailment due to Force Majeure. A code that enables the identification of</w:t>
            </w:r>
            <w:r>
              <w:rPr>
                <w:spacing w:val="1"/>
                <w:sz w:val="21"/>
              </w:rPr>
              <w:t> </w:t>
            </w:r>
            <w:r>
              <w:rPr>
                <w:sz w:val="21"/>
              </w:rPr>
              <w:t>the</w:t>
            </w:r>
          </w:p>
          <w:p>
            <w:pPr>
              <w:pStyle w:val="TableParagraph"/>
              <w:tabs>
                <w:tab w:pos="3329" w:val="left" w:leader="none"/>
              </w:tabs>
              <w:spacing w:line="280" w:lineRule="exact"/>
              <w:rPr>
                <w:sz w:val="21"/>
              </w:rPr>
            </w:pPr>
            <w:r>
              <w:rPr>
                <w:rFonts w:ascii="Courier New"/>
                <w:b/>
                <w:position w:val="9"/>
                <w:sz w:val="21"/>
              </w:rPr>
              <w:t>curtailment</w:t>
              <w:tab/>
            </w:r>
            <w:r>
              <w:rPr>
                <w:sz w:val="21"/>
              </w:rPr>
              <w:t>curtailment reason for settlement purposes.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Network</w:t>
            </w:r>
            <w:r>
              <w:rPr>
                <w:rFonts w:ascii="Courier New"/>
                <w:b/>
                <w:spacing w:val="-2"/>
                <w:position w:val="4"/>
                <w:sz w:val="21"/>
              </w:rPr>
              <w:t> </w:t>
            </w:r>
            <w:r>
              <w:rPr>
                <w:rFonts w:ascii="Courier New"/>
                <w:b/>
                <w:position w:val="4"/>
                <w:sz w:val="21"/>
              </w:rPr>
              <w:t>security</w:t>
              <w:tab/>
            </w:r>
            <w:r>
              <w:rPr>
                <w:sz w:val="21"/>
              </w:rPr>
              <w:t>Curtailment due to network security reasons A code that enables the</w:t>
            </w:r>
            <w:r>
              <w:rPr>
                <w:spacing w:val="-2"/>
                <w:sz w:val="21"/>
              </w:rPr>
              <w:t> </w:t>
            </w:r>
            <w:r>
              <w:rPr>
                <w:sz w:val="21"/>
              </w:rPr>
              <w:t>identification</w:t>
            </w:r>
          </w:p>
          <w:p>
            <w:pPr>
              <w:pStyle w:val="TableParagraph"/>
              <w:tabs>
                <w:tab w:pos="3329" w:val="left" w:leader="none"/>
              </w:tabs>
              <w:spacing w:line="280" w:lineRule="exact"/>
              <w:rPr>
                <w:sz w:val="21"/>
              </w:rPr>
            </w:pPr>
            <w:r>
              <w:rPr>
                <w:rFonts w:ascii="Courier New"/>
                <w:b/>
                <w:position w:val="9"/>
                <w:sz w:val="21"/>
              </w:rPr>
              <w:t>curtailment</w:t>
              <w:tab/>
            </w:r>
            <w:r>
              <w:rPr>
                <w:sz w:val="21"/>
              </w:rPr>
              <w:t>of the curtailment reason for settlement</w:t>
            </w:r>
            <w:r>
              <w:rPr>
                <w:spacing w:val="1"/>
                <w:sz w:val="21"/>
              </w:rPr>
              <w:t> </w:t>
            </w:r>
            <w:r>
              <w:rPr>
                <w:sz w:val="21"/>
              </w:rPr>
              <w:t>purposes.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Auction</w:t>
            </w:r>
            <w:r>
              <w:rPr>
                <w:rFonts w:ascii="Courier New"/>
                <w:b/>
                <w:spacing w:val="-2"/>
                <w:position w:val="4"/>
                <w:sz w:val="21"/>
              </w:rPr>
              <w:t> </w:t>
            </w:r>
            <w:r>
              <w:rPr>
                <w:rFonts w:ascii="Courier New"/>
                <w:b/>
                <w:position w:val="4"/>
                <w:sz w:val="21"/>
              </w:rPr>
              <w:t>cancelled</w:t>
              <w:tab/>
            </w:r>
            <w:r>
              <w:rPr>
                <w:sz w:val="21"/>
              </w:rPr>
              <w:t>The auction has been cancelled.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Incomplete</w:t>
            </w:r>
            <w:r>
              <w:rPr>
                <w:rFonts w:ascii="Courier New"/>
                <w:b/>
                <w:spacing w:val="-3"/>
                <w:position w:val="4"/>
                <w:sz w:val="21"/>
              </w:rPr>
              <w:t> </w:t>
            </w:r>
            <w:r>
              <w:rPr>
                <w:rFonts w:ascii="Courier New"/>
                <w:b/>
                <w:position w:val="4"/>
                <w:sz w:val="21"/>
              </w:rPr>
              <w:t>document</w:t>
              <w:tab/>
            </w:r>
            <w:r>
              <w:rPr>
                <w:sz w:val="21"/>
              </w:rPr>
              <w:t>The document is incomplete and cannot be</w:t>
            </w:r>
            <w:r>
              <w:rPr>
                <w:spacing w:val="-1"/>
                <w:sz w:val="21"/>
              </w:rPr>
              <w:t> </w:t>
            </w:r>
            <w:r>
              <w:rPr>
                <w:sz w:val="21"/>
              </w:rPr>
              <w:t>processed.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Accounting</w:t>
            </w:r>
            <w:r>
              <w:rPr>
                <w:rFonts w:ascii="Courier New"/>
                <w:b/>
                <w:spacing w:val="-2"/>
                <w:position w:val="4"/>
                <w:sz w:val="21"/>
              </w:rPr>
              <w:t> </w:t>
            </w:r>
            <w:r>
              <w:rPr>
                <w:rFonts w:ascii="Courier New"/>
                <w:b/>
                <w:position w:val="4"/>
                <w:sz w:val="21"/>
              </w:rPr>
              <w:t>Point</w:t>
            </w:r>
            <w:r>
              <w:rPr>
                <w:rFonts w:ascii="Courier New"/>
                <w:b/>
                <w:spacing w:val="-1"/>
                <w:position w:val="4"/>
                <w:sz w:val="21"/>
              </w:rPr>
              <w:t> </w:t>
            </w:r>
            <w:r>
              <w:rPr>
                <w:rFonts w:ascii="Courier New"/>
                <w:b/>
                <w:position w:val="4"/>
                <w:sz w:val="21"/>
              </w:rPr>
              <w:t>(tie-</w:t>
              <w:tab/>
            </w:r>
            <w:r>
              <w:rPr>
                <w:sz w:val="21"/>
              </w:rPr>
              <w:t>The document is incomplete as a time series for an accounting point is missing.</w:t>
            </w:r>
          </w:p>
          <w:p>
            <w:pPr>
              <w:pStyle w:val="TableParagraph"/>
              <w:spacing w:line="199" w:lineRule="auto"/>
              <w:ind w:right="8845"/>
              <w:rPr>
                <w:rFonts w:ascii="Courier New"/>
                <w:b/>
                <w:sz w:val="21"/>
              </w:rPr>
            </w:pPr>
            <w:r>
              <w:rPr>
                <w:rFonts w:ascii="Courier New"/>
                <w:b/>
                <w:sz w:val="21"/>
              </w:rPr>
              <w:t>line) Time Series missing</w:t>
            </w:r>
          </w:p>
          <w:p>
            <w:pPr>
              <w:pStyle w:val="TableParagraph"/>
              <w:spacing w:before="9"/>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Meter data</w:t>
            </w:r>
            <w:r>
              <w:rPr>
                <w:rFonts w:ascii="Courier New"/>
                <w:b/>
                <w:spacing w:val="-2"/>
                <w:position w:val="4"/>
                <w:sz w:val="21"/>
              </w:rPr>
              <w:t> </w:t>
            </w:r>
            <w:r>
              <w:rPr>
                <w:rFonts w:ascii="Courier New"/>
                <w:b/>
                <w:position w:val="4"/>
                <w:sz w:val="21"/>
              </w:rPr>
              <w:t>Time</w:t>
            </w:r>
            <w:r>
              <w:rPr>
                <w:rFonts w:ascii="Courier New"/>
                <w:b/>
                <w:spacing w:val="-1"/>
                <w:position w:val="4"/>
                <w:sz w:val="21"/>
              </w:rPr>
              <w:t> </w:t>
            </w:r>
            <w:r>
              <w:rPr>
                <w:rFonts w:ascii="Courier New"/>
                <w:b/>
                <w:position w:val="4"/>
                <w:sz w:val="21"/>
              </w:rPr>
              <w:t>series</w:t>
              <w:tab/>
            </w:r>
            <w:r>
              <w:rPr>
                <w:sz w:val="21"/>
              </w:rPr>
              <w:t>The document is incomplete as a time series for meter data is</w:t>
            </w:r>
            <w:r>
              <w:rPr>
                <w:spacing w:val="3"/>
                <w:sz w:val="21"/>
              </w:rPr>
              <w:t> </w:t>
            </w:r>
            <w:r>
              <w:rPr>
                <w:sz w:val="21"/>
              </w:rPr>
              <w:t>missing.</w:t>
            </w:r>
          </w:p>
          <w:p>
            <w:pPr>
              <w:pStyle w:val="TableParagraph"/>
              <w:spacing w:line="207" w:lineRule="exact"/>
              <w:rPr>
                <w:rFonts w:ascii="Courier New"/>
                <w:b/>
                <w:sz w:val="21"/>
              </w:rPr>
            </w:pPr>
            <w:r>
              <w:rPr>
                <w:rFonts w:ascii="Courier New"/>
                <w:b/>
                <w:sz w:val="21"/>
              </w:rPr>
              <w:t>missing</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Estimated</w:t>
            </w:r>
            <w:r>
              <w:rPr>
                <w:rFonts w:ascii="Courier New"/>
                <w:b/>
                <w:spacing w:val="-2"/>
                <w:position w:val="4"/>
                <w:sz w:val="21"/>
              </w:rPr>
              <w:t> </w:t>
            </w:r>
            <w:r>
              <w:rPr>
                <w:rFonts w:ascii="Courier New"/>
                <w:b/>
                <w:position w:val="4"/>
                <w:sz w:val="21"/>
              </w:rPr>
              <w:t>values</w:t>
            </w:r>
            <w:r>
              <w:rPr>
                <w:rFonts w:ascii="Courier New"/>
                <w:b/>
                <w:spacing w:val="-1"/>
                <w:position w:val="4"/>
                <w:sz w:val="21"/>
              </w:rPr>
              <w:t> </w:t>
            </w:r>
            <w:r>
              <w:rPr>
                <w:rFonts w:ascii="Courier New"/>
                <w:b/>
                <w:position w:val="4"/>
                <w:sz w:val="21"/>
              </w:rPr>
              <w:t>not</w:t>
              <w:tab/>
            </w:r>
            <w:r>
              <w:rPr>
                <w:sz w:val="21"/>
              </w:rPr>
              <w:t>The document is in its initial form and estimated values are not</w:t>
            </w:r>
            <w:r>
              <w:rPr>
                <w:spacing w:val="-3"/>
                <w:sz w:val="21"/>
              </w:rPr>
              <w:t> </w:t>
            </w:r>
            <w:r>
              <w:rPr>
                <w:sz w:val="21"/>
              </w:rPr>
              <w:t>allowed.</w:t>
            </w:r>
          </w:p>
          <w:p>
            <w:pPr>
              <w:pStyle w:val="TableParagraph"/>
              <w:spacing w:line="199" w:lineRule="auto"/>
              <w:ind w:right="8971"/>
              <w:rPr>
                <w:rFonts w:ascii="Courier New"/>
                <w:b/>
                <w:sz w:val="21"/>
              </w:rPr>
            </w:pPr>
            <w:r>
              <w:rPr>
                <w:rFonts w:ascii="Courier New"/>
                <w:b/>
                <w:sz w:val="21"/>
              </w:rPr>
              <w:t>allowed in first transmission</w:t>
            </w:r>
          </w:p>
          <w:p>
            <w:pPr>
              <w:pStyle w:val="TableParagraph"/>
              <w:spacing w:before="9"/>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No</w:t>
            </w:r>
            <w:r>
              <w:rPr>
                <w:rFonts w:ascii="Courier New"/>
                <w:b/>
                <w:spacing w:val="-1"/>
                <w:position w:val="4"/>
                <w:sz w:val="21"/>
              </w:rPr>
              <w:t> </w:t>
            </w:r>
            <w:r>
              <w:rPr>
                <w:rFonts w:ascii="Courier New"/>
                <w:b/>
                <w:position w:val="4"/>
                <w:sz w:val="21"/>
              </w:rPr>
              <w:t>quantity</w:t>
            </w:r>
            <w:r>
              <w:rPr>
                <w:rFonts w:ascii="Courier New"/>
                <w:b/>
                <w:spacing w:val="-1"/>
                <w:position w:val="4"/>
                <w:sz w:val="21"/>
              </w:rPr>
              <w:t> </w:t>
            </w:r>
            <w:r>
              <w:rPr>
                <w:rFonts w:ascii="Courier New"/>
                <w:b/>
                <w:position w:val="4"/>
                <w:sz w:val="21"/>
              </w:rPr>
              <w:t>values</w:t>
              <w:tab/>
            </w:r>
            <w:r>
              <w:rPr>
                <w:sz w:val="21"/>
              </w:rPr>
              <w:t>No quantity values are allowed for a quality that is not</w:t>
            </w:r>
            <w:r>
              <w:rPr>
                <w:spacing w:val="-2"/>
                <w:sz w:val="21"/>
              </w:rPr>
              <w:t> </w:t>
            </w:r>
            <w:r>
              <w:rPr>
                <w:sz w:val="21"/>
              </w:rPr>
              <w:t>available.</w:t>
            </w:r>
          </w:p>
          <w:p>
            <w:pPr>
              <w:pStyle w:val="TableParagraph"/>
              <w:spacing w:line="199" w:lineRule="auto"/>
              <w:ind w:right="8341"/>
              <w:rPr>
                <w:rFonts w:ascii="Courier New"/>
                <w:b/>
                <w:sz w:val="21"/>
              </w:rPr>
            </w:pPr>
            <w:r>
              <w:rPr>
                <w:rFonts w:ascii="Courier New"/>
                <w:b/>
                <w:sz w:val="21"/>
              </w:rPr>
              <w:t>allowed for a quality that is not available</w:t>
            </w:r>
          </w:p>
          <w:p>
            <w:pPr>
              <w:pStyle w:val="TableParagraph"/>
              <w:spacing w:before="9"/>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Time</w:t>
            </w:r>
            <w:r>
              <w:rPr>
                <w:rFonts w:ascii="Courier New"/>
                <w:b/>
                <w:spacing w:val="-2"/>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accepted</w:t>
              <w:tab/>
            </w:r>
            <w:r>
              <w:rPr>
                <w:sz w:val="21"/>
              </w:rPr>
              <w:t>Time series accepted.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Auction</w:t>
            </w:r>
            <w:r>
              <w:rPr>
                <w:rFonts w:ascii="Courier New"/>
                <w:b/>
                <w:spacing w:val="-2"/>
                <w:position w:val="4"/>
                <w:sz w:val="21"/>
              </w:rPr>
              <w:t> </w:t>
            </w:r>
            <w:r>
              <w:rPr>
                <w:rFonts w:ascii="Courier New"/>
                <w:b/>
                <w:position w:val="4"/>
                <w:sz w:val="21"/>
              </w:rPr>
              <w:t>without</w:t>
            </w:r>
            <w:r>
              <w:rPr>
                <w:rFonts w:ascii="Courier New"/>
                <w:b/>
                <w:spacing w:val="-1"/>
                <w:position w:val="4"/>
                <w:sz w:val="21"/>
              </w:rPr>
              <w:t> </w:t>
            </w:r>
            <w:r>
              <w:rPr>
                <w:rFonts w:ascii="Courier New"/>
                <w:b/>
                <w:position w:val="4"/>
                <w:sz w:val="21"/>
              </w:rPr>
              <w:t>bids</w:t>
              <w:tab/>
            </w:r>
            <w:r>
              <w:rPr>
                <w:sz w:val="21"/>
              </w:rPr>
              <w:t>The auction has terminated without any bids being submitted. The</w:t>
            </w:r>
            <w:r>
              <w:rPr>
                <w:spacing w:val="1"/>
                <w:sz w:val="21"/>
              </w:rPr>
              <w:t> </w:t>
            </w:r>
            <w:r>
              <w:rPr>
                <w:sz w:val="21"/>
              </w:rPr>
              <w:t>ReasonText</w:t>
            </w:r>
          </w:p>
          <w:p>
            <w:pPr>
              <w:pStyle w:val="TableParagraph"/>
              <w:tabs>
                <w:tab w:pos="3329" w:val="left" w:leader="none"/>
              </w:tabs>
              <w:spacing w:line="280" w:lineRule="exact"/>
              <w:rPr>
                <w:sz w:val="21"/>
              </w:rPr>
            </w:pPr>
            <w:r>
              <w:rPr>
                <w:rFonts w:ascii="Courier New"/>
                <w:b/>
                <w:position w:val="9"/>
                <w:sz w:val="21"/>
              </w:rPr>
              <w:t>being</w:t>
            </w:r>
            <w:r>
              <w:rPr>
                <w:rFonts w:ascii="Courier New"/>
                <w:b/>
                <w:spacing w:val="-2"/>
                <w:position w:val="9"/>
                <w:sz w:val="21"/>
              </w:rPr>
              <w:t> </w:t>
            </w:r>
            <w:r>
              <w:rPr>
                <w:rFonts w:ascii="Courier New"/>
                <w:b/>
                <w:position w:val="9"/>
                <w:sz w:val="21"/>
              </w:rPr>
              <w:t>entered</w:t>
              <w:tab/>
            </w:r>
            <w:r>
              <w:rPr>
                <w:sz w:val="21"/>
              </w:rPr>
              <w:t>may provide the identification of the auction in</w:t>
            </w:r>
            <w:r>
              <w:rPr>
                <w:spacing w:val="-1"/>
                <w:sz w:val="21"/>
              </w:rPr>
              <w:t> </w:t>
            </w:r>
            <w:r>
              <w:rPr>
                <w:sz w:val="21"/>
              </w:rPr>
              <w:t>question.</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Data not</w:t>
            </w:r>
            <w:r>
              <w:rPr>
                <w:rFonts w:ascii="Courier New"/>
                <w:b/>
                <w:spacing w:val="-2"/>
                <w:position w:val="4"/>
                <w:sz w:val="21"/>
              </w:rPr>
              <w:t> </w:t>
            </w:r>
            <w:r>
              <w:rPr>
                <w:rFonts w:ascii="Courier New"/>
                <w:b/>
                <w:position w:val="4"/>
                <w:sz w:val="21"/>
              </w:rPr>
              <w:t>yet</w:t>
            </w:r>
            <w:r>
              <w:rPr>
                <w:rFonts w:ascii="Courier New"/>
                <w:b/>
                <w:spacing w:val="-1"/>
                <w:position w:val="4"/>
                <w:sz w:val="21"/>
              </w:rPr>
              <w:t> </w:t>
            </w:r>
            <w:r>
              <w:rPr>
                <w:rFonts w:ascii="Courier New"/>
                <w:b/>
                <w:position w:val="4"/>
                <w:sz w:val="21"/>
              </w:rPr>
              <w:t>available</w:t>
              <w:tab/>
            </w:r>
            <w:r>
              <w:rPr>
                <w:sz w:val="21"/>
              </w:rPr>
              <w:t>It is not possible to perform the necessary action since the required data for</w:t>
            </w:r>
            <w:r>
              <w:rPr>
                <w:spacing w:val="1"/>
                <w:sz w:val="21"/>
              </w:rPr>
              <w:t> </w:t>
            </w:r>
            <w:r>
              <w:rPr>
                <w:sz w:val="21"/>
              </w:rPr>
              <w:t>this</w:t>
            </w:r>
          </w:p>
          <w:p>
            <w:pPr>
              <w:pStyle w:val="TableParagraph"/>
              <w:spacing w:before="9"/>
              <w:ind w:left="3330"/>
              <w:rPr>
                <w:sz w:val="21"/>
              </w:rPr>
            </w:pPr>
            <w:r>
              <w:rPr>
                <w:sz w:val="21"/>
              </w:rPr>
              <w:t>action is not yet available.</w:t>
            </w:r>
          </w:p>
        </w:tc>
      </w:tr>
    </w:tbl>
    <w:p>
      <w:pPr>
        <w:rPr>
          <w:sz w:val="2"/>
          <w:szCs w:val="2"/>
        </w:rPr>
      </w:pPr>
      <w:r>
        <w:rPr/>
        <w:pict>
          <v:shape style="position:absolute;margin-left:23.851pt;margin-top:789.177979pt;width:546.8pt;height:.1pt;mso-position-horizontal-relative:page;mso-position-vertical-relative:page;z-index:-259628032" coordorigin="477,15784" coordsize="10936,0" path="m477,15784l3669,15784m3696,15784l11413,15784e" filled="false" stroked="true" strokeweight=".658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tabs>
                <w:tab w:pos="3329" w:val="left" w:leader="none"/>
              </w:tabs>
              <w:spacing w:before="3"/>
              <w:rPr>
                <w:sz w:val="21"/>
              </w:rPr>
            </w:pPr>
            <w:r>
              <w:rPr>
                <w:rFonts w:ascii="Courier New"/>
                <w:b/>
                <w:position w:val="4"/>
                <w:sz w:val="21"/>
              </w:rPr>
              <w:t>Bid</w:t>
            </w:r>
            <w:r>
              <w:rPr>
                <w:rFonts w:ascii="Courier New"/>
                <w:b/>
                <w:spacing w:val="-1"/>
                <w:position w:val="4"/>
                <w:sz w:val="21"/>
              </w:rPr>
              <w:t> </w:t>
            </w:r>
            <w:r>
              <w:rPr>
                <w:rFonts w:ascii="Courier New"/>
                <w:b/>
                <w:position w:val="4"/>
                <w:sz w:val="21"/>
              </w:rPr>
              <w:t>not</w:t>
            </w:r>
            <w:r>
              <w:rPr>
                <w:rFonts w:ascii="Courier New"/>
                <w:b/>
                <w:spacing w:val="-1"/>
                <w:position w:val="4"/>
                <w:sz w:val="21"/>
              </w:rPr>
              <w:t> </w:t>
            </w:r>
            <w:r>
              <w:rPr>
                <w:rFonts w:ascii="Courier New"/>
                <w:b/>
                <w:position w:val="4"/>
                <w:sz w:val="21"/>
              </w:rPr>
              <w:t>accepted</w:t>
              <w:tab/>
            </w:r>
            <w:r>
              <w:rPr>
                <w:sz w:val="21"/>
              </w:rPr>
              <w:t>The bid in question has not been</w:t>
            </w:r>
            <w:r>
              <w:rPr>
                <w:spacing w:val="-1"/>
                <w:sz w:val="21"/>
              </w:rPr>
              <w:t> </w:t>
            </w:r>
            <w:r>
              <w:rPr>
                <w:sz w:val="21"/>
              </w:rPr>
              <w:t>accepted.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Initiator</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problem</w:t>
              <w:tab/>
            </w:r>
            <w:r>
              <w:rPr>
                <w:sz w:val="21"/>
              </w:rPr>
              <w:t>The problem concerns the initiator area.</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1"/>
              <w:rPr>
                <w:sz w:val="21"/>
              </w:rPr>
            </w:pPr>
            <w:r>
              <w:rPr>
                <w:rFonts w:ascii="Courier New"/>
                <w:b/>
                <w:position w:val="4"/>
                <w:sz w:val="21"/>
              </w:rPr>
              <w:t>Cooperating area problem </w:t>
            </w:r>
            <w:r>
              <w:rPr>
                <w:sz w:val="21"/>
              </w:rPr>
              <w:t>The problem concerns the cooperating</w:t>
            </w:r>
            <w:r>
              <w:rPr>
                <w:spacing w:val="53"/>
                <w:sz w:val="21"/>
              </w:rPr>
              <w:t> </w:t>
            </w:r>
            <w:r>
              <w:rPr>
                <w:sz w:val="21"/>
              </w:rPr>
              <w:t>area.</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Communication</w:t>
            </w:r>
            <w:r>
              <w:rPr>
                <w:rFonts w:ascii="Courier New"/>
                <w:b/>
                <w:spacing w:val="-3"/>
                <w:position w:val="4"/>
                <w:sz w:val="21"/>
              </w:rPr>
              <w:t> </w:t>
            </w:r>
            <w:r>
              <w:rPr>
                <w:rFonts w:ascii="Courier New"/>
                <w:b/>
                <w:position w:val="4"/>
                <w:sz w:val="21"/>
              </w:rPr>
              <w:t>status</w:t>
              <w:tab/>
            </w:r>
            <w:r>
              <w:rPr>
                <w:sz w:val="21"/>
              </w:rPr>
              <w:t>The status within the system indicates that the communication capability</w:t>
            </w:r>
            <w:r>
              <w:rPr>
                <w:spacing w:val="7"/>
                <w:sz w:val="21"/>
              </w:rPr>
              <w:t> </w:t>
            </w:r>
            <w:r>
              <w:rPr>
                <w:sz w:val="21"/>
              </w:rPr>
              <w:t>is</w:t>
            </w:r>
          </w:p>
          <w:p>
            <w:pPr>
              <w:pStyle w:val="TableParagraph"/>
              <w:tabs>
                <w:tab w:pos="3329" w:val="left" w:leader="none"/>
              </w:tabs>
              <w:spacing w:line="280" w:lineRule="exact"/>
              <w:rPr>
                <w:sz w:val="21"/>
              </w:rPr>
            </w:pPr>
            <w:r>
              <w:rPr>
                <w:rFonts w:ascii="Courier New"/>
                <w:b/>
                <w:position w:val="9"/>
                <w:sz w:val="21"/>
              </w:rPr>
              <w:t>currently</w:t>
            </w:r>
            <w:r>
              <w:rPr>
                <w:rFonts w:ascii="Courier New"/>
                <w:b/>
                <w:spacing w:val="-2"/>
                <w:position w:val="9"/>
                <w:sz w:val="21"/>
              </w:rPr>
              <w:t> </w:t>
            </w:r>
            <w:r>
              <w:rPr>
                <w:rFonts w:ascii="Courier New"/>
                <w:b/>
                <w:position w:val="9"/>
                <w:sz w:val="21"/>
              </w:rPr>
              <w:t>active</w:t>
              <w:tab/>
            </w:r>
            <w:r>
              <w:rPr>
                <w:sz w:val="21"/>
              </w:rPr>
              <w:t>currently active.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Communication</w:t>
            </w:r>
            <w:r>
              <w:rPr>
                <w:rFonts w:ascii="Courier New"/>
                <w:b/>
                <w:spacing w:val="-3"/>
                <w:position w:val="4"/>
                <w:sz w:val="21"/>
              </w:rPr>
              <w:t> </w:t>
            </w:r>
            <w:r>
              <w:rPr>
                <w:rFonts w:ascii="Courier New"/>
                <w:b/>
                <w:position w:val="4"/>
                <w:sz w:val="21"/>
              </w:rPr>
              <w:t>status</w:t>
              <w:tab/>
            </w:r>
            <w:r>
              <w:rPr>
                <w:sz w:val="21"/>
              </w:rPr>
              <w:t>The status within the system indicates that the communication capability</w:t>
            </w:r>
            <w:r>
              <w:rPr>
                <w:spacing w:val="7"/>
                <w:sz w:val="21"/>
              </w:rPr>
              <w:t> </w:t>
            </w:r>
            <w:r>
              <w:rPr>
                <w:sz w:val="21"/>
              </w:rPr>
              <w:t>is</w:t>
            </w:r>
          </w:p>
          <w:p>
            <w:pPr>
              <w:pStyle w:val="TableParagraph"/>
              <w:tabs>
                <w:tab w:pos="3329" w:val="left" w:leader="none"/>
              </w:tabs>
              <w:spacing w:line="280" w:lineRule="exact"/>
              <w:rPr>
                <w:sz w:val="21"/>
              </w:rPr>
            </w:pPr>
            <w:r>
              <w:rPr>
                <w:rFonts w:ascii="Courier New"/>
                <w:b/>
                <w:position w:val="9"/>
                <w:sz w:val="21"/>
              </w:rPr>
              <w:t>currently</w:t>
            </w:r>
            <w:r>
              <w:rPr>
                <w:rFonts w:ascii="Courier New"/>
                <w:b/>
                <w:spacing w:val="-2"/>
                <w:position w:val="9"/>
                <w:sz w:val="21"/>
              </w:rPr>
              <w:t> </w:t>
            </w:r>
            <w:r>
              <w:rPr>
                <w:rFonts w:ascii="Courier New"/>
                <w:b/>
                <w:position w:val="9"/>
                <w:sz w:val="21"/>
              </w:rPr>
              <w:t>inactive</w:t>
              <w:tab/>
            </w:r>
            <w:r>
              <w:rPr>
                <w:sz w:val="21"/>
              </w:rPr>
              <w:t>currently inactive.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Communication</w:t>
            </w:r>
            <w:r>
              <w:rPr>
                <w:rFonts w:ascii="Courier New"/>
                <w:b/>
                <w:spacing w:val="-3"/>
                <w:position w:val="4"/>
                <w:sz w:val="21"/>
              </w:rPr>
              <w:t> </w:t>
            </w:r>
            <w:r>
              <w:rPr>
                <w:rFonts w:ascii="Courier New"/>
                <w:b/>
                <w:position w:val="4"/>
                <w:sz w:val="21"/>
              </w:rPr>
              <w:t>status</w:t>
              <w:tab/>
            </w:r>
            <w:r>
              <w:rPr>
                <w:sz w:val="21"/>
              </w:rPr>
              <w:t>The status within the system indicates that the communication capability</w:t>
            </w:r>
            <w:r>
              <w:rPr>
                <w:spacing w:val="7"/>
                <w:sz w:val="21"/>
              </w:rPr>
              <w:t> </w:t>
            </w:r>
            <w:r>
              <w:rPr>
                <w:sz w:val="21"/>
              </w:rPr>
              <w:t>is</w:t>
            </w:r>
          </w:p>
          <w:p>
            <w:pPr>
              <w:pStyle w:val="TableParagraph"/>
              <w:tabs>
                <w:tab w:pos="3329" w:val="left" w:leader="none"/>
              </w:tabs>
              <w:spacing w:line="280" w:lineRule="exact"/>
              <w:rPr>
                <w:sz w:val="21"/>
              </w:rPr>
            </w:pPr>
            <w:r>
              <w:rPr>
                <w:rFonts w:ascii="Courier New"/>
                <w:b/>
                <w:position w:val="9"/>
                <w:sz w:val="21"/>
              </w:rPr>
              <w:t>currently</w:t>
            </w:r>
            <w:r>
              <w:rPr>
                <w:rFonts w:ascii="Courier New"/>
                <w:b/>
                <w:spacing w:val="-3"/>
                <w:position w:val="9"/>
                <w:sz w:val="21"/>
              </w:rPr>
              <w:t> </w:t>
            </w:r>
            <w:r>
              <w:rPr>
                <w:rFonts w:ascii="Courier New"/>
                <w:b/>
                <w:position w:val="9"/>
                <w:sz w:val="21"/>
              </w:rPr>
              <w:t>restricted</w:t>
              <w:tab/>
            </w:r>
            <w:r>
              <w:rPr>
                <w:sz w:val="21"/>
              </w:rPr>
              <w:t>currently restricted.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Problem</w:t>
            </w:r>
            <w:r>
              <w:rPr>
                <w:rFonts w:ascii="Courier New"/>
                <w:b/>
                <w:spacing w:val="-2"/>
                <w:position w:val="4"/>
                <w:sz w:val="21"/>
              </w:rPr>
              <w:t> </w:t>
            </w:r>
            <w:r>
              <w:rPr>
                <w:rFonts w:ascii="Courier New"/>
                <w:b/>
                <w:position w:val="4"/>
                <w:sz w:val="21"/>
              </w:rPr>
              <w:t>associated</w:t>
            </w:r>
            <w:r>
              <w:rPr>
                <w:rFonts w:ascii="Courier New"/>
                <w:b/>
                <w:spacing w:val="-2"/>
                <w:position w:val="4"/>
                <w:sz w:val="21"/>
              </w:rPr>
              <w:t> </w:t>
            </w:r>
            <w:r>
              <w:rPr>
                <w:rFonts w:ascii="Courier New"/>
                <w:b/>
                <w:position w:val="4"/>
                <w:sz w:val="21"/>
              </w:rPr>
              <w:t>with</w:t>
              <w:tab/>
            </w:r>
            <w:r>
              <w:rPr>
                <w:sz w:val="21"/>
              </w:rPr>
              <w:t>The problem concerns both areas.</w:t>
            </w:r>
          </w:p>
          <w:p>
            <w:pPr>
              <w:pStyle w:val="TableParagraph"/>
              <w:spacing w:line="207" w:lineRule="exact"/>
              <w:rPr>
                <w:rFonts w:ascii="Courier New"/>
                <w:b/>
                <w:sz w:val="21"/>
              </w:rPr>
            </w:pPr>
            <w:r>
              <w:rPr>
                <w:rFonts w:ascii="Courier New"/>
                <w:b/>
                <w:sz w:val="21"/>
              </w:rPr>
              <w:t>both areas</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Tender</w:t>
            </w:r>
            <w:r>
              <w:rPr>
                <w:rFonts w:ascii="Courier New"/>
                <w:b/>
                <w:spacing w:val="-2"/>
                <w:position w:val="4"/>
                <w:sz w:val="21"/>
              </w:rPr>
              <w:t> </w:t>
            </w:r>
            <w:r>
              <w:rPr>
                <w:rFonts w:ascii="Courier New"/>
                <w:b/>
                <w:position w:val="4"/>
                <w:sz w:val="21"/>
              </w:rPr>
              <w:t>unavailable</w:t>
            </w:r>
            <w:r>
              <w:rPr>
                <w:rFonts w:ascii="Courier New"/>
                <w:b/>
                <w:spacing w:val="-1"/>
                <w:position w:val="4"/>
                <w:sz w:val="21"/>
              </w:rPr>
              <w:t> </w:t>
            </w:r>
            <w:r>
              <w:rPr>
                <w:rFonts w:ascii="Courier New"/>
                <w:b/>
                <w:position w:val="4"/>
                <w:sz w:val="21"/>
              </w:rPr>
              <w:t>in</w:t>
              <w:tab/>
            </w:r>
            <w:r>
              <w:rPr>
                <w:sz w:val="21"/>
              </w:rPr>
              <w:t>A tender that has been requested is no longer available in the</w:t>
            </w:r>
            <w:r>
              <w:rPr>
                <w:spacing w:val="2"/>
                <w:sz w:val="21"/>
              </w:rPr>
              <w:t> </w:t>
            </w:r>
            <w:r>
              <w:rPr>
                <w:sz w:val="21"/>
              </w:rPr>
              <w:t>MOL.</w:t>
            </w:r>
          </w:p>
          <w:p>
            <w:pPr>
              <w:pStyle w:val="TableParagraph"/>
              <w:spacing w:line="207" w:lineRule="exact"/>
              <w:rPr>
                <w:rFonts w:ascii="Courier New"/>
                <w:b/>
                <w:sz w:val="21"/>
              </w:rPr>
            </w:pPr>
            <w:r>
              <w:rPr>
                <w:rFonts w:ascii="Courier New"/>
                <w:b/>
                <w:sz w:val="21"/>
              </w:rPr>
              <w:t>MOL list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Price</w:t>
            </w:r>
            <w:r>
              <w:rPr>
                <w:rFonts w:ascii="Courier New"/>
                <w:b/>
                <w:spacing w:val="-1"/>
                <w:position w:val="4"/>
                <w:sz w:val="21"/>
              </w:rPr>
              <w:t> </w:t>
            </w:r>
            <w:r>
              <w:rPr>
                <w:rFonts w:ascii="Courier New"/>
                <w:b/>
                <w:position w:val="4"/>
                <w:sz w:val="21"/>
              </w:rPr>
              <w:t>based on</w:t>
              <w:tab/>
            </w:r>
            <w:r>
              <w:rPr>
                <w:sz w:val="21"/>
              </w:rPr>
              <w:t>The price is based on a preliminary exchange</w:t>
            </w:r>
            <w:r>
              <w:rPr>
                <w:spacing w:val="-1"/>
                <w:sz w:val="21"/>
              </w:rPr>
              <w:t> </w:t>
            </w:r>
            <w:r>
              <w:rPr>
                <w:sz w:val="21"/>
              </w:rPr>
              <w:t>rate.</w:t>
            </w:r>
          </w:p>
          <w:p>
            <w:pPr>
              <w:pStyle w:val="TableParagraph"/>
              <w:spacing w:line="199" w:lineRule="auto"/>
              <w:ind w:right="8467"/>
              <w:rPr>
                <w:rFonts w:ascii="Courier New"/>
                <w:b/>
                <w:sz w:val="21"/>
              </w:rPr>
            </w:pPr>
            <w:r>
              <w:rPr>
                <w:rFonts w:ascii="Courier New"/>
                <w:b/>
                <w:sz w:val="21"/>
              </w:rPr>
              <w:t>preliminary exchange rate</w:t>
            </w:r>
          </w:p>
          <w:p>
            <w:pPr>
              <w:pStyle w:val="TableParagraph"/>
              <w:spacing w:before="8"/>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681" w:lineRule="auto" w:before="200"/>
              <w:ind w:right="5348"/>
              <w:rPr>
                <w:sz w:val="21"/>
              </w:rPr>
            </w:pPr>
            <w:r>
              <w:rPr>
                <w:rFonts w:ascii="Courier New"/>
                <w:b/>
                <w:position w:val="4"/>
                <w:sz w:val="21"/>
              </w:rPr>
              <w:t>Failure</w:t>
              <w:tab/>
            </w:r>
            <w:r>
              <w:rPr>
                <w:sz w:val="21"/>
              </w:rPr>
              <w:t>A failure has occurred. </w:t>
            </w:r>
            <w:r>
              <w:rPr>
                <w:rFonts w:ascii="Courier New"/>
                <w:b/>
                <w:position w:val="4"/>
                <w:sz w:val="21"/>
              </w:rPr>
              <w:t>Foreseen</w:t>
            </w:r>
            <w:r>
              <w:rPr>
                <w:rFonts w:ascii="Courier New"/>
                <w:b/>
                <w:spacing w:val="-3"/>
                <w:position w:val="4"/>
                <w:sz w:val="21"/>
              </w:rPr>
              <w:t> </w:t>
            </w:r>
            <w:r>
              <w:rPr>
                <w:rFonts w:ascii="Courier New"/>
                <w:b/>
                <w:position w:val="4"/>
                <w:sz w:val="21"/>
              </w:rPr>
              <w:t>maintenance</w:t>
              <w:tab/>
            </w:r>
            <w:r>
              <w:rPr>
                <w:sz w:val="21"/>
              </w:rPr>
              <w:t>Maintenance is foreseen. </w:t>
            </w:r>
            <w:r>
              <w:rPr>
                <w:rFonts w:ascii="Courier New"/>
                <w:b/>
                <w:position w:val="4"/>
                <w:sz w:val="21"/>
              </w:rPr>
              <w:t>Shutdown</w:t>
              <w:tab/>
            </w:r>
            <w:r>
              <w:rPr>
                <w:sz w:val="21"/>
              </w:rPr>
              <w:t>A shutdown has occurred.</w:t>
            </w:r>
          </w:p>
          <w:p>
            <w:pPr>
              <w:pStyle w:val="TableParagraph"/>
              <w:tabs>
                <w:tab w:pos="3329" w:val="left" w:leader="none"/>
              </w:tabs>
              <w:spacing w:line="229" w:lineRule="exact" w:before="105"/>
              <w:rPr>
                <w:sz w:val="21"/>
              </w:rPr>
            </w:pPr>
            <w:r>
              <w:rPr>
                <w:rFonts w:ascii="Courier New"/>
                <w:b/>
                <w:position w:val="4"/>
                <w:sz w:val="21"/>
              </w:rPr>
              <w:t>Official</w:t>
            </w:r>
            <w:r>
              <w:rPr>
                <w:rFonts w:ascii="Courier New"/>
                <w:b/>
                <w:spacing w:val="-2"/>
                <w:position w:val="4"/>
                <w:sz w:val="21"/>
              </w:rPr>
              <w:t> </w:t>
            </w:r>
            <w:r>
              <w:rPr>
                <w:rFonts w:ascii="Courier New"/>
                <w:b/>
                <w:position w:val="4"/>
                <w:sz w:val="21"/>
              </w:rPr>
              <w:t>exchange</w:t>
            </w:r>
            <w:r>
              <w:rPr>
                <w:rFonts w:ascii="Courier New"/>
                <w:b/>
                <w:spacing w:val="-1"/>
                <w:position w:val="4"/>
                <w:sz w:val="21"/>
              </w:rPr>
              <w:t> </w:t>
            </w:r>
            <w:r>
              <w:rPr>
                <w:rFonts w:ascii="Courier New"/>
                <w:b/>
                <w:position w:val="4"/>
                <w:sz w:val="21"/>
              </w:rPr>
              <w:t>rate</w:t>
              <w:tab/>
            </w:r>
            <w:r>
              <w:rPr>
                <w:sz w:val="21"/>
              </w:rPr>
              <w:t>The official exchange rate has been</w:t>
            </w:r>
            <w:r>
              <w:rPr>
                <w:spacing w:val="-1"/>
                <w:sz w:val="21"/>
              </w:rPr>
              <w:t> </w:t>
            </w:r>
            <w:r>
              <w:rPr>
                <w:sz w:val="21"/>
              </w:rPr>
              <w:t>approved.</w:t>
            </w:r>
          </w:p>
          <w:p>
            <w:pPr>
              <w:pStyle w:val="TableParagraph"/>
              <w:spacing w:line="207" w:lineRule="exact"/>
              <w:rPr>
                <w:rFonts w:ascii="Courier New"/>
                <w:b/>
                <w:sz w:val="21"/>
              </w:rPr>
            </w:pPr>
            <w:r>
              <w:rPr>
                <w:rFonts w:ascii="Courier New"/>
                <w:b/>
                <w:sz w:val="21"/>
              </w:rPr>
              <w:t>approved</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System</w:t>
            </w:r>
            <w:r>
              <w:rPr>
                <w:rFonts w:ascii="Courier New"/>
                <w:b/>
                <w:spacing w:val="-2"/>
                <w:position w:val="4"/>
                <w:sz w:val="21"/>
              </w:rPr>
              <w:t> </w:t>
            </w:r>
            <w:r>
              <w:rPr>
                <w:rFonts w:ascii="Courier New"/>
                <w:b/>
                <w:position w:val="4"/>
                <w:sz w:val="21"/>
              </w:rPr>
              <w:t>regulation</w:t>
              <w:tab/>
            </w:r>
            <w:r>
              <w:rPr>
                <w:sz w:val="21"/>
              </w:rPr>
              <w:t>The information provided regards a regulation for system purposes.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Frequency</w:t>
            </w:r>
            <w:r>
              <w:rPr>
                <w:rFonts w:ascii="Courier New"/>
                <w:b/>
                <w:spacing w:val="-3"/>
                <w:position w:val="4"/>
                <w:sz w:val="21"/>
              </w:rPr>
              <w:t> </w:t>
            </w:r>
            <w:r>
              <w:rPr>
                <w:rFonts w:ascii="Courier New"/>
                <w:b/>
                <w:position w:val="4"/>
                <w:sz w:val="21"/>
              </w:rPr>
              <w:t>regulation</w:t>
              <w:tab/>
            </w:r>
            <w:r>
              <w:rPr>
                <w:sz w:val="21"/>
              </w:rPr>
              <w:t>The information provided regards a regulation for frequency</w:t>
            </w:r>
            <w:r>
              <w:rPr>
                <w:spacing w:val="1"/>
                <w:sz w:val="21"/>
              </w:rPr>
              <w:t> </w:t>
            </w:r>
            <w:r>
              <w:rPr>
                <w:sz w:val="21"/>
              </w:rPr>
              <w:t>purposes.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163" w:hanging="3219"/>
              <w:rPr>
                <w:sz w:val="21"/>
              </w:rPr>
            </w:pPr>
            <w:r>
              <w:rPr>
                <w:rFonts w:ascii="Courier New"/>
                <w:b/>
                <w:position w:val="4"/>
                <w:sz w:val="21"/>
              </w:rPr>
              <w:t>Load</w:t>
            </w:r>
            <w:r>
              <w:rPr>
                <w:rFonts w:ascii="Courier New"/>
                <w:b/>
                <w:spacing w:val="-1"/>
                <w:position w:val="4"/>
                <w:sz w:val="21"/>
              </w:rPr>
              <w:t> </w:t>
            </w:r>
            <w:r>
              <w:rPr>
                <w:rFonts w:ascii="Courier New"/>
                <w:b/>
                <w:position w:val="4"/>
                <w:sz w:val="21"/>
              </w:rPr>
              <w:t>flow</w:t>
            </w:r>
            <w:r>
              <w:rPr>
                <w:rFonts w:ascii="Courier New"/>
                <w:b/>
                <w:spacing w:val="-1"/>
                <w:position w:val="4"/>
                <w:sz w:val="21"/>
              </w:rPr>
              <w:t> </w:t>
            </w:r>
            <w:r>
              <w:rPr>
                <w:rFonts w:ascii="Courier New"/>
                <w:b/>
                <w:position w:val="4"/>
                <w:sz w:val="21"/>
              </w:rPr>
              <w:t>overload</w:t>
              <w:tab/>
            </w:r>
            <w:r>
              <w:rPr>
                <w:sz w:val="21"/>
              </w:rPr>
              <w:t>Situation in the grid, where loading of a certain grid element, e.g. overhead line, is above defined technical</w:t>
            </w:r>
            <w:r>
              <w:rPr>
                <w:spacing w:val="-1"/>
                <w:sz w:val="21"/>
              </w:rPr>
              <w:t> </w:t>
            </w:r>
            <w:r>
              <w:rPr>
                <w:sz w:val="21"/>
              </w:rPr>
              <w:t>limits.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position w:val="4"/>
                <w:sz w:val="21"/>
              </w:rPr>
              <w:t>Voltage level adjustment </w:t>
            </w:r>
            <w:r>
              <w:rPr>
                <w:sz w:val="21"/>
              </w:rPr>
              <w:t>A TSO activity to maintain an acceptable voltage profile throughout the</w:t>
            </w:r>
            <w:r>
              <w:rPr>
                <w:spacing w:val="51"/>
                <w:sz w:val="21"/>
              </w:rPr>
              <w:t> </w:t>
            </w:r>
            <w:r>
              <w:rPr>
                <w:sz w:val="21"/>
              </w:rPr>
              <w:t>network.</w:t>
            </w:r>
          </w:p>
          <w:p>
            <w:pPr>
              <w:pStyle w:val="TableParagraph"/>
              <w:spacing w:line="249" w:lineRule="auto" w:before="9"/>
              <w:ind w:left="3330"/>
              <w:rPr>
                <w:sz w:val="21"/>
              </w:rPr>
            </w:pPr>
            <w:r>
              <w:rPr>
                <w:sz w:val="21"/>
              </w:rPr>
              <w:t>This is achieved by balancing of the respective reactive power requirements of the network and the customers.</w:t>
            </w:r>
          </w:p>
          <w:p>
            <w:pPr>
              <w:pStyle w:val="TableParagraph"/>
              <w:spacing w:before="7"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Emergency</w:t>
            </w:r>
            <w:r>
              <w:rPr>
                <w:rFonts w:ascii="Courier New"/>
                <w:b/>
                <w:spacing w:val="-3"/>
                <w:position w:val="4"/>
                <w:sz w:val="21"/>
              </w:rPr>
              <w:t> </w:t>
            </w:r>
            <w:r>
              <w:rPr>
                <w:rFonts w:ascii="Courier New"/>
                <w:b/>
                <w:position w:val="4"/>
                <w:sz w:val="21"/>
              </w:rPr>
              <w:t>situation</w:t>
              <w:tab/>
            </w:r>
            <w:r>
              <w:rPr>
                <w:sz w:val="21"/>
              </w:rPr>
              <w:t>Curtailment due to emergency situation. A code that enables the identification</w:t>
            </w:r>
            <w:r>
              <w:rPr>
                <w:spacing w:val="-4"/>
                <w:sz w:val="21"/>
              </w:rPr>
              <w:t> </w:t>
            </w:r>
            <w:r>
              <w:rPr>
                <w:sz w:val="21"/>
              </w:rPr>
              <w:t>of</w:t>
            </w:r>
          </w:p>
          <w:p>
            <w:pPr>
              <w:pStyle w:val="TableParagraph"/>
              <w:tabs>
                <w:tab w:pos="3329" w:val="left" w:leader="none"/>
              </w:tabs>
              <w:spacing w:line="280" w:lineRule="exact"/>
              <w:rPr>
                <w:sz w:val="21"/>
              </w:rPr>
            </w:pPr>
            <w:r>
              <w:rPr>
                <w:rFonts w:ascii="Courier New"/>
                <w:b/>
                <w:position w:val="9"/>
                <w:sz w:val="21"/>
              </w:rPr>
              <w:t>curtailment</w:t>
              <w:tab/>
            </w:r>
            <w:r>
              <w:rPr>
                <w:sz w:val="21"/>
              </w:rPr>
              <w:t>the curtailment reason for settlement purposes.</w:t>
            </w:r>
          </w:p>
        </w:tc>
      </w:tr>
    </w:tbl>
    <w:p>
      <w:pPr>
        <w:rPr>
          <w:sz w:val="2"/>
          <w:szCs w:val="2"/>
        </w:rPr>
      </w:pPr>
      <w:r>
        <w:rPr/>
        <w:pict>
          <v:shape style="position:absolute;margin-left:23.851pt;margin-top:454.110992pt;width:546.8pt;height:.1pt;mso-position-horizontal-relative:page;mso-position-vertical-relative:page;z-index:-259612672" coordorigin="477,9082" coordsize="10936,0" path="m477,9082l3669,9082m3696,9082l11413,9082e" filled="false" stroked="true" strokeweight=".66pt" strokecolor="#808080">
            <v:path arrowok="t"/>
            <v:stroke dashstyle="solid"/>
            <w10:wrap type="none"/>
          </v:shape>
        </w:pict>
      </w:r>
      <w:r>
        <w:rPr/>
        <w:pict>
          <v:shape style="position:absolute;margin-left:23.851pt;margin-top:491.048004pt;width:546.8pt;height:.1pt;mso-position-horizontal-relative:page;mso-position-vertical-relative:page;z-index:-259611648" coordorigin="477,9821" coordsize="10936,0" path="m477,9821l3669,9821m3696,9821l11413,9821e" filled="false" stroked="true" strokeweight=".658pt" strokecolor="#808080">
            <v:path arrowok="t"/>
            <v:stroke dashstyle="solid"/>
            <w10:wrap type="none"/>
          </v:shape>
        </w:pict>
      </w:r>
      <w:r>
        <w:rPr/>
        <w:pict>
          <v:shape style="position:absolute;margin-left:23.851pt;margin-top:527.984497pt;width:546.8pt;height:.1pt;mso-position-horizontal-relative:page;mso-position-vertical-relative:page;z-index:-259610624" coordorigin="477,10560" coordsize="10936,0" path="m477,10560l3669,10560m3696,10560l11413,10560e" filled="false" stroked="true" strokeweight=".661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21"/>
              <w:rPr>
                <w:sz w:val="21"/>
              </w:rPr>
            </w:pPr>
            <w:r>
              <w:rPr>
                <w:rFonts w:ascii="Courier New"/>
                <w:b/>
                <w:position w:val="4"/>
                <w:sz w:val="21"/>
              </w:rPr>
              <w:t>Calculation</w:t>
            </w:r>
            <w:r>
              <w:rPr>
                <w:rFonts w:ascii="Courier New"/>
                <w:b/>
                <w:spacing w:val="-3"/>
                <w:position w:val="4"/>
                <w:sz w:val="21"/>
              </w:rPr>
              <w:t> </w:t>
            </w:r>
            <w:r>
              <w:rPr>
                <w:rFonts w:ascii="Courier New"/>
                <w:b/>
                <w:position w:val="4"/>
                <w:sz w:val="21"/>
              </w:rPr>
              <w:t>process</w:t>
              <w:tab/>
            </w:r>
            <w:r>
              <w:rPr>
                <w:sz w:val="21"/>
              </w:rPr>
              <w:t>The calculation has not been performed.</w:t>
            </w:r>
          </w:p>
          <w:p>
            <w:pPr>
              <w:pStyle w:val="TableParagraph"/>
              <w:spacing w:line="207" w:lineRule="exact"/>
              <w:rPr>
                <w:rFonts w:ascii="Courier New"/>
                <w:b/>
                <w:sz w:val="21"/>
              </w:rPr>
            </w:pPr>
            <w:r>
              <w:rPr>
                <w:rFonts w:ascii="Courier New"/>
                <w:b/>
                <w:sz w:val="21"/>
              </w:rPr>
              <w:t>failed</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No</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constraint</w:t>
              <w:tab/>
            </w:r>
            <w:r>
              <w:rPr>
                <w:sz w:val="21"/>
              </w:rPr>
              <w:t>The market position is such as no capacity constraint is applied to limit the</w:t>
            </w:r>
            <w:r>
              <w:rPr>
                <w:spacing w:val="9"/>
                <w:sz w:val="21"/>
              </w:rPr>
              <w:t> </w:t>
            </w:r>
            <w:r>
              <w:rPr>
                <w:sz w:val="21"/>
              </w:rPr>
              <w:t>cross</w:t>
            </w:r>
          </w:p>
          <w:p>
            <w:pPr>
              <w:pStyle w:val="TableParagraph"/>
              <w:tabs>
                <w:tab w:pos="3329" w:val="left" w:leader="none"/>
              </w:tabs>
              <w:spacing w:line="175" w:lineRule="auto"/>
              <w:rPr>
                <w:sz w:val="21"/>
              </w:rPr>
            </w:pPr>
            <w:r>
              <w:rPr>
                <w:rFonts w:ascii="Courier New"/>
                <w:b/>
                <w:sz w:val="21"/>
              </w:rPr>
              <w:t>impact on</w:t>
            </w:r>
            <w:r>
              <w:rPr>
                <w:rFonts w:ascii="Courier New"/>
                <w:b/>
                <w:spacing w:val="-1"/>
                <w:sz w:val="21"/>
              </w:rPr>
              <w:t> </w:t>
            </w:r>
            <w:r>
              <w:rPr>
                <w:rFonts w:ascii="Courier New"/>
                <w:b/>
                <w:sz w:val="21"/>
              </w:rPr>
              <w:t>the</w:t>
            </w:r>
            <w:r>
              <w:rPr>
                <w:rFonts w:ascii="Courier New"/>
                <w:b/>
                <w:spacing w:val="-1"/>
                <w:sz w:val="21"/>
              </w:rPr>
              <w:t> </w:t>
            </w:r>
            <w:r>
              <w:rPr>
                <w:rFonts w:ascii="Courier New"/>
                <w:b/>
                <w:sz w:val="21"/>
              </w:rPr>
              <w:t>market</w:t>
              <w:tab/>
            </w:r>
            <w:r>
              <w:rPr>
                <w:position w:val="-8"/>
                <w:sz w:val="21"/>
              </w:rPr>
              <w:t>border exchanges.</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Special</w:t>
            </w:r>
            <w:r>
              <w:rPr>
                <w:rFonts w:ascii="Courier New"/>
                <w:b/>
                <w:spacing w:val="-2"/>
                <w:position w:val="4"/>
                <w:sz w:val="21"/>
              </w:rPr>
              <w:t> </w:t>
            </w:r>
            <w:r>
              <w:rPr>
                <w:rFonts w:ascii="Courier New"/>
                <w:b/>
                <w:position w:val="4"/>
                <w:sz w:val="21"/>
              </w:rPr>
              <w:t>Condition</w:t>
              <w:tab/>
            </w:r>
            <w:r>
              <w:rPr>
                <w:sz w:val="21"/>
              </w:rPr>
              <w:t>Special condition need to be fulfilled.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Unverified</w:t>
              <w:tab/>
            </w:r>
            <w:r>
              <w:rPr>
                <w:sz w:val="21"/>
              </w:rPr>
              <w:t>Missing or not validated data.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Verified</w:t>
              <w:tab/>
            </w:r>
            <w:r>
              <w:rPr>
                <w:sz w:val="21"/>
              </w:rPr>
              <w:t>Data has successfully passed the verification 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CGM</w:t>
            </w:r>
            <w:r>
              <w:rPr>
                <w:rFonts w:ascii="Courier New"/>
                <w:b/>
                <w:spacing w:val="-2"/>
                <w:position w:val="4"/>
                <w:sz w:val="21"/>
              </w:rPr>
              <w:t> </w:t>
            </w:r>
            <w:r>
              <w:rPr>
                <w:rFonts w:ascii="Courier New"/>
                <w:b/>
                <w:position w:val="4"/>
                <w:sz w:val="21"/>
              </w:rPr>
              <w:t>inconsistency</w:t>
              <w:tab/>
            </w:r>
            <w:r>
              <w:rPr>
                <w:sz w:val="21"/>
              </w:rPr>
              <w:t>Describes an element which was not found in the</w:t>
            </w:r>
            <w:r>
              <w:rPr>
                <w:spacing w:val="-1"/>
                <w:sz w:val="21"/>
              </w:rPr>
              <w:t> </w:t>
            </w:r>
            <w:r>
              <w:rPr>
                <w:sz w:val="21"/>
              </w:rPr>
              <w:t>CGM.</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Network</w:t>
            </w:r>
            <w:r>
              <w:rPr>
                <w:rFonts w:ascii="Courier New"/>
                <w:b/>
                <w:spacing w:val="-3"/>
                <w:position w:val="4"/>
                <w:sz w:val="21"/>
              </w:rPr>
              <w:t> </w:t>
            </w:r>
            <w:r>
              <w:rPr>
                <w:rFonts w:ascii="Courier New"/>
                <w:b/>
                <w:position w:val="4"/>
                <w:sz w:val="21"/>
              </w:rPr>
              <w:t>dictionary</w:t>
              <w:tab/>
            </w:r>
            <w:r>
              <w:rPr>
                <w:sz w:val="21"/>
              </w:rPr>
              <w:t>Describes an element which was not found in the network</w:t>
            </w:r>
            <w:r>
              <w:rPr>
                <w:spacing w:val="-3"/>
                <w:sz w:val="21"/>
              </w:rPr>
              <w:t> </w:t>
            </w:r>
            <w:r>
              <w:rPr>
                <w:sz w:val="21"/>
              </w:rPr>
              <w:t>dictionary.</w:t>
            </w:r>
          </w:p>
          <w:p>
            <w:pPr>
              <w:pStyle w:val="TableParagraph"/>
              <w:spacing w:line="207" w:lineRule="exact"/>
              <w:rPr>
                <w:rFonts w:ascii="Courier New"/>
                <w:b/>
                <w:sz w:val="21"/>
              </w:rPr>
            </w:pPr>
            <w:r>
              <w:rPr>
                <w:rFonts w:ascii="Courier New"/>
                <w:b/>
                <w:sz w:val="21"/>
              </w:rPr>
              <w:t>inconsistency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Capacity reduced</w:t>
            </w:r>
            <w:r>
              <w:rPr>
                <w:rFonts w:ascii="Courier New"/>
                <w:b/>
                <w:spacing w:val="-2"/>
                <w:position w:val="4"/>
                <w:sz w:val="21"/>
              </w:rPr>
              <w:t> </w:t>
            </w:r>
            <w:r>
              <w:rPr>
                <w:rFonts w:ascii="Courier New"/>
                <w:b/>
                <w:position w:val="4"/>
                <w:sz w:val="21"/>
              </w:rPr>
              <w:t>by</w:t>
            </w:r>
            <w:r>
              <w:rPr>
                <w:rFonts w:ascii="Courier New"/>
                <w:b/>
                <w:spacing w:val="-1"/>
                <w:position w:val="4"/>
                <w:sz w:val="21"/>
              </w:rPr>
              <w:t> </w:t>
            </w:r>
            <w:r>
              <w:rPr>
                <w:rFonts w:ascii="Courier New"/>
                <w:b/>
                <w:position w:val="4"/>
                <w:sz w:val="21"/>
              </w:rPr>
              <w:t>TSO</w:t>
              <w:tab/>
            </w:r>
            <w:r>
              <w:rPr>
                <w:sz w:val="21"/>
              </w:rPr>
              <w:t>Describes a capacity that was reduced by a</w:t>
            </w:r>
            <w:r>
              <w:rPr>
                <w:spacing w:val="1"/>
                <w:sz w:val="21"/>
              </w:rPr>
              <w:t> </w:t>
            </w:r>
            <w:r>
              <w:rPr>
                <w:sz w:val="21"/>
              </w:rPr>
              <w:t>TSO.</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Overload</w:t>
              <w:tab/>
            </w:r>
            <w:r>
              <w:rPr>
                <w:sz w:val="21"/>
              </w:rPr>
              <w:t>Describes an N-k or N state</w:t>
            </w:r>
            <w:r>
              <w:rPr>
                <w:spacing w:val="-1"/>
                <w:sz w:val="21"/>
              </w:rPr>
              <w:t> </w:t>
            </w:r>
            <w:r>
              <w:rPr>
                <w:sz w:val="21"/>
              </w:rPr>
              <w:t>overload.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221" w:hanging="3219"/>
              <w:rPr>
                <w:sz w:val="21"/>
              </w:rPr>
            </w:pPr>
            <w:r>
              <w:rPr>
                <w:rFonts w:ascii="Courier New"/>
                <w:b/>
                <w:position w:val="4"/>
                <w:sz w:val="21"/>
              </w:rPr>
              <w:t>GLSK</w:t>
            </w:r>
            <w:r>
              <w:rPr>
                <w:rFonts w:ascii="Courier New"/>
                <w:b/>
                <w:spacing w:val="-2"/>
                <w:position w:val="4"/>
                <w:sz w:val="21"/>
              </w:rPr>
              <w:t> </w:t>
            </w:r>
            <w:r>
              <w:rPr>
                <w:rFonts w:ascii="Courier New"/>
                <w:b/>
                <w:position w:val="4"/>
                <w:sz w:val="21"/>
              </w:rPr>
              <w:t>limitation</w:t>
              <w:tab/>
            </w:r>
            <w:r>
              <w:rPr>
                <w:sz w:val="21"/>
              </w:rPr>
              <w:t>Describes a situation in which there is not enough power adjustment in the GLSK file to cover the capacity.</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Voltage</w:t>
            </w:r>
            <w:r>
              <w:rPr>
                <w:rFonts w:ascii="Courier New"/>
                <w:b/>
                <w:spacing w:val="-3"/>
                <w:position w:val="4"/>
                <w:sz w:val="21"/>
              </w:rPr>
              <w:t> </w:t>
            </w:r>
            <w:r>
              <w:rPr>
                <w:rFonts w:ascii="Courier New"/>
                <w:b/>
                <w:position w:val="4"/>
                <w:sz w:val="21"/>
              </w:rPr>
              <w:t>constraint</w:t>
              <w:tab/>
            </w:r>
            <w:r>
              <w:rPr>
                <w:sz w:val="21"/>
              </w:rPr>
              <w:t>Describes an N-k or N state voltage</w:t>
            </w:r>
            <w:r>
              <w:rPr>
                <w:spacing w:val="1"/>
                <w:sz w:val="21"/>
              </w:rPr>
              <w:t> </w:t>
            </w:r>
            <w:r>
              <w:rPr>
                <w:sz w:val="21"/>
              </w:rPr>
              <w:t>violation.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Angle</w:t>
            </w:r>
            <w:r>
              <w:rPr>
                <w:rFonts w:ascii="Courier New"/>
                <w:b/>
                <w:spacing w:val="-2"/>
                <w:position w:val="4"/>
                <w:sz w:val="21"/>
              </w:rPr>
              <w:t> </w:t>
            </w:r>
            <w:r>
              <w:rPr>
                <w:rFonts w:ascii="Courier New"/>
                <w:b/>
                <w:position w:val="4"/>
                <w:sz w:val="21"/>
              </w:rPr>
              <w:t>constraint</w:t>
              <w:tab/>
            </w:r>
            <w:r>
              <w:rPr>
                <w:sz w:val="21"/>
              </w:rPr>
              <w:t>Describes an N-k or N state angle violation.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Stability</w:t>
              <w:tab/>
            </w:r>
            <w:r>
              <w:rPr>
                <w:sz w:val="21"/>
              </w:rPr>
              <w:t>Describes a situation in which the dynamic behaviour of the network</w:t>
            </w:r>
            <w:r>
              <w:rPr>
                <w:spacing w:val="-1"/>
                <w:sz w:val="21"/>
              </w:rPr>
              <w:t> </w:t>
            </w:r>
            <w:r>
              <w:rPr>
                <w:sz w:val="21"/>
              </w:rPr>
              <w:t>violated.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Loadflow</w:t>
            </w:r>
            <w:r>
              <w:rPr>
                <w:rFonts w:ascii="Courier New"/>
                <w:b/>
                <w:spacing w:val="-3"/>
                <w:position w:val="4"/>
                <w:sz w:val="21"/>
              </w:rPr>
              <w:t> </w:t>
            </w:r>
            <w:r>
              <w:rPr>
                <w:rFonts w:ascii="Courier New"/>
                <w:b/>
                <w:position w:val="4"/>
                <w:sz w:val="21"/>
              </w:rPr>
              <w:t>divergence</w:t>
              <w:tab/>
            </w:r>
            <w:r>
              <w:rPr>
                <w:sz w:val="21"/>
              </w:rPr>
              <w:t>Describes a network situation in which the provided capacity values are part of</w:t>
            </w:r>
            <w:r>
              <w:rPr>
                <w:spacing w:val="2"/>
                <w:sz w:val="21"/>
              </w:rPr>
              <w:t> </w:t>
            </w:r>
            <w:r>
              <w:rPr>
                <w:sz w:val="21"/>
              </w:rPr>
              <w:t>a</w:t>
            </w:r>
          </w:p>
          <w:p>
            <w:pPr>
              <w:pStyle w:val="TableParagraph"/>
              <w:spacing w:before="9"/>
              <w:ind w:left="3330"/>
              <w:rPr>
                <w:sz w:val="21"/>
              </w:rPr>
            </w:pPr>
            <w:r>
              <w:rPr>
                <w:sz w:val="21"/>
              </w:rPr>
              <w:t>load flow divergence situation.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Exclusion</w:t>
            </w:r>
            <w:r>
              <w:rPr>
                <w:rFonts w:ascii="Courier New"/>
                <w:b/>
                <w:spacing w:val="-1"/>
                <w:position w:val="4"/>
                <w:sz w:val="21"/>
              </w:rPr>
              <w:t> </w:t>
            </w:r>
            <w:r>
              <w:rPr>
                <w:rFonts w:ascii="Courier New"/>
                <w:b/>
                <w:position w:val="4"/>
                <w:sz w:val="21"/>
              </w:rPr>
              <w:t>for</w:t>
            </w:r>
            <w:r>
              <w:rPr>
                <w:rFonts w:ascii="Courier New"/>
                <w:b/>
                <w:spacing w:val="-1"/>
                <w:position w:val="4"/>
                <w:sz w:val="21"/>
              </w:rPr>
              <w:t> </w:t>
            </w:r>
            <w:r>
              <w:rPr>
                <w:rFonts w:ascii="Courier New"/>
                <w:b/>
                <w:position w:val="4"/>
                <w:sz w:val="21"/>
              </w:rPr>
              <w:t>SoS</w:t>
              <w:tab/>
            </w:r>
            <w:r>
              <w:rPr>
                <w:sz w:val="21"/>
              </w:rPr>
              <w:t>This is the adjustment applied to the capacity of a branch to have a</w:t>
            </w:r>
            <w:r>
              <w:rPr>
                <w:spacing w:val="4"/>
                <w:sz w:val="21"/>
              </w:rPr>
              <w:t> </w:t>
            </w:r>
            <w:r>
              <w:rPr>
                <w:sz w:val="21"/>
              </w:rPr>
              <w:t>minimum</w:t>
            </w:r>
          </w:p>
          <w:p>
            <w:pPr>
              <w:pStyle w:val="TableParagraph"/>
              <w:tabs>
                <w:tab w:pos="3329" w:val="left" w:leader="none"/>
              </w:tabs>
              <w:spacing w:line="280" w:lineRule="exact"/>
              <w:rPr>
                <w:sz w:val="21"/>
              </w:rPr>
            </w:pPr>
            <w:r>
              <w:rPr>
                <w:rFonts w:ascii="Courier New"/>
                <w:b/>
                <w:position w:val="9"/>
                <w:sz w:val="21"/>
              </w:rPr>
              <w:t>reasons</w:t>
              <w:tab/>
            </w:r>
            <w:r>
              <w:rPr>
                <w:sz w:val="21"/>
              </w:rPr>
              <w:t>RAM (Remaining Available Margin) available for commercial</w:t>
            </w:r>
            <w:r>
              <w:rPr>
                <w:spacing w:val="3"/>
                <w:sz w:val="21"/>
              </w:rPr>
              <w:t> </w:t>
            </w:r>
            <w:r>
              <w:rPr>
                <w:sz w:val="21"/>
              </w:rPr>
              <w:t>exchanges.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0"/>
              <w:rPr>
                <w:sz w:val="21"/>
              </w:rPr>
            </w:pPr>
            <w:r>
              <w:rPr>
                <w:rFonts w:ascii="Courier New"/>
                <w:b/>
                <w:position w:val="4"/>
                <w:sz w:val="21"/>
              </w:rPr>
              <w:t>Constraint by the market </w:t>
            </w:r>
            <w:r>
              <w:rPr>
                <w:sz w:val="21"/>
              </w:rPr>
              <w:t>A constraint due to market</w:t>
            </w:r>
            <w:r>
              <w:rPr>
                <w:spacing w:val="54"/>
                <w:sz w:val="21"/>
              </w:rPr>
              <w:t> </w:t>
            </w:r>
            <w:r>
              <w:rPr>
                <w:sz w:val="21"/>
              </w:rPr>
              <w:t>restrictions.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466" w:hanging="3219"/>
              <w:rPr>
                <w:sz w:val="21"/>
              </w:rPr>
            </w:pPr>
            <w:r>
              <w:rPr>
                <w:rFonts w:ascii="Courier New"/>
                <w:b/>
                <w:position w:val="4"/>
                <w:sz w:val="21"/>
              </w:rPr>
              <w:t>Ordinary</w:t>
              <w:tab/>
            </w:r>
            <w:r>
              <w:rPr>
                <w:sz w:val="21"/>
              </w:rPr>
              <w:t>The contingency is ordinary (methodology for coordinating operational security analysis, article</w:t>
            </w:r>
            <w:r>
              <w:rPr>
                <w:spacing w:val="-1"/>
                <w:sz w:val="21"/>
              </w:rPr>
              <w:t> </w:t>
            </w:r>
            <w:r>
              <w:rPr>
                <w:sz w:val="21"/>
              </w:rPr>
              <w:t>6).</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162" w:hanging="3219"/>
              <w:rPr>
                <w:sz w:val="21"/>
              </w:rPr>
            </w:pPr>
            <w:r>
              <w:rPr>
                <w:rFonts w:ascii="Courier New"/>
                <w:b/>
                <w:position w:val="4"/>
                <w:sz w:val="21"/>
              </w:rPr>
              <w:t>Exceptional</w:t>
              <w:tab/>
            </w:r>
            <w:r>
              <w:rPr>
                <w:sz w:val="21"/>
              </w:rPr>
              <w:t>The contingency is exceptional (methodology for coordinating operational security analysis, article</w:t>
            </w:r>
            <w:r>
              <w:rPr>
                <w:spacing w:val="-1"/>
                <w:sz w:val="21"/>
              </w:rPr>
              <w:t> </w:t>
            </w:r>
            <w:r>
              <w:rPr>
                <w:sz w:val="21"/>
              </w:rPr>
              <w:t>6).</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8" w:lineRule="exact" w:before="201"/>
              <w:rPr>
                <w:sz w:val="21"/>
              </w:rPr>
            </w:pPr>
            <w:r>
              <w:rPr>
                <w:rFonts w:ascii="Courier New"/>
                <w:b/>
                <w:position w:val="4"/>
                <w:sz w:val="21"/>
              </w:rPr>
              <w:t>Out</w:t>
            </w:r>
            <w:r>
              <w:rPr>
                <w:rFonts w:ascii="Courier New"/>
                <w:b/>
                <w:spacing w:val="-1"/>
                <w:position w:val="4"/>
                <w:sz w:val="21"/>
              </w:rPr>
              <w:t> </w:t>
            </w:r>
            <w:r>
              <w:rPr>
                <w:rFonts w:ascii="Courier New"/>
                <w:b/>
                <w:position w:val="4"/>
                <w:sz w:val="21"/>
              </w:rPr>
              <w:t>of range</w:t>
              <w:tab/>
            </w:r>
            <w:r>
              <w:rPr>
                <w:sz w:val="21"/>
              </w:rPr>
              <w:t>The contingency is out of range (methodology for coordinating operational</w:t>
            </w:r>
            <w:r>
              <w:rPr>
                <w:spacing w:val="18"/>
                <w:sz w:val="21"/>
              </w:rPr>
              <w:t> </w:t>
            </w:r>
            <w:r>
              <w:rPr>
                <w:sz w:val="21"/>
              </w:rPr>
              <w:t>security</w:t>
            </w:r>
          </w:p>
        </w:tc>
      </w:tr>
    </w:tbl>
    <w:p>
      <w:pPr>
        <w:spacing w:after="0" w:line="248" w:lineRule="exact"/>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spacing w:before="8"/>
              <w:ind w:left="3330"/>
              <w:rPr>
                <w:sz w:val="21"/>
              </w:rPr>
            </w:pPr>
            <w:r>
              <w:rPr>
                <w:sz w:val="21"/>
              </w:rPr>
              <w:t>analysis, article 6).</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Internal</w:t>
            </w:r>
            <w:r>
              <w:rPr>
                <w:rFonts w:ascii="Courier New"/>
                <w:b/>
                <w:spacing w:val="-3"/>
                <w:position w:val="4"/>
                <w:sz w:val="21"/>
              </w:rPr>
              <w:t> </w:t>
            </w:r>
            <w:r>
              <w:rPr>
                <w:rFonts w:ascii="Courier New"/>
                <w:b/>
                <w:position w:val="4"/>
                <w:sz w:val="21"/>
              </w:rPr>
              <w:t>congestion</w:t>
              <w:tab/>
            </w:r>
            <w:r>
              <w:rPr>
                <w:sz w:val="21"/>
              </w:rPr>
              <w:t>A temporary congestion within a bidding zone or scheduling</w:t>
            </w:r>
            <w:r>
              <w:rPr>
                <w:spacing w:val="3"/>
                <w:sz w:val="21"/>
              </w:rPr>
              <w:t> </w:t>
            </w:r>
            <w:r>
              <w:rPr>
                <w:sz w:val="21"/>
              </w:rPr>
              <w:t>area.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Operational</w:t>
            </w:r>
            <w:r>
              <w:rPr>
                <w:rFonts w:ascii="Courier New"/>
                <w:b/>
                <w:spacing w:val="-3"/>
                <w:position w:val="4"/>
                <w:sz w:val="21"/>
              </w:rPr>
              <w:t> </w:t>
            </w:r>
            <w:r>
              <w:rPr>
                <w:rFonts w:ascii="Courier New"/>
                <w:b/>
                <w:position w:val="4"/>
                <w:sz w:val="21"/>
              </w:rPr>
              <w:t>security</w:t>
              <w:tab/>
            </w:r>
            <w:r>
              <w:rPr>
                <w:sz w:val="21"/>
              </w:rPr>
              <w:t>Operational security constraints identified by</w:t>
            </w:r>
            <w:r>
              <w:rPr>
                <w:spacing w:val="1"/>
                <w:sz w:val="21"/>
              </w:rPr>
              <w:t> </w:t>
            </w:r>
            <w:r>
              <w:rPr>
                <w:sz w:val="21"/>
              </w:rPr>
              <w:t>TSOs.</w:t>
            </w:r>
          </w:p>
          <w:p>
            <w:pPr>
              <w:pStyle w:val="TableParagraph"/>
              <w:spacing w:line="207" w:lineRule="exact"/>
              <w:rPr>
                <w:rFonts w:ascii="Courier New"/>
                <w:b/>
                <w:sz w:val="21"/>
              </w:rPr>
            </w:pPr>
            <w:r>
              <w:rPr>
                <w:rFonts w:ascii="Courier New"/>
                <w:b/>
                <w:sz w:val="21"/>
              </w:rPr>
              <w:t>constraints</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Estimated</w:t>
            </w:r>
            <w:r>
              <w:rPr>
                <w:rFonts w:ascii="Courier New"/>
                <w:b/>
                <w:spacing w:val="-2"/>
                <w:position w:val="4"/>
                <w:sz w:val="21"/>
              </w:rPr>
              <w:t> </w:t>
            </w:r>
            <w:r>
              <w:rPr>
                <w:rFonts w:ascii="Courier New"/>
                <w:b/>
                <w:position w:val="4"/>
                <w:sz w:val="21"/>
              </w:rPr>
              <w:t>value</w:t>
              <w:tab/>
            </w:r>
            <w:r>
              <w:rPr>
                <w:sz w:val="21"/>
              </w:rPr>
              <w:t>Describes a situation where a calculation process has failed and extrapolated or</w:t>
            </w:r>
          </w:p>
          <w:p>
            <w:pPr>
              <w:pStyle w:val="TableParagraph"/>
              <w:spacing w:before="9"/>
              <w:ind w:left="3330"/>
              <w:rPr>
                <w:sz w:val="21"/>
              </w:rPr>
            </w:pPr>
            <w:r>
              <w:rPr>
                <w:sz w:val="21"/>
              </w:rPr>
              <w:t>interpolated values will be applied.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Balancing</w:t>
              <w:tab/>
            </w:r>
            <w:r>
              <w:rPr>
                <w:sz w:val="21"/>
              </w:rPr>
              <w:t>Activated for balancing</w:t>
            </w:r>
            <w:r>
              <w:rPr>
                <w:spacing w:val="-1"/>
                <w:sz w:val="21"/>
              </w:rPr>
              <w:t> </w:t>
            </w:r>
            <w:r>
              <w:rPr>
                <w:sz w:val="21"/>
              </w:rPr>
              <w:t>purposes.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Values</w:t>
            </w:r>
            <w:r>
              <w:rPr>
                <w:rFonts w:ascii="Courier New"/>
                <w:b/>
                <w:spacing w:val="-2"/>
                <w:position w:val="4"/>
                <w:sz w:val="21"/>
              </w:rPr>
              <w:t> </w:t>
            </w:r>
            <w:r>
              <w:rPr>
                <w:rFonts w:ascii="Courier New"/>
                <w:b/>
                <w:position w:val="4"/>
                <w:sz w:val="21"/>
              </w:rPr>
              <w:t>shared</w:t>
              <w:tab/>
            </w:r>
            <w:r>
              <w:rPr>
                <w:sz w:val="21"/>
              </w:rPr>
              <w:t>Values of this time series are also valid for</w:t>
            </w:r>
            <w:r>
              <w:rPr>
                <w:spacing w:val="4"/>
                <w:sz w:val="21"/>
              </w:rPr>
              <w:t> </w:t>
            </w:r>
            <w:r>
              <w:rPr>
                <w:sz w:val="21"/>
              </w:rPr>
              <w:t>counter-party.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Outside</w:t>
            </w:r>
            <w:r>
              <w:rPr>
                <w:rFonts w:ascii="Courier New"/>
                <w:b/>
                <w:spacing w:val="-2"/>
                <w:position w:val="4"/>
                <w:sz w:val="21"/>
              </w:rPr>
              <w:t> </w:t>
            </w:r>
            <w:r>
              <w:rPr>
                <w:rFonts w:ascii="Courier New"/>
                <w:b/>
                <w:position w:val="4"/>
                <w:sz w:val="21"/>
              </w:rPr>
              <w:t>price</w:t>
            </w:r>
            <w:r>
              <w:rPr>
                <w:rFonts w:ascii="Courier New"/>
                <w:b/>
                <w:spacing w:val="-1"/>
                <w:position w:val="4"/>
                <w:sz w:val="21"/>
              </w:rPr>
              <w:t> </w:t>
            </w:r>
            <w:r>
              <w:rPr>
                <w:rFonts w:ascii="Courier New"/>
                <w:b/>
                <w:position w:val="4"/>
                <w:sz w:val="21"/>
              </w:rPr>
              <w:t>limits</w:t>
              <w:tab/>
            </w:r>
            <w:r>
              <w:rPr>
                <w:sz w:val="21"/>
              </w:rPr>
              <w:t>The offered price is not within the valid</w:t>
            </w:r>
            <w:r>
              <w:rPr>
                <w:spacing w:val="-1"/>
                <w:sz w:val="21"/>
              </w:rPr>
              <w:t> </w:t>
            </w:r>
            <w:r>
              <w:rPr>
                <w:sz w:val="21"/>
              </w:rPr>
              <w:t>limits.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Previous</w:t>
            </w:r>
            <w:r>
              <w:rPr>
                <w:rFonts w:ascii="Courier New"/>
                <w:b/>
                <w:spacing w:val="-2"/>
                <w:position w:val="4"/>
                <w:sz w:val="21"/>
              </w:rPr>
              <w:t> </w:t>
            </w:r>
            <w:r>
              <w:rPr>
                <w:rFonts w:ascii="Courier New"/>
                <w:b/>
                <w:position w:val="4"/>
                <w:sz w:val="21"/>
              </w:rPr>
              <w:t>timeframe</w:t>
            </w:r>
            <w:r>
              <w:rPr>
                <w:rFonts w:ascii="Courier New"/>
                <w:b/>
                <w:spacing w:val="-2"/>
                <w:position w:val="4"/>
                <w:sz w:val="21"/>
              </w:rPr>
              <w:t> </w:t>
            </w:r>
            <w:r>
              <w:rPr>
                <w:rFonts w:ascii="Courier New"/>
                <w:b/>
                <w:position w:val="4"/>
                <w:sz w:val="21"/>
              </w:rPr>
              <w:t>data</w:t>
              <w:tab/>
            </w:r>
            <w:r>
              <w:rPr>
                <w:sz w:val="21"/>
              </w:rPr>
              <w:t>In case of processing issue, sent data are based on the previous</w:t>
            </w:r>
            <w:r>
              <w:rPr>
                <w:spacing w:val="1"/>
                <w:sz w:val="21"/>
              </w:rPr>
              <w:t> </w:t>
            </w:r>
            <w:r>
              <w:rPr>
                <w:sz w:val="21"/>
              </w:rPr>
              <w:t>timeframe.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MOL</w:t>
            </w:r>
            <w:r>
              <w:rPr>
                <w:rFonts w:ascii="Courier New"/>
                <w:b/>
                <w:spacing w:val="-2"/>
                <w:position w:val="4"/>
                <w:sz w:val="21"/>
              </w:rPr>
              <w:t> </w:t>
            </w:r>
            <w:r>
              <w:rPr>
                <w:rFonts w:ascii="Courier New"/>
                <w:b/>
                <w:position w:val="4"/>
                <w:sz w:val="21"/>
              </w:rPr>
              <w:t>merging</w:t>
            </w:r>
            <w:r>
              <w:rPr>
                <w:rFonts w:ascii="Courier New"/>
                <w:b/>
                <w:spacing w:val="-1"/>
                <w:position w:val="4"/>
                <w:sz w:val="21"/>
              </w:rPr>
              <w:t> </w:t>
            </w:r>
            <w:r>
              <w:rPr>
                <w:rFonts w:ascii="Courier New"/>
                <w:b/>
                <w:position w:val="4"/>
                <w:sz w:val="21"/>
              </w:rPr>
              <w:t>succesful</w:t>
              <w:tab/>
            </w:r>
            <w:r>
              <w:rPr>
                <w:sz w:val="21"/>
              </w:rPr>
              <w:t>The merging of the Merit Order List has been successfully</w:t>
            </w:r>
            <w:r>
              <w:rPr>
                <w:spacing w:val="3"/>
                <w:sz w:val="21"/>
              </w:rPr>
              <w:t> </w:t>
            </w:r>
            <w:r>
              <w:rPr>
                <w:sz w:val="21"/>
              </w:rPr>
              <w:t>processed.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MOL</w:t>
            </w:r>
            <w:r>
              <w:rPr>
                <w:rFonts w:ascii="Courier New"/>
                <w:b/>
                <w:spacing w:val="-1"/>
                <w:position w:val="4"/>
                <w:sz w:val="21"/>
              </w:rPr>
              <w:t> </w:t>
            </w:r>
            <w:r>
              <w:rPr>
                <w:rFonts w:ascii="Courier New"/>
                <w:b/>
                <w:position w:val="4"/>
                <w:sz w:val="21"/>
              </w:rPr>
              <w:t>merging</w:t>
            </w:r>
            <w:r>
              <w:rPr>
                <w:rFonts w:ascii="Courier New"/>
                <w:b/>
                <w:spacing w:val="-1"/>
                <w:position w:val="4"/>
                <w:sz w:val="21"/>
              </w:rPr>
              <w:t> </w:t>
            </w:r>
            <w:r>
              <w:rPr>
                <w:rFonts w:ascii="Courier New"/>
                <w:b/>
                <w:position w:val="4"/>
                <w:sz w:val="21"/>
              </w:rPr>
              <w:t>failed</w:t>
              <w:tab/>
            </w:r>
            <w:r>
              <w:rPr>
                <w:sz w:val="21"/>
              </w:rPr>
              <w:t>The merging of the Merit Order List has</w:t>
            </w:r>
            <w:r>
              <w:rPr>
                <w:spacing w:val="1"/>
                <w:sz w:val="21"/>
              </w:rPr>
              <w:t> </w:t>
            </w:r>
            <w:r>
              <w:rPr>
                <w:sz w:val="21"/>
              </w:rPr>
              <w:t>failed.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spacing w:before="200"/>
              <w:rPr>
                <w:sz w:val="21"/>
              </w:rPr>
            </w:pPr>
            <w:r>
              <w:rPr>
                <w:rFonts w:ascii="Courier New"/>
                <w:b/>
                <w:position w:val="4"/>
                <w:sz w:val="21"/>
              </w:rPr>
              <w:t>Because of redispatching </w:t>
            </w:r>
            <w:r>
              <w:rPr>
                <w:sz w:val="21"/>
              </w:rPr>
              <w:t>Because of redispatching according to Article 2(26) of Commission Regulation</w:t>
            </w:r>
          </w:p>
          <w:p>
            <w:pPr>
              <w:pStyle w:val="TableParagraph"/>
              <w:spacing w:before="9"/>
              <w:ind w:left="3330"/>
              <w:rPr>
                <w:sz w:val="21"/>
              </w:rPr>
            </w:pPr>
            <w:r>
              <w:rPr>
                <w:sz w:val="21"/>
              </w:rPr>
              <w:t>(EU) 543/2013</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Because</w:t>
            </w:r>
            <w:r>
              <w:rPr>
                <w:rFonts w:ascii="Courier New"/>
                <w:b/>
                <w:spacing w:val="-1"/>
                <w:position w:val="4"/>
                <w:sz w:val="21"/>
              </w:rPr>
              <w:t> </w:t>
            </w:r>
            <w:r>
              <w:rPr>
                <w:rFonts w:ascii="Courier New"/>
                <w:b/>
                <w:position w:val="4"/>
                <w:sz w:val="21"/>
              </w:rPr>
              <w:t>of</w:t>
              <w:tab/>
            </w:r>
            <w:r>
              <w:rPr>
                <w:sz w:val="21"/>
              </w:rPr>
              <w:t>Because of countertrading according to Article 2(13) of Commission</w:t>
            </w:r>
            <w:r>
              <w:rPr>
                <w:spacing w:val="1"/>
                <w:sz w:val="21"/>
              </w:rPr>
              <w:t> </w:t>
            </w:r>
            <w:r>
              <w:rPr>
                <w:sz w:val="21"/>
              </w:rPr>
              <w:t>Regulation</w:t>
            </w:r>
          </w:p>
          <w:p>
            <w:pPr>
              <w:pStyle w:val="TableParagraph"/>
              <w:tabs>
                <w:tab w:pos="3329" w:val="left" w:leader="none"/>
              </w:tabs>
              <w:spacing w:line="175" w:lineRule="auto"/>
              <w:rPr>
                <w:sz w:val="21"/>
              </w:rPr>
            </w:pPr>
            <w:r>
              <w:rPr>
                <w:rFonts w:ascii="Courier New"/>
                <w:b/>
                <w:sz w:val="21"/>
              </w:rPr>
              <w:t>countertrading</w:t>
              <w:tab/>
            </w:r>
            <w:r>
              <w:rPr>
                <w:position w:val="-8"/>
                <w:sz w:val="21"/>
              </w:rPr>
              <w:t>(EU)</w:t>
            </w:r>
            <w:r>
              <w:rPr>
                <w:spacing w:val="-1"/>
                <w:position w:val="-8"/>
                <w:sz w:val="21"/>
              </w:rPr>
              <w:t> </w:t>
            </w:r>
            <w:r>
              <w:rPr>
                <w:position w:val="-8"/>
                <w:sz w:val="21"/>
              </w:rPr>
              <w:t>543/2013</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Because</w:t>
            </w:r>
            <w:r>
              <w:rPr>
                <w:rFonts w:ascii="Courier New"/>
                <w:b/>
                <w:spacing w:val="-1"/>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other</w:t>
              <w:tab/>
            </w:r>
            <w:r>
              <w:rPr>
                <w:sz w:val="21"/>
              </w:rPr>
              <w:t>Not available because of any remedial action.</w:t>
            </w:r>
          </w:p>
          <w:p>
            <w:pPr>
              <w:pStyle w:val="TableParagraph"/>
              <w:spacing w:line="207" w:lineRule="exact"/>
              <w:rPr>
                <w:rFonts w:ascii="Courier New"/>
                <w:b/>
                <w:sz w:val="21"/>
              </w:rPr>
            </w:pPr>
            <w:r>
              <w:rPr>
                <w:rFonts w:ascii="Courier New"/>
                <w:b/>
                <w:sz w:val="21"/>
              </w:rPr>
              <w:t>remedial action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Insufficiency</w:t>
            </w:r>
            <w:r>
              <w:rPr>
                <w:rFonts w:ascii="Courier New"/>
                <w:b/>
                <w:spacing w:val="-2"/>
                <w:position w:val="4"/>
                <w:sz w:val="21"/>
              </w:rPr>
              <w:t> </w:t>
            </w:r>
            <w:r>
              <w:rPr>
                <w:rFonts w:ascii="Courier New"/>
                <w:b/>
                <w:position w:val="4"/>
                <w:sz w:val="21"/>
              </w:rPr>
              <w:t>of</w:t>
              <w:tab/>
            </w:r>
            <w:r>
              <w:rPr>
                <w:sz w:val="21"/>
              </w:rPr>
              <w:t>The reserve capacity is not</w:t>
            </w:r>
            <w:r>
              <w:rPr>
                <w:spacing w:val="1"/>
                <w:sz w:val="21"/>
              </w:rPr>
              <w:t> </w:t>
            </w:r>
            <w:r>
              <w:rPr>
                <w:sz w:val="21"/>
              </w:rPr>
              <w:t>sufficient.</w:t>
            </w:r>
          </w:p>
          <w:p>
            <w:pPr>
              <w:pStyle w:val="TableParagraph"/>
              <w:spacing w:line="207" w:lineRule="exact"/>
              <w:rPr>
                <w:rFonts w:ascii="Courier New"/>
                <w:b/>
                <w:sz w:val="21"/>
              </w:rPr>
            </w:pPr>
            <w:r>
              <w:rPr>
                <w:rFonts w:ascii="Courier New"/>
                <w:b/>
                <w:sz w:val="21"/>
              </w:rPr>
              <w:t>reserves</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Unavailability</w:t>
            </w:r>
            <w:r>
              <w:rPr>
                <w:rFonts w:ascii="Courier New"/>
                <w:b/>
                <w:spacing w:val="-2"/>
                <w:position w:val="4"/>
                <w:sz w:val="21"/>
              </w:rPr>
              <w:t> </w:t>
            </w:r>
            <w:r>
              <w:rPr>
                <w:rFonts w:ascii="Courier New"/>
                <w:b/>
                <w:position w:val="4"/>
                <w:sz w:val="21"/>
              </w:rPr>
              <w:t>of</w:t>
              <w:tab/>
            </w:r>
            <w:r>
              <w:rPr>
                <w:sz w:val="21"/>
              </w:rPr>
              <w:t>The unit providing the reserve is subject to technical unavailability.</w:t>
            </w:r>
          </w:p>
          <w:p>
            <w:pPr>
              <w:pStyle w:val="TableParagraph"/>
              <w:spacing w:line="207" w:lineRule="exact"/>
              <w:rPr>
                <w:rFonts w:ascii="Courier New"/>
                <w:b/>
                <w:sz w:val="21"/>
              </w:rPr>
            </w:pPr>
            <w:r>
              <w:rPr>
                <w:rFonts w:ascii="Courier New"/>
                <w:b/>
                <w:sz w:val="21"/>
              </w:rPr>
              <w:t>reserve providing unit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9"/>
              <w:ind w:left="0"/>
              <w:rPr>
                <w:b/>
                <w:sz w:val="21"/>
              </w:rPr>
            </w:pPr>
          </w:p>
          <w:p>
            <w:pPr>
              <w:pStyle w:val="TableParagraph"/>
              <w:tabs>
                <w:tab w:pos="3329" w:val="left" w:leader="none"/>
              </w:tabs>
              <w:spacing w:line="177" w:lineRule="auto" w:before="1"/>
              <w:ind w:right="210"/>
              <w:jc w:val="both"/>
              <w:rPr>
                <w:sz w:val="21"/>
              </w:rPr>
            </w:pPr>
            <w:r>
              <w:rPr>
                <w:rFonts w:ascii="Courier New"/>
                <w:b/>
                <w:position w:val="4"/>
                <w:sz w:val="21"/>
              </w:rPr>
              <w:t>Unavailability of </w:t>
            </w:r>
            <w:r>
              <w:rPr>
                <w:sz w:val="21"/>
              </w:rPr>
              <w:t>Unavailability of tools to detect predetermined system conditions that have a high </w:t>
            </w:r>
            <w:r>
              <w:rPr>
                <w:rFonts w:ascii="Courier New"/>
                <w:b/>
                <w:position w:val="9"/>
                <w:sz w:val="21"/>
              </w:rPr>
              <w:t>automatic protection </w:t>
            </w:r>
            <w:r>
              <w:rPr>
                <w:sz w:val="21"/>
              </w:rPr>
              <w:t>probability of causing unusual stress on the power system, for which pre-planned </w:t>
            </w:r>
            <w:r>
              <w:rPr>
                <w:rFonts w:ascii="Courier New"/>
                <w:b/>
                <w:position w:val="15"/>
                <w:sz w:val="21"/>
              </w:rPr>
              <w:t>systems</w:t>
              <w:tab/>
            </w:r>
            <w:r>
              <w:rPr>
                <w:sz w:val="21"/>
              </w:rPr>
              <w:t>remedial action is considered necessary or for which automatic protective</w:t>
            </w:r>
            <w:r>
              <w:rPr>
                <w:spacing w:val="-8"/>
                <w:sz w:val="21"/>
              </w:rPr>
              <w:t> </w:t>
            </w:r>
            <w:r>
              <w:rPr>
                <w:sz w:val="21"/>
              </w:rPr>
              <w:t>actions</w:t>
            </w:r>
          </w:p>
          <w:p>
            <w:pPr>
              <w:pStyle w:val="TableParagraph"/>
              <w:spacing w:line="210" w:lineRule="exact"/>
              <w:ind w:left="3330"/>
              <w:rPr>
                <w:sz w:val="21"/>
              </w:rPr>
            </w:pPr>
            <w:r>
              <w:rPr>
                <w:sz w:val="21"/>
              </w:rPr>
              <w:t>may be triggered such as special protection schemes or automatic load shedding.</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Physical</w:t>
            </w:r>
            <w:r>
              <w:rPr>
                <w:rFonts w:ascii="Courier New"/>
                <w:b/>
                <w:spacing w:val="-1"/>
                <w:position w:val="4"/>
                <w:sz w:val="21"/>
              </w:rPr>
              <w:t> </w:t>
            </w:r>
            <w:r>
              <w:rPr>
                <w:rFonts w:ascii="Courier New"/>
                <w:b/>
                <w:position w:val="4"/>
                <w:sz w:val="21"/>
              </w:rPr>
              <w:t>cable</w:t>
            </w:r>
            <w:r>
              <w:rPr>
                <w:rFonts w:ascii="Courier New"/>
                <w:b/>
                <w:spacing w:val="-1"/>
                <w:position w:val="4"/>
                <w:sz w:val="21"/>
              </w:rPr>
              <w:t> </w:t>
            </w:r>
            <w:r>
              <w:rPr>
                <w:rFonts w:ascii="Courier New"/>
                <w:b/>
                <w:position w:val="4"/>
                <w:sz w:val="21"/>
              </w:rPr>
              <w:t>or</w:t>
              <w:tab/>
            </w:r>
            <w:r>
              <w:rPr>
                <w:sz w:val="21"/>
              </w:rPr>
              <w:t>Limitation due to physical cable or converter</w:t>
            </w:r>
            <w:r>
              <w:rPr>
                <w:spacing w:val="1"/>
                <w:sz w:val="21"/>
              </w:rPr>
              <w:t> </w:t>
            </w:r>
            <w:r>
              <w:rPr>
                <w:sz w:val="21"/>
              </w:rPr>
              <w:t>restrictions.</w:t>
            </w:r>
          </w:p>
          <w:p>
            <w:pPr>
              <w:pStyle w:val="TableParagraph"/>
              <w:spacing w:line="207" w:lineRule="exact"/>
              <w:rPr>
                <w:rFonts w:ascii="Courier New"/>
                <w:b/>
                <w:sz w:val="21"/>
              </w:rPr>
            </w:pPr>
            <w:r>
              <w:rPr>
                <w:rFonts w:ascii="Courier New"/>
                <w:b/>
                <w:sz w:val="21"/>
              </w:rPr>
              <w:t>converter restrictions</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Constraints</w:t>
            </w:r>
            <w:r>
              <w:rPr>
                <w:rFonts w:ascii="Courier New"/>
                <w:b/>
                <w:spacing w:val="-2"/>
                <w:position w:val="4"/>
                <w:sz w:val="21"/>
              </w:rPr>
              <w:t> </w:t>
            </w:r>
            <w:r>
              <w:rPr>
                <w:rFonts w:ascii="Courier New"/>
                <w:b/>
                <w:position w:val="4"/>
                <w:sz w:val="21"/>
              </w:rPr>
              <w:t>in</w:t>
              <w:tab/>
            </w:r>
            <w:r>
              <w:rPr>
                <w:sz w:val="21"/>
              </w:rPr>
              <w:t>Limitation due to constraints in controller</w:t>
            </w:r>
            <w:r>
              <w:rPr>
                <w:spacing w:val="1"/>
                <w:sz w:val="21"/>
              </w:rPr>
              <w:t> </w:t>
            </w:r>
            <w:r>
              <w:rPr>
                <w:sz w:val="21"/>
              </w:rPr>
              <w:t>systems.</w:t>
            </w:r>
          </w:p>
          <w:p>
            <w:pPr>
              <w:pStyle w:val="TableParagraph"/>
              <w:spacing w:line="207" w:lineRule="exact"/>
              <w:rPr>
                <w:rFonts w:ascii="Courier New"/>
                <w:b/>
                <w:sz w:val="21"/>
              </w:rPr>
            </w:pPr>
            <w:r>
              <w:rPr>
                <w:rFonts w:ascii="Courier New"/>
                <w:b/>
                <w:sz w:val="21"/>
              </w:rPr>
              <w:t>controller systems</w:t>
            </w:r>
          </w:p>
        </w:tc>
      </w:tr>
    </w:tbl>
    <w:p>
      <w:pPr>
        <w:rPr>
          <w:sz w:val="2"/>
          <w:szCs w:val="2"/>
        </w:rPr>
      </w:pPr>
      <w:r>
        <w:rPr/>
        <w:pict>
          <v:shape style="position:absolute;margin-left:23.851pt;margin-top:798.413513pt;width:546.8pt;height:.1pt;mso-position-horizontal-relative:page;mso-position-vertical-relative:page;z-index:-259572736" coordorigin="477,15968" coordsize="10936,0" path="m477,15968l3669,15968m3696,15968l11413,15968e" filled="false" stroked="true" strokeweight=".661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tabs>
                <w:tab w:pos="3329" w:val="left" w:leader="none"/>
              </w:tabs>
              <w:spacing w:line="230" w:lineRule="exact" w:before="69"/>
              <w:rPr>
                <w:sz w:val="21"/>
              </w:rPr>
            </w:pPr>
            <w:r>
              <w:rPr>
                <w:rFonts w:ascii="Courier New"/>
                <w:b/>
                <w:position w:val="4"/>
                <w:sz w:val="21"/>
              </w:rPr>
              <w:t>Adjusted</w:t>
            </w:r>
            <w:r>
              <w:rPr>
                <w:rFonts w:ascii="Courier New"/>
                <w:b/>
                <w:spacing w:val="-2"/>
                <w:position w:val="4"/>
                <w:sz w:val="21"/>
              </w:rPr>
              <w:t> </w:t>
            </w:r>
            <w:r>
              <w:rPr>
                <w:rFonts w:ascii="Courier New"/>
                <w:b/>
                <w:position w:val="4"/>
                <w:sz w:val="21"/>
              </w:rPr>
              <w:t>because</w:t>
            </w:r>
            <w:r>
              <w:rPr>
                <w:rFonts w:ascii="Courier New"/>
                <w:b/>
                <w:spacing w:val="-1"/>
                <w:position w:val="4"/>
                <w:sz w:val="21"/>
              </w:rPr>
              <w:t> </w:t>
            </w:r>
            <w:r>
              <w:rPr>
                <w:rFonts w:ascii="Courier New"/>
                <w:b/>
                <w:position w:val="4"/>
                <w:sz w:val="21"/>
              </w:rPr>
              <w:t>of</w:t>
              <w:tab/>
            </w:r>
            <w:r>
              <w:rPr>
                <w:sz w:val="21"/>
              </w:rPr>
              <w:t>The capacity is adjusted because of an expected violation of operational</w:t>
            </w:r>
            <w:r>
              <w:rPr>
                <w:spacing w:val="1"/>
                <w:sz w:val="21"/>
              </w:rPr>
              <w:t> </w:t>
            </w:r>
            <w:r>
              <w:rPr>
                <w:sz w:val="21"/>
              </w:rPr>
              <w:t>security</w:t>
            </w:r>
          </w:p>
          <w:p>
            <w:pPr>
              <w:pStyle w:val="TableParagraph"/>
              <w:tabs>
                <w:tab w:pos="3329" w:val="left" w:leader="none"/>
              </w:tabs>
              <w:spacing w:line="223" w:lineRule="exact"/>
              <w:rPr>
                <w:sz w:val="21"/>
              </w:rPr>
            </w:pPr>
            <w:r>
              <w:rPr>
                <w:rFonts w:ascii="Courier New"/>
                <w:b/>
                <w:position w:val="9"/>
                <w:sz w:val="21"/>
              </w:rPr>
              <w:t>expected</w:t>
            </w:r>
            <w:r>
              <w:rPr>
                <w:rFonts w:ascii="Courier New"/>
                <w:b/>
                <w:spacing w:val="-2"/>
                <w:position w:val="9"/>
                <w:sz w:val="21"/>
              </w:rPr>
              <w:t> </w:t>
            </w:r>
            <w:r>
              <w:rPr>
                <w:rFonts w:ascii="Courier New"/>
                <w:b/>
                <w:position w:val="9"/>
                <w:sz w:val="21"/>
              </w:rPr>
              <w:t>violation</w:t>
            </w:r>
            <w:r>
              <w:rPr>
                <w:rFonts w:ascii="Courier New"/>
                <w:b/>
                <w:spacing w:val="-1"/>
                <w:position w:val="9"/>
                <w:sz w:val="21"/>
              </w:rPr>
              <w:t> </w:t>
            </w:r>
            <w:r>
              <w:rPr>
                <w:rFonts w:ascii="Courier New"/>
                <w:b/>
                <w:position w:val="9"/>
                <w:sz w:val="21"/>
              </w:rPr>
              <w:t>of</w:t>
              <w:tab/>
            </w:r>
            <w:r>
              <w:rPr>
                <w:sz w:val="21"/>
              </w:rPr>
              <w:t>limits of physical transmission assets.</w:t>
            </w:r>
          </w:p>
          <w:p>
            <w:pPr>
              <w:pStyle w:val="TableParagraph"/>
              <w:spacing w:line="181" w:lineRule="exact"/>
              <w:rPr>
                <w:rFonts w:ascii="Courier New"/>
                <w:b/>
                <w:sz w:val="21"/>
              </w:rPr>
            </w:pPr>
            <w:r>
              <w:rPr>
                <w:rFonts w:ascii="Courier New"/>
                <w:b/>
                <w:sz w:val="21"/>
              </w:rPr>
              <w:t>operational security</w:t>
            </w:r>
          </w:p>
          <w:p>
            <w:pPr>
              <w:pStyle w:val="TableParagraph"/>
              <w:spacing w:before="8" w:after="1"/>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30" w:lineRule="exact" w:before="200"/>
              <w:rPr>
                <w:sz w:val="21"/>
              </w:rPr>
            </w:pPr>
            <w:r>
              <w:rPr>
                <w:rFonts w:ascii="Courier New"/>
                <w:b/>
                <w:position w:val="4"/>
                <w:sz w:val="21"/>
              </w:rPr>
              <w:t>Adjusted because already </w:t>
            </w:r>
            <w:r>
              <w:rPr>
                <w:sz w:val="21"/>
              </w:rPr>
              <w:t>The capacity is adjusted because the remedial actions were assessed as</w:t>
            </w:r>
            <w:r>
              <w:rPr>
                <w:spacing w:val="47"/>
                <w:sz w:val="21"/>
              </w:rPr>
              <w:t> </w:t>
            </w:r>
            <w:r>
              <w:rPr>
                <w:sz w:val="21"/>
              </w:rPr>
              <w:t>not</w:t>
            </w:r>
          </w:p>
          <w:p>
            <w:pPr>
              <w:pStyle w:val="TableParagraph"/>
              <w:tabs>
                <w:tab w:pos="3329" w:val="left" w:leader="none"/>
              </w:tabs>
              <w:spacing w:line="223" w:lineRule="exact"/>
              <w:rPr>
                <w:sz w:val="21"/>
              </w:rPr>
            </w:pPr>
            <w:r>
              <w:rPr>
                <w:rFonts w:ascii="Courier New"/>
                <w:b/>
                <w:position w:val="9"/>
                <w:sz w:val="21"/>
              </w:rPr>
              <w:t>considered</w:t>
            </w:r>
            <w:r>
              <w:rPr>
                <w:rFonts w:ascii="Courier New"/>
                <w:b/>
                <w:spacing w:val="-3"/>
                <w:position w:val="9"/>
                <w:sz w:val="21"/>
              </w:rPr>
              <w:t> </w:t>
            </w:r>
            <w:r>
              <w:rPr>
                <w:rFonts w:ascii="Courier New"/>
                <w:b/>
                <w:position w:val="9"/>
                <w:sz w:val="21"/>
              </w:rPr>
              <w:t>remedial</w:t>
              <w:tab/>
            </w:r>
            <w:r>
              <w:rPr>
                <w:sz w:val="21"/>
              </w:rPr>
              <w:t>sufficient or ineffective to avoid the expected violation of operational</w:t>
            </w:r>
            <w:r>
              <w:rPr>
                <w:spacing w:val="1"/>
                <w:sz w:val="21"/>
              </w:rPr>
              <w:t> </w:t>
            </w:r>
            <w:r>
              <w:rPr>
                <w:sz w:val="21"/>
              </w:rPr>
              <w:t>security</w:t>
            </w:r>
          </w:p>
          <w:p>
            <w:pPr>
              <w:pStyle w:val="TableParagraph"/>
              <w:tabs>
                <w:tab w:pos="3329" w:val="left" w:leader="none"/>
              </w:tabs>
              <w:spacing w:line="134" w:lineRule="auto"/>
              <w:rPr>
                <w:sz w:val="21"/>
              </w:rPr>
            </w:pPr>
            <w:r>
              <w:rPr>
                <w:rFonts w:ascii="Courier New"/>
                <w:b/>
                <w:sz w:val="21"/>
              </w:rPr>
              <w:t>actions are</w:t>
            </w:r>
            <w:r>
              <w:rPr>
                <w:rFonts w:ascii="Courier New"/>
                <w:b/>
                <w:spacing w:val="-2"/>
                <w:sz w:val="21"/>
              </w:rPr>
              <w:t> </w:t>
            </w:r>
            <w:r>
              <w:rPr>
                <w:rFonts w:ascii="Courier New"/>
                <w:b/>
                <w:sz w:val="21"/>
              </w:rPr>
              <w:t>assessed</w:t>
            </w:r>
            <w:r>
              <w:rPr>
                <w:rFonts w:ascii="Courier New"/>
                <w:b/>
                <w:spacing w:val="-1"/>
                <w:sz w:val="21"/>
              </w:rPr>
              <w:t> </w:t>
            </w:r>
            <w:r>
              <w:rPr>
                <w:rFonts w:ascii="Courier New"/>
                <w:b/>
                <w:sz w:val="21"/>
              </w:rPr>
              <w:t>as</w:t>
              <w:tab/>
            </w:r>
            <w:r>
              <w:rPr>
                <w:position w:val="-13"/>
                <w:sz w:val="21"/>
              </w:rPr>
              <w:t>limit(s).</w:t>
            </w:r>
          </w:p>
          <w:p>
            <w:pPr>
              <w:pStyle w:val="TableParagraph"/>
              <w:spacing w:line="158" w:lineRule="exact"/>
              <w:rPr>
                <w:rFonts w:ascii="Courier New"/>
                <w:b/>
                <w:sz w:val="21"/>
              </w:rPr>
            </w:pPr>
            <w:r>
              <w:rPr>
                <w:rFonts w:ascii="Courier New"/>
                <w:b/>
                <w:sz w:val="21"/>
              </w:rPr>
              <w:t>not sufficient</w:t>
            </w:r>
          </w:p>
          <w:p>
            <w:pPr>
              <w:pStyle w:val="TableParagraph"/>
              <w:ind w:left="0"/>
              <w:rPr>
                <w:b/>
                <w:sz w:val="17"/>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Time</w:t>
            </w:r>
            <w:r>
              <w:rPr>
                <w:rFonts w:ascii="Courier New"/>
                <w:b/>
                <w:spacing w:val="-2"/>
                <w:position w:val="4"/>
                <w:sz w:val="21"/>
              </w:rPr>
              <w:t> </w:t>
            </w:r>
            <w:r>
              <w:rPr>
                <w:rFonts w:ascii="Courier New"/>
                <w:b/>
                <w:position w:val="4"/>
                <w:sz w:val="21"/>
              </w:rPr>
              <w:t>series</w:t>
            </w:r>
            <w:r>
              <w:rPr>
                <w:rFonts w:ascii="Courier New"/>
                <w:b/>
                <w:spacing w:val="-1"/>
                <w:position w:val="4"/>
                <w:sz w:val="21"/>
              </w:rPr>
              <w:t> </w:t>
            </w:r>
            <w:r>
              <w:rPr>
                <w:rFonts w:ascii="Courier New"/>
                <w:b/>
                <w:position w:val="4"/>
                <w:sz w:val="21"/>
              </w:rPr>
              <w:t>partially</w:t>
              <w:tab/>
            </w:r>
            <w:r>
              <w:rPr>
                <w:sz w:val="21"/>
              </w:rPr>
              <w:t>The time series is partially accepted.</w:t>
            </w:r>
          </w:p>
          <w:p>
            <w:pPr>
              <w:pStyle w:val="TableParagraph"/>
              <w:spacing w:line="207" w:lineRule="exact"/>
              <w:rPr>
                <w:rFonts w:ascii="Courier New"/>
                <w:b/>
                <w:sz w:val="21"/>
              </w:rPr>
            </w:pPr>
            <w:r>
              <w:rPr>
                <w:rFonts w:ascii="Courier New"/>
                <w:b/>
                <w:sz w:val="21"/>
              </w:rPr>
              <w:t>accepted</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Demand</w:t>
            </w:r>
            <w:r>
              <w:rPr>
                <w:rFonts w:ascii="Courier New"/>
                <w:b/>
                <w:spacing w:val="-2"/>
                <w:position w:val="4"/>
                <w:sz w:val="21"/>
              </w:rPr>
              <w:t> </w:t>
            </w:r>
            <w:r>
              <w:rPr>
                <w:rFonts w:ascii="Courier New"/>
                <w:b/>
                <w:position w:val="4"/>
                <w:sz w:val="21"/>
              </w:rPr>
              <w:t>fully</w:t>
            </w:r>
            <w:r>
              <w:rPr>
                <w:rFonts w:ascii="Courier New"/>
                <w:b/>
                <w:spacing w:val="-1"/>
                <w:position w:val="4"/>
                <w:sz w:val="21"/>
              </w:rPr>
              <w:t> </w:t>
            </w:r>
            <w:r>
              <w:rPr>
                <w:rFonts w:ascii="Courier New"/>
                <w:b/>
                <w:position w:val="4"/>
                <w:sz w:val="21"/>
              </w:rPr>
              <w:t>netted</w:t>
              <w:tab/>
            </w:r>
            <w:r>
              <w:rPr>
                <w:sz w:val="21"/>
              </w:rPr>
              <w:t>Demand was fully netted against other</w:t>
            </w:r>
            <w:r>
              <w:rPr>
                <w:spacing w:val="-1"/>
                <w:sz w:val="21"/>
              </w:rPr>
              <w:t> </w:t>
            </w:r>
            <w:r>
              <w:rPr>
                <w:sz w:val="21"/>
              </w:rPr>
              <w:t>demand(s).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Bid activated</w:t>
            </w:r>
            <w:r>
              <w:rPr>
                <w:rFonts w:ascii="Courier New"/>
                <w:b/>
                <w:spacing w:val="-2"/>
                <w:position w:val="4"/>
                <w:sz w:val="21"/>
              </w:rPr>
              <w:t> </w:t>
            </w:r>
            <w:r>
              <w:rPr>
                <w:rFonts w:ascii="Courier New"/>
                <w:b/>
                <w:position w:val="4"/>
                <w:sz w:val="21"/>
              </w:rPr>
              <w:t>in same</w:t>
              <w:tab/>
            </w:r>
            <w:r>
              <w:rPr>
                <w:sz w:val="21"/>
              </w:rPr>
              <w:t>One or several bids were activated in the same direction within the same</w:t>
            </w:r>
          </w:p>
          <w:p>
            <w:pPr>
              <w:pStyle w:val="TableParagraph"/>
              <w:tabs>
                <w:tab w:pos="3329" w:val="left" w:leader="none"/>
              </w:tabs>
              <w:spacing w:line="280" w:lineRule="exact"/>
              <w:rPr>
                <w:sz w:val="21"/>
              </w:rPr>
            </w:pPr>
            <w:r>
              <w:rPr>
                <w:rFonts w:ascii="Courier New"/>
                <w:b/>
                <w:position w:val="9"/>
                <w:sz w:val="21"/>
              </w:rPr>
              <w:t>direction</w:t>
              <w:tab/>
            </w:r>
            <w:r>
              <w:rPr>
                <w:sz w:val="21"/>
              </w:rPr>
              <w:t>uncongested area as the</w:t>
            </w:r>
            <w:r>
              <w:rPr>
                <w:spacing w:val="-1"/>
                <w:sz w:val="21"/>
              </w:rPr>
              <w:t> </w:t>
            </w:r>
            <w:r>
              <w:rPr>
                <w:sz w:val="21"/>
              </w:rPr>
              <w:t>demand.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position w:val="4"/>
                <w:sz w:val="21"/>
              </w:rPr>
              <w:t>Optimization in progress </w:t>
            </w:r>
            <w:r>
              <w:rPr>
                <w:sz w:val="21"/>
              </w:rPr>
              <w:t>The activation optimisation framework is being executed.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Wrong</w:t>
            </w:r>
            <w:r>
              <w:rPr>
                <w:rFonts w:ascii="Courier New"/>
                <w:b/>
                <w:spacing w:val="-2"/>
                <w:position w:val="4"/>
                <w:sz w:val="21"/>
              </w:rPr>
              <w:t> </w:t>
            </w:r>
            <w:r>
              <w:rPr>
                <w:rFonts w:ascii="Courier New"/>
                <w:b/>
                <w:position w:val="4"/>
                <w:sz w:val="21"/>
              </w:rPr>
              <w:t>energy</w:t>
            </w:r>
            <w:r>
              <w:rPr>
                <w:rFonts w:ascii="Courier New"/>
                <w:b/>
                <w:spacing w:val="-1"/>
                <w:position w:val="4"/>
                <w:sz w:val="21"/>
              </w:rPr>
              <w:t> </w:t>
            </w:r>
            <w:r>
              <w:rPr>
                <w:rFonts w:ascii="Courier New"/>
                <w:b/>
                <w:position w:val="4"/>
                <w:sz w:val="21"/>
              </w:rPr>
              <w:t>market</w:t>
              <w:tab/>
            </w:r>
            <w:r>
              <w:rPr>
                <w:sz w:val="21"/>
              </w:rPr>
              <w:t>The given energy market timeframe is invalid or</w:t>
            </w:r>
            <w:r>
              <w:rPr>
                <w:spacing w:val="1"/>
                <w:sz w:val="21"/>
              </w:rPr>
              <w:t> </w:t>
            </w:r>
            <w:r>
              <w:rPr>
                <w:sz w:val="21"/>
              </w:rPr>
              <w:t>wrong.</w:t>
            </w:r>
          </w:p>
          <w:p>
            <w:pPr>
              <w:pStyle w:val="TableParagraph"/>
              <w:spacing w:line="207" w:lineRule="exact"/>
              <w:rPr>
                <w:rFonts w:ascii="Courier New"/>
                <w:b/>
                <w:sz w:val="21"/>
              </w:rPr>
            </w:pPr>
            <w:r>
              <w:rPr>
                <w:rFonts w:ascii="Courier New"/>
                <w:b/>
                <w:sz w:val="21"/>
              </w:rPr>
              <w:t>timeframe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Message</w:t>
            </w:r>
            <w:r>
              <w:rPr>
                <w:rFonts w:ascii="Courier New"/>
                <w:b/>
                <w:spacing w:val="-2"/>
                <w:position w:val="4"/>
                <w:sz w:val="21"/>
              </w:rPr>
              <w:t> </w:t>
            </w:r>
            <w:r>
              <w:rPr>
                <w:rFonts w:ascii="Courier New"/>
                <w:b/>
                <w:position w:val="4"/>
                <w:sz w:val="21"/>
              </w:rPr>
              <w:t>partially</w:t>
              <w:tab/>
            </w:r>
            <w:r>
              <w:rPr>
                <w:sz w:val="21"/>
              </w:rPr>
              <w:t>The detailed transactions of the received document are partially accepted. It</w:t>
            </w:r>
            <w:r>
              <w:rPr>
                <w:spacing w:val="-1"/>
                <w:sz w:val="21"/>
              </w:rPr>
              <w:t> </w:t>
            </w:r>
            <w:r>
              <w:rPr>
                <w:sz w:val="21"/>
              </w:rPr>
              <w:t>is</w:t>
            </w:r>
          </w:p>
          <w:p>
            <w:pPr>
              <w:pStyle w:val="TableParagraph"/>
              <w:tabs>
                <w:tab w:pos="3329" w:val="left" w:leader="none"/>
              </w:tabs>
              <w:spacing w:line="250" w:lineRule="exact" w:before="35"/>
              <w:ind w:left="3330" w:right="197" w:hanging="3219"/>
              <w:rPr>
                <w:sz w:val="21"/>
              </w:rPr>
            </w:pPr>
            <w:r>
              <w:rPr>
                <w:rFonts w:ascii="Courier New"/>
                <w:b/>
                <w:position w:val="9"/>
                <w:sz w:val="21"/>
              </w:rPr>
              <w:t>accepted</w:t>
              <w:tab/>
            </w:r>
            <w:r>
              <w:rPr>
                <w:sz w:val="21"/>
              </w:rPr>
              <w:t>necessary to look at the detailed (transaction) level to determine if the transaction is accepted, rejected</w:t>
            </w:r>
            <w:r>
              <w:rPr>
                <w:spacing w:val="-1"/>
                <w:sz w:val="21"/>
              </w:rPr>
              <w:t> </w:t>
            </w:r>
            <w:r>
              <w:rPr>
                <w:sz w:val="21"/>
              </w:rPr>
              <w:t>etc.</w:t>
            </w:r>
          </w:p>
          <w:p>
            <w:pPr>
              <w:pStyle w:val="TableParagraph"/>
              <w:spacing w:before="2"/>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(Explicit)</w:t>
            </w:r>
            <w:r>
              <w:rPr>
                <w:rFonts w:ascii="Courier New"/>
                <w:b/>
                <w:spacing w:val="-3"/>
                <w:position w:val="4"/>
                <w:sz w:val="21"/>
              </w:rPr>
              <w:t> </w:t>
            </w:r>
            <w:r>
              <w:rPr>
                <w:rFonts w:ascii="Courier New"/>
                <w:b/>
                <w:position w:val="4"/>
                <w:sz w:val="21"/>
              </w:rPr>
              <w:t>Permission</w:t>
              <w:tab/>
            </w:r>
            <w:r>
              <w:rPr>
                <w:sz w:val="21"/>
              </w:rPr>
              <w:t>Based on the regulation (EU) 2016/679 (GDPR) Article 6, Lawfulness</w:t>
            </w:r>
            <w:r>
              <w:rPr>
                <w:spacing w:val="4"/>
                <w:sz w:val="21"/>
              </w:rPr>
              <w:t> </w:t>
            </w:r>
            <w:r>
              <w:rPr>
                <w:sz w:val="21"/>
              </w:rPr>
              <w:t>of</w:t>
            </w:r>
          </w:p>
          <w:p>
            <w:pPr>
              <w:pStyle w:val="TableParagraph"/>
              <w:tabs>
                <w:tab w:pos="3329" w:val="left" w:leader="none"/>
              </w:tabs>
              <w:spacing w:line="280" w:lineRule="exact"/>
              <w:rPr>
                <w:sz w:val="21"/>
              </w:rPr>
            </w:pPr>
            <w:r>
              <w:rPr>
                <w:rFonts w:ascii="Courier New"/>
                <w:b/>
                <w:position w:val="9"/>
                <w:sz w:val="21"/>
              </w:rPr>
              <w:t>from</w:t>
            </w:r>
            <w:r>
              <w:rPr>
                <w:rFonts w:ascii="Courier New"/>
                <w:b/>
                <w:spacing w:val="-1"/>
                <w:position w:val="9"/>
                <w:sz w:val="21"/>
              </w:rPr>
              <w:t> </w:t>
            </w:r>
            <w:r>
              <w:rPr>
                <w:rFonts w:ascii="Courier New"/>
                <w:b/>
                <w:position w:val="9"/>
                <w:sz w:val="21"/>
              </w:rPr>
              <w:t>the</w:t>
            </w:r>
            <w:r>
              <w:rPr>
                <w:rFonts w:ascii="Courier New"/>
                <w:b/>
                <w:spacing w:val="-1"/>
                <w:position w:val="9"/>
                <w:sz w:val="21"/>
              </w:rPr>
              <w:t> </w:t>
            </w:r>
            <w:r>
              <w:rPr>
                <w:rFonts w:ascii="Courier New"/>
                <w:b/>
                <w:position w:val="9"/>
                <w:sz w:val="21"/>
              </w:rPr>
              <w:t>customer</w:t>
              <w:tab/>
            </w:r>
            <w:r>
              <w:rPr>
                <w:sz w:val="21"/>
              </w:rPr>
              <w:t>processing: The data subject has given consent to the processing of his or</w:t>
            </w:r>
            <w:r>
              <w:rPr>
                <w:spacing w:val="-1"/>
                <w:sz w:val="21"/>
              </w:rPr>
              <w:t> </w:t>
            </w:r>
            <w:r>
              <w:rPr>
                <w:sz w:val="21"/>
              </w:rPr>
              <w:t>her</w:t>
            </w:r>
          </w:p>
          <w:p>
            <w:pPr>
              <w:pStyle w:val="TableParagraph"/>
              <w:spacing w:before="9"/>
              <w:ind w:left="3330"/>
              <w:rPr>
                <w:sz w:val="21"/>
              </w:rPr>
            </w:pPr>
            <w:r>
              <w:rPr>
                <w:sz w:val="21"/>
              </w:rPr>
              <w:t>personal data for one or more specific purposes.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spacing w:before="6"/>
              <w:ind w:left="0"/>
              <w:rPr>
                <w:b/>
                <w:sz w:val="21"/>
              </w:rPr>
            </w:pPr>
          </w:p>
          <w:p>
            <w:pPr>
              <w:pStyle w:val="TableParagraph"/>
              <w:tabs>
                <w:tab w:pos="3329" w:val="left" w:leader="none"/>
              </w:tabs>
              <w:spacing w:line="180" w:lineRule="auto" w:before="1"/>
              <w:ind w:right="149"/>
              <w:rPr>
                <w:sz w:val="21"/>
              </w:rPr>
            </w:pPr>
            <w:r>
              <w:rPr>
                <w:rFonts w:ascii="Courier New"/>
                <w:b/>
                <w:position w:val="4"/>
                <w:sz w:val="21"/>
              </w:rPr>
              <w:t>In execution</w:t>
            </w:r>
            <w:r>
              <w:rPr>
                <w:rFonts w:ascii="Courier New"/>
                <w:b/>
                <w:spacing w:val="-1"/>
                <w:position w:val="4"/>
                <w:sz w:val="21"/>
              </w:rPr>
              <w:t> </w:t>
            </w:r>
            <w:r>
              <w:rPr>
                <w:rFonts w:ascii="Courier New"/>
                <w:b/>
                <w:position w:val="4"/>
                <w:sz w:val="21"/>
              </w:rPr>
              <w:t>of a</w:t>
              <w:tab/>
            </w:r>
            <w:r>
              <w:rPr>
                <w:sz w:val="21"/>
              </w:rPr>
              <w:t>Based on the regulation (EU) 2016/679 (GDPR) Article 6, Lawfulness of </w:t>
            </w:r>
            <w:r>
              <w:rPr>
                <w:rFonts w:ascii="Courier New"/>
                <w:b/>
                <w:position w:val="9"/>
                <w:sz w:val="21"/>
              </w:rPr>
              <w:t>contract</w:t>
            </w:r>
            <w:r>
              <w:rPr>
                <w:rFonts w:ascii="Courier New"/>
                <w:b/>
                <w:spacing w:val="-1"/>
                <w:position w:val="9"/>
                <w:sz w:val="21"/>
              </w:rPr>
              <w:t> </w:t>
            </w:r>
            <w:r>
              <w:rPr>
                <w:rFonts w:ascii="Courier New"/>
                <w:b/>
                <w:position w:val="9"/>
                <w:sz w:val="21"/>
              </w:rPr>
              <w:t>with</w:t>
            </w:r>
            <w:r>
              <w:rPr>
                <w:rFonts w:ascii="Courier New"/>
                <w:b/>
                <w:spacing w:val="-1"/>
                <w:position w:val="9"/>
                <w:sz w:val="21"/>
              </w:rPr>
              <w:t> </w:t>
            </w:r>
            <w:r>
              <w:rPr>
                <w:rFonts w:ascii="Courier New"/>
                <w:b/>
                <w:position w:val="9"/>
                <w:sz w:val="21"/>
              </w:rPr>
              <w:t>the</w:t>
              <w:tab/>
            </w:r>
            <w:r>
              <w:rPr>
                <w:sz w:val="21"/>
              </w:rPr>
              <w:t>processing: Processing is necessary for the performance of a contract to which </w:t>
            </w:r>
            <w:r>
              <w:rPr>
                <w:rFonts w:ascii="Courier New"/>
                <w:b/>
                <w:position w:val="14"/>
                <w:sz w:val="21"/>
              </w:rPr>
              <w:t>customer</w:t>
            </w:r>
            <w:r>
              <w:rPr>
                <w:rFonts w:ascii="Courier New"/>
                <w:b/>
                <w:spacing w:val="-2"/>
                <w:position w:val="14"/>
                <w:sz w:val="21"/>
              </w:rPr>
              <w:t> </w:t>
            </w:r>
            <w:r>
              <w:rPr>
                <w:rFonts w:ascii="Courier New"/>
                <w:b/>
                <w:position w:val="14"/>
                <w:sz w:val="21"/>
              </w:rPr>
              <w:t>(Execution</w:t>
            </w:r>
            <w:r>
              <w:rPr>
                <w:rFonts w:ascii="Courier New"/>
                <w:b/>
                <w:spacing w:val="-1"/>
                <w:position w:val="14"/>
                <w:sz w:val="21"/>
              </w:rPr>
              <w:t> </w:t>
            </w:r>
            <w:r>
              <w:rPr>
                <w:rFonts w:ascii="Courier New"/>
                <w:b/>
                <w:position w:val="14"/>
                <w:sz w:val="21"/>
              </w:rPr>
              <w:t>of</w:t>
              <w:tab/>
            </w:r>
            <w:r>
              <w:rPr>
                <w:sz w:val="21"/>
              </w:rPr>
              <w:t>the data subject is party or in order to take steps at the request of the data</w:t>
            </w:r>
            <w:r>
              <w:rPr>
                <w:spacing w:val="14"/>
                <w:sz w:val="21"/>
              </w:rPr>
              <w:t> </w:t>
            </w:r>
            <w:r>
              <w:rPr>
                <w:sz w:val="21"/>
              </w:rPr>
              <w:t>subject</w:t>
            </w:r>
          </w:p>
          <w:p>
            <w:pPr>
              <w:pStyle w:val="TableParagraph"/>
              <w:spacing w:line="5" w:lineRule="exact"/>
              <w:rPr>
                <w:rFonts w:ascii="Courier New"/>
                <w:b/>
                <w:sz w:val="21"/>
              </w:rPr>
            </w:pPr>
            <w:r>
              <w:rPr>
                <w:rFonts w:ascii="Courier New"/>
                <w:b/>
                <w:sz w:val="21"/>
              </w:rPr>
              <w:t>contract)</w:t>
            </w:r>
          </w:p>
          <w:p>
            <w:pPr>
              <w:pStyle w:val="TableParagraph"/>
              <w:spacing w:line="210" w:lineRule="exact"/>
              <w:ind w:left="3330"/>
              <w:rPr>
                <w:sz w:val="21"/>
              </w:rPr>
            </w:pPr>
            <w:r>
              <w:rPr>
                <w:sz w:val="21"/>
              </w:rPr>
              <w:t>prior to entering into a contract.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Legal</w:t>
            </w:r>
            <w:r>
              <w:rPr>
                <w:rFonts w:ascii="Courier New"/>
                <w:b/>
                <w:spacing w:val="-2"/>
                <w:position w:val="4"/>
                <w:sz w:val="21"/>
              </w:rPr>
              <w:t> </w:t>
            </w:r>
            <w:r>
              <w:rPr>
                <w:rFonts w:ascii="Courier New"/>
                <w:b/>
                <w:position w:val="4"/>
                <w:sz w:val="21"/>
              </w:rPr>
              <w:t>obligations</w:t>
              <w:tab/>
            </w:r>
            <w:r>
              <w:rPr>
                <w:sz w:val="21"/>
              </w:rPr>
              <w:t>Based on the regulation (EU) 2016/679 (GDPR) Article 6, Lawfulness</w:t>
            </w:r>
            <w:r>
              <w:rPr>
                <w:spacing w:val="3"/>
                <w:sz w:val="21"/>
              </w:rPr>
              <w:t> </w:t>
            </w:r>
            <w:r>
              <w:rPr>
                <w:sz w:val="21"/>
              </w:rPr>
              <w:t>of</w:t>
            </w:r>
          </w:p>
          <w:p>
            <w:pPr>
              <w:pStyle w:val="TableParagraph"/>
              <w:spacing w:line="249" w:lineRule="auto" w:before="9"/>
              <w:ind w:left="3330" w:right="204"/>
              <w:rPr>
                <w:sz w:val="21"/>
              </w:rPr>
            </w:pPr>
            <w:r>
              <w:rPr>
                <w:sz w:val="21"/>
              </w:rPr>
              <w:t>processing: Processing is necessary for compliance with a legal obligation to which the controller is subject.</w:t>
            </w:r>
          </w:p>
          <w:p>
            <w:pPr>
              <w:pStyle w:val="TableParagraph"/>
              <w:spacing w:before="8"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8"/>
              <w:ind w:left="0"/>
              <w:rPr>
                <w:b/>
                <w:sz w:val="21"/>
              </w:rPr>
            </w:pPr>
          </w:p>
          <w:p>
            <w:pPr>
              <w:pStyle w:val="TableParagraph"/>
              <w:tabs>
                <w:tab w:pos="3329" w:val="left" w:leader="none"/>
              </w:tabs>
              <w:spacing w:line="177" w:lineRule="auto"/>
              <w:ind w:right="433"/>
              <w:rPr>
                <w:sz w:val="21"/>
              </w:rPr>
            </w:pPr>
            <w:r>
              <w:rPr>
                <w:rFonts w:ascii="Courier New"/>
                <w:b/>
                <w:position w:val="4"/>
                <w:sz w:val="21"/>
              </w:rPr>
              <w:t>In protection</w:t>
            </w:r>
            <w:r>
              <w:rPr>
                <w:rFonts w:ascii="Courier New"/>
                <w:b/>
                <w:spacing w:val="-2"/>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vital</w:t>
              <w:tab/>
            </w:r>
            <w:r>
              <w:rPr>
                <w:sz w:val="21"/>
              </w:rPr>
              <w:t>Based on the regulation (EU) 2016/679 (GDPR) Article 6, Lawfulness of </w:t>
            </w:r>
            <w:r>
              <w:rPr>
                <w:rFonts w:ascii="Courier New"/>
                <w:b/>
                <w:position w:val="9"/>
                <w:sz w:val="21"/>
              </w:rPr>
              <w:t>interests</w:t>
            </w:r>
            <w:r>
              <w:rPr>
                <w:rFonts w:ascii="Courier New"/>
                <w:b/>
                <w:spacing w:val="-1"/>
                <w:position w:val="9"/>
                <w:sz w:val="21"/>
              </w:rPr>
              <w:t> </w:t>
            </w:r>
            <w:r>
              <w:rPr>
                <w:rFonts w:ascii="Courier New"/>
                <w:b/>
                <w:position w:val="9"/>
                <w:sz w:val="21"/>
              </w:rPr>
              <w:t>of</w:t>
            </w:r>
            <w:r>
              <w:rPr>
                <w:rFonts w:ascii="Courier New"/>
                <w:b/>
                <w:spacing w:val="-1"/>
                <w:position w:val="9"/>
                <w:sz w:val="21"/>
              </w:rPr>
              <w:t> </w:t>
            </w:r>
            <w:r>
              <w:rPr>
                <w:rFonts w:ascii="Courier New"/>
                <w:b/>
                <w:position w:val="9"/>
                <w:sz w:val="21"/>
              </w:rPr>
              <w:t>the</w:t>
              <w:tab/>
            </w:r>
            <w:r>
              <w:rPr>
                <w:sz w:val="21"/>
              </w:rPr>
              <w:t>processing: Processing is necessary in order to protect the vital interests of the </w:t>
            </w:r>
            <w:r>
              <w:rPr>
                <w:rFonts w:ascii="Courier New"/>
                <w:b/>
                <w:position w:val="15"/>
                <w:sz w:val="21"/>
              </w:rPr>
              <w:t>customer</w:t>
              <w:tab/>
            </w:r>
            <w:r>
              <w:rPr>
                <w:sz w:val="21"/>
              </w:rPr>
              <w:t>data subject or of another natural</w:t>
            </w:r>
            <w:r>
              <w:rPr>
                <w:spacing w:val="-1"/>
                <w:sz w:val="21"/>
              </w:rPr>
              <w:t> </w:t>
            </w:r>
            <w:r>
              <w:rPr>
                <w:sz w:val="21"/>
              </w:rPr>
              <w:t>person.</w:t>
            </w:r>
          </w:p>
          <w:p>
            <w:pPr>
              <w:pStyle w:val="TableParagraph"/>
              <w:spacing w:before="2"/>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8"/>
              <w:rPr>
                <w:sz w:val="21"/>
              </w:rPr>
            </w:pPr>
            <w:r>
              <w:rPr>
                <w:rFonts w:ascii="Courier New"/>
                <w:b/>
                <w:position w:val="4"/>
                <w:sz w:val="21"/>
              </w:rPr>
              <w:t>In order to</w:t>
            </w:r>
            <w:r>
              <w:rPr>
                <w:rFonts w:ascii="Courier New"/>
                <w:b/>
                <w:spacing w:val="-1"/>
                <w:position w:val="4"/>
                <w:sz w:val="21"/>
              </w:rPr>
              <w:t> </w:t>
            </w:r>
            <w:r>
              <w:rPr>
                <w:rFonts w:ascii="Courier New"/>
                <w:b/>
                <w:position w:val="4"/>
                <w:sz w:val="21"/>
              </w:rPr>
              <w:t>perform a</w:t>
              <w:tab/>
            </w:r>
            <w:r>
              <w:rPr>
                <w:sz w:val="21"/>
              </w:rPr>
              <w:t>Based on the regulation (EU) 2016/679 (GDPR) Article 6, Lawfulness</w:t>
            </w:r>
            <w:r>
              <w:rPr>
                <w:spacing w:val="3"/>
                <w:sz w:val="21"/>
              </w:rPr>
              <w:t> </w:t>
            </w:r>
            <w:r>
              <w:rPr>
                <w:sz w:val="21"/>
              </w:rPr>
              <w:t>of</w:t>
            </w:r>
          </w:p>
          <w:p>
            <w:pPr>
              <w:pStyle w:val="TableParagraph"/>
              <w:tabs>
                <w:tab w:pos="3329" w:val="left" w:leader="none"/>
              </w:tabs>
              <w:spacing w:line="221" w:lineRule="exact"/>
              <w:rPr>
                <w:sz w:val="21"/>
              </w:rPr>
            </w:pPr>
            <w:r>
              <w:rPr>
                <w:rFonts w:ascii="Courier New"/>
                <w:b/>
                <w:position w:val="9"/>
                <w:sz w:val="21"/>
              </w:rPr>
              <w:t>duty</w:t>
            </w:r>
            <w:r>
              <w:rPr>
                <w:rFonts w:ascii="Courier New"/>
                <w:b/>
                <w:spacing w:val="-1"/>
                <w:position w:val="9"/>
                <w:sz w:val="21"/>
              </w:rPr>
              <w:t> </w:t>
            </w:r>
            <w:r>
              <w:rPr>
                <w:rFonts w:ascii="Courier New"/>
                <w:b/>
                <w:position w:val="9"/>
                <w:sz w:val="21"/>
              </w:rPr>
              <w:t>of common</w:t>
              <w:tab/>
            </w:r>
            <w:r>
              <w:rPr>
                <w:sz w:val="21"/>
              </w:rPr>
              <w:t>processing: Processing is necessary for the performance of a task carried out in</w:t>
            </w:r>
          </w:p>
          <w:p>
            <w:pPr>
              <w:pStyle w:val="TableParagraph"/>
              <w:tabs>
                <w:tab w:pos="3329" w:val="left" w:leader="none"/>
              </w:tabs>
              <w:spacing w:line="310" w:lineRule="exact"/>
              <w:rPr>
                <w:sz w:val="21"/>
              </w:rPr>
            </w:pPr>
            <w:r>
              <w:rPr>
                <w:rFonts w:ascii="Courier New"/>
                <w:b/>
                <w:position w:val="15"/>
                <w:sz w:val="21"/>
              </w:rPr>
              <w:t>(national)</w:t>
            </w:r>
            <w:r>
              <w:rPr>
                <w:rFonts w:ascii="Courier New"/>
                <w:b/>
                <w:spacing w:val="-2"/>
                <w:position w:val="15"/>
                <w:sz w:val="21"/>
              </w:rPr>
              <w:t> </w:t>
            </w:r>
            <w:r>
              <w:rPr>
                <w:rFonts w:ascii="Courier New"/>
                <w:b/>
                <w:position w:val="15"/>
                <w:sz w:val="21"/>
              </w:rPr>
              <w:t>interest</w:t>
              <w:tab/>
            </w:r>
            <w:r>
              <w:rPr>
                <w:sz w:val="21"/>
              </w:rPr>
              <w:t>the public interest or in the exercise of official authority vested in the</w:t>
            </w:r>
            <w:r>
              <w:rPr>
                <w:spacing w:val="-3"/>
                <w:sz w:val="21"/>
              </w:rPr>
              <w:t> </w:t>
            </w:r>
            <w:r>
              <w:rPr>
                <w:sz w:val="21"/>
              </w:rPr>
              <w:t>controller.</w:t>
            </w:r>
          </w:p>
          <w:p>
            <w:pPr>
              <w:pStyle w:val="TableParagraph"/>
              <w:spacing w:before="8"/>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8"/>
              <w:rPr>
                <w:sz w:val="21"/>
              </w:rPr>
            </w:pPr>
            <w:r>
              <w:rPr>
                <w:rFonts w:ascii="Courier New"/>
                <w:b/>
                <w:position w:val="4"/>
                <w:sz w:val="21"/>
              </w:rPr>
              <w:t>Justified</w:t>
            </w:r>
            <w:r>
              <w:rPr>
                <w:rFonts w:ascii="Courier New"/>
                <w:b/>
                <w:spacing w:val="-2"/>
                <w:position w:val="4"/>
                <w:sz w:val="21"/>
              </w:rPr>
              <w:t> </w:t>
            </w:r>
            <w:r>
              <w:rPr>
                <w:rFonts w:ascii="Courier New"/>
                <w:b/>
                <w:position w:val="4"/>
                <w:sz w:val="21"/>
              </w:rPr>
              <w:t>interest</w:t>
            </w:r>
            <w:r>
              <w:rPr>
                <w:rFonts w:ascii="Courier New"/>
                <w:b/>
                <w:spacing w:val="-1"/>
                <w:position w:val="4"/>
                <w:sz w:val="21"/>
              </w:rPr>
              <w:t> </w:t>
            </w:r>
            <w:r>
              <w:rPr>
                <w:rFonts w:ascii="Courier New"/>
                <w:b/>
                <w:position w:val="4"/>
                <w:sz w:val="21"/>
              </w:rPr>
              <w:t>of</w:t>
              <w:tab/>
            </w:r>
            <w:r>
              <w:rPr>
                <w:sz w:val="21"/>
              </w:rPr>
              <w:t>Based on the regulation (EU) 2016/679 (GDPR) Article 6, Lawfulness</w:t>
            </w:r>
            <w:r>
              <w:rPr>
                <w:spacing w:val="4"/>
                <w:sz w:val="21"/>
              </w:rPr>
              <w:t> </w:t>
            </w:r>
            <w:r>
              <w:rPr>
                <w:sz w:val="21"/>
              </w:rPr>
              <w:t>of</w:t>
            </w:r>
          </w:p>
          <w:p>
            <w:pPr>
              <w:pStyle w:val="TableParagraph"/>
              <w:tabs>
                <w:tab w:pos="3329" w:val="left" w:leader="none"/>
              </w:tabs>
              <w:spacing w:line="280" w:lineRule="exact"/>
              <w:rPr>
                <w:sz w:val="21"/>
              </w:rPr>
            </w:pPr>
            <w:r>
              <w:rPr>
                <w:rFonts w:ascii="Courier New"/>
                <w:b/>
                <w:position w:val="9"/>
                <w:sz w:val="21"/>
              </w:rPr>
              <w:t>the</w:t>
            </w:r>
            <w:r>
              <w:rPr>
                <w:rFonts w:ascii="Courier New"/>
                <w:b/>
                <w:spacing w:val="-2"/>
                <w:position w:val="9"/>
                <w:sz w:val="21"/>
              </w:rPr>
              <w:t> </w:t>
            </w:r>
            <w:r>
              <w:rPr>
                <w:rFonts w:ascii="Courier New"/>
                <w:b/>
                <w:position w:val="9"/>
                <w:sz w:val="21"/>
              </w:rPr>
              <w:t>dataprocessee</w:t>
              <w:tab/>
            </w:r>
            <w:r>
              <w:rPr>
                <w:sz w:val="21"/>
              </w:rPr>
              <w:t>processing: Processing is necessary for the purposes of the legitimate</w:t>
            </w:r>
            <w:r>
              <w:rPr>
                <w:spacing w:val="-6"/>
                <w:sz w:val="21"/>
              </w:rPr>
              <w:t> </w:t>
            </w:r>
            <w:r>
              <w:rPr>
                <w:sz w:val="21"/>
              </w:rPr>
              <w:t>interests</w:t>
            </w:r>
          </w:p>
          <w:p>
            <w:pPr>
              <w:pStyle w:val="TableParagraph"/>
              <w:spacing w:line="249" w:lineRule="auto" w:before="9"/>
              <w:ind w:left="3330"/>
              <w:rPr>
                <w:sz w:val="21"/>
              </w:rPr>
            </w:pPr>
            <w:r>
              <w:rPr>
                <w:sz w:val="21"/>
              </w:rPr>
              <w:t>pursued by the controller or by a third party, except where such interests are overridden by the interests or fundamental rights and freedoms of the data subject</w:t>
            </w:r>
          </w:p>
        </w:tc>
      </w:tr>
    </w:tbl>
    <w:p>
      <w:pPr>
        <w:spacing w:after="0" w:line="249" w:lineRule="auto"/>
        <w:rPr>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5507" w:hRule="atLeast"/>
        </w:trPr>
        <w:tc>
          <w:tcPr>
            <w:tcW w:w="11134" w:type="dxa"/>
            <w:tcBorders>
              <w:top w:val="nil"/>
            </w:tcBorders>
          </w:tcPr>
          <w:p>
            <w:pPr>
              <w:pStyle w:val="TableParagraph"/>
              <w:spacing w:line="249" w:lineRule="auto" w:before="8"/>
              <w:ind w:left="3330"/>
              <w:rPr>
                <w:sz w:val="21"/>
              </w:rPr>
            </w:pPr>
            <w:bookmarkStart w:name="_bookmark18" w:id="20"/>
            <w:bookmarkEnd w:id="20"/>
            <w:r>
              <w:rPr/>
            </w:r>
            <w:r>
              <w:rPr>
                <w:sz w:val="21"/>
              </w:rPr>
              <w:t>which require protection of personal data, in particular where the data subject is a child</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681" w:lineRule="auto" w:before="201"/>
              <w:ind w:right="2824"/>
              <w:rPr>
                <w:sz w:val="21"/>
              </w:rPr>
            </w:pPr>
            <w:r>
              <w:rPr>
                <w:rFonts w:ascii="Courier New"/>
                <w:b/>
                <w:position w:val="4"/>
                <w:sz w:val="21"/>
              </w:rPr>
              <w:t>Fulfilment</w:t>
            </w:r>
            <w:r>
              <w:rPr>
                <w:rFonts w:ascii="Courier New"/>
                <w:b/>
                <w:spacing w:val="-2"/>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purpose</w:t>
              <w:tab/>
            </w:r>
            <w:r>
              <w:rPr>
                <w:sz w:val="21"/>
              </w:rPr>
              <w:t>The purpose of the object or action has been fulfilled. </w:t>
            </w:r>
            <w:r>
              <w:rPr>
                <w:rFonts w:ascii="Courier New"/>
                <w:b/>
                <w:position w:val="4"/>
                <w:sz w:val="21"/>
              </w:rPr>
              <w:t>Reach of</w:t>
            </w:r>
            <w:r>
              <w:rPr>
                <w:rFonts w:ascii="Courier New"/>
                <w:b/>
                <w:spacing w:val="-2"/>
                <w:position w:val="4"/>
                <w:sz w:val="21"/>
              </w:rPr>
              <w:t> </w:t>
            </w:r>
            <w:r>
              <w:rPr>
                <w:rFonts w:ascii="Courier New"/>
                <w:b/>
                <w:position w:val="4"/>
                <w:sz w:val="21"/>
              </w:rPr>
              <w:t>end</w:t>
            </w:r>
            <w:r>
              <w:rPr>
                <w:rFonts w:ascii="Courier New"/>
                <w:b/>
                <w:spacing w:val="-1"/>
                <w:position w:val="4"/>
                <w:sz w:val="21"/>
              </w:rPr>
              <w:t> </w:t>
            </w:r>
            <w:r>
              <w:rPr>
                <w:rFonts w:ascii="Courier New"/>
                <w:b/>
                <w:position w:val="4"/>
                <w:sz w:val="21"/>
              </w:rPr>
              <w:t>timestamp</w:t>
              <w:tab/>
            </w:r>
            <w:r>
              <w:rPr>
                <w:sz w:val="21"/>
              </w:rPr>
              <w:t>The object or action has reached its end timestamp. </w:t>
            </w:r>
            <w:r>
              <w:rPr>
                <w:rFonts w:ascii="Courier New"/>
                <w:b/>
                <w:position w:val="4"/>
                <w:sz w:val="21"/>
              </w:rPr>
              <w:t>Revocation</w:t>
              <w:tab/>
            </w:r>
            <w:r>
              <w:rPr>
                <w:sz w:val="21"/>
              </w:rPr>
              <w:t>Revocation of the action or</w:t>
            </w:r>
            <w:r>
              <w:rPr>
                <w:spacing w:val="-2"/>
                <w:sz w:val="21"/>
              </w:rPr>
              <w:t> </w:t>
            </w:r>
            <w:r>
              <w:rPr>
                <w:sz w:val="21"/>
              </w:rPr>
              <w:t>object.</w:t>
            </w:r>
          </w:p>
          <w:p>
            <w:pPr>
              <w:pStyle w:val="TableParagraph"/>
              <w:tabs>
                <w:tab w:pos="3329" w:val="left" w:leader="none"/>
              </w:tabs>
              <w:spacing w:before="105"/>
              <w:rPr>
                <w:sz w:val="21"/>
              </w:rPr>
            </w:pPr>
            <w:r>
              <w:rPr>
                <w:rFonts w:ascii="Courier New"/>
                <w:b/>
                <w:position w:val="4"/>
                <w:sz w:val="21"/>
              </w:rPr>
              <w:t>Termination</w:t>
              <w:tab/>
            </w:r>
            <w:r>
              <w:rPr>
                <w:sz w:val="21"/>
              </w:rPr>
              <w:t>Termination of the action or object.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1"/>
              <w:rPr>
                <w:sz w:val="21"/>
              </w:rPr>
            </w:pPr>
            <w:r>
              <w:rPr>
                <w:rFonts w:ascii="Courier New"/>
                <w:b/>
                <w:position w:val="4"/>
                <w:sz w:val="21"/>
              </w:rPr>
              <w:t>No valid</w:t>
            </w:r>
            <w:r>
              <w:rPr>
                <w:rFonts w:ascii="Courier New"/>
                <w:b/>
                <w:spacing w:val="-2"/>
                <w:position w:val="4"/>
                <w:sz w:val="21"/>
              </w:rPr>
              <w:t> </w:t>
            </w:r>
            <w:r>
              <w:rPr>
                <w:rFonts w:ascii="Courier New"/>
                <w:b/>
                <w:position w:val="4"/>
                <w:sz w:val="21"/>
              </w:rPr>
              <w:t>grid access</w:t>
              <w:tab/>
            </w:r>
            <w:r>
              <w:rPr>
                <w:sz w:val="21"/>
              </w:rPr>
              <w:t>There is no valid grid access contract for a specific metering point. There is</w:t>
            </w:r>
            <w:r>
              <w:rPr>
                <w:spacing w:val="9"/>
                <w:sz w:val="21"/>
              </w:rPr>
              <w:t> </w:t>
            </w:r>
            <w:r>
              <w:rPr>
                <w:sz w:val="21"/>
              </w:rPr>
              <w:t>no</w:t>
            </w:r>
          </w:p>
          <w:p>
            <w:pPr>
              <w:pStyle w:val="TableParagraph"/>
              <w:tabs>
                <w:tab w:pos="3329" w:val="left" w:leader="none"/>
              </w:tabs>
              <w:spacing w:line="280" w:lineRule="exact"/>
              <w:rPr>
                <w:sz w:val="21"/>
              </w:rPr>
            </w:pPr>
            <w:r>
              <w:rPr>
                <w:rFonts w:ascii="Courier New"/>
                <w:b/>
                <w:position w:val="9"/>
                <w:sz w:val="21"/>
              </w:rPr>
              <w:t>contract</w:t>
              <w:tab/>
            </w:r>
            <w:r>
              <w:rPr>
                <w:sz w:val="21"/>
              </w:rPr>
              <w:t>valid grid access contract for a specific metering</w:t>
            </w:r>
            <w:r>
              <w:rPr>
                <w:spacing w:val="1"/>
                <w:sz w:val="21"/>
              </w:rPr>
              <w:t> </w:t>
            </w:r>
            <w:r>
              <w:rPr>
                <w:sz w:val="21"/>
              </w:rPr>
              <w:t>point.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Customer</w:t>
            </w:r>
            <w:r>
              <w:rPr>
                <w:rFonts w:ascii="Courier New"/>
                <w:b/>
                <w:spacing w:val="-2"/>
                <w:position w:val="4"/>
                <w:sz w:val="21"/>
              </w:rPr>
              <w:t> </w:t>
            </w:r>
            <w:r>
              <w:rPr>
                <w:rFonts w:ascii="Courier New"/>
                <w:b/>
                <w:position w:val="4"/>
                <w:sz w:val="21"/>
              </w:rPr>
              <w:t>move-out</w:t>
              <w:tab/>
            </w:r>
            <w:r>
              <w:rPr>
                <w:sz w:val="21"/>
              </w:rPr>
              <w:t>A customer has moved out.</w:t>
            </w:r>
          </w:p>
        </w:tc>
      </w:tr>
    </w:tbl>
    <w:p>
      <w:pPr>
        <w:spacing w:line="240" w:lineRule="auto" w:before="3" w:after="1"/>
        <w:rPr>
          <w:b/>
          <w:sz w:val="12"/>
        </w:rPr>
      </w:pPr>
      <w:r>
        <w:rPr/>
        <w:pict>
          <v:shape style="position:absolute;margin-left:23.851pt;margin-top:101.230499pt;width:546.8pt;height:.1pt;mso-position-horizontal-relative:page;mso-position-vertical-relative:page;z-index:-259545088" coordorigin="477,2025" coordsize="10936,0" path="m477,2025l3669,2025m3696,2025l11413,2025e" filled="false" stroked="true" strokeweight=".661pt" strokecolor="#808080">
            <v:path arrowok="t"/>
            <v:stroke dashstyle="solid"/>
            <w10:wrap type="none"/>
          </v:shape>
        </w:pict>
      </w:r>
      <w:r>
        <w:rPr/>
        <w:pict>
          <v:shape style="position:absolute;margin-left:23.851pt;margin-top:138.167007pt;width:546.8pt;height:.1pt;mso-position-horizontal-relative:page;mso-position-vertical-relative:page;z-index:-259544064" coordorigin="477,2763" coordsize="10936,0" path="m477,2763l3669,2763m3696,2763l11413,2763e" filled="false" stroked="true" strokeweight=".658pt" strokecolor="#808080">
            <v:path arrowok="t"/>
            <v:stroke dashstyle="solid"/>
            <w10:wrap type="none"/>
          </v:shape>
        </w:pict>
      </w:r>
      <w:r>
        <w:rPr/>
        <w:pict>
          <v:shape style="position:absolute;margin-left:23.851pt;margin-top:175.1035pt;width:546.8pt;height:.1pt;mso-position-horizontal-relative:page;mso-position-vertical-relative:page;z-index:-259543040" coordorigin="477,3502" coordsize="10936,0" path="m477,3502l3669,3502m3696,3502l11413,3502e" filled="false" stroked="true" strokeweight=".661pt" strokecolor="#808080">
            <v:path arrowok="t"/>
            <v:stroke dashstyle="solid"/>
            <w10:wrap type="none"/>
          </v:shape>
        </w:pict>
      </w: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9932" w:hRule="atLeast"/>
        </w:trPr>
        <w:tc>
          <w:tcPr>
            <w:tcW w:w="11134" w:type="dxa"/>
            <w:tcBorders>
              <w:bottom w:val="nil"/>
            </w:tcBorders>
          </w:tcPr>
          <w:p>
            <w:pPr>
              <w:pStyle w:val="TableParagraph"/>
              <w:spacing w:before="4"/>
              <w:ind w:left="0"/>
              <w:rPr>
                <w:b/>
                <w:sz w:val="27"/>
              </w:rPr>
            </w:pPr>
          </w:p>
          <w:p>
            <w:pPr>
              <w:pStyle w:val="TableParagraph"/>
              <w:tabs>
                <w:tab w:pos="8131" w:val="left" w:leader="none"/>
              </w:tabs>
              <w:ind w:left="71"/>
              <w:rPr>
                <w:sz w:val="31"/>
              </w:rPr>
            </w:pPr>
            <w:hyperlink w:history="true" w:anchor="_bookmark19">
              <w:r>
                <w:rPr>
                  <w:b/>
                  <w:i/>
                  <w:color w:val="808080"/>
                  <w:sz w:val="31"/>
                  <w:u w:val="single" w:color="800080"/>
                </w:rPr>
                <w:t>BusinessTypeList</w:t>
              </w:r>
            </w:hyperlink>
            <w:r>
              <w:rPr>
                <w:b/>
                <w:i/>
                <w:color w:val="808080"/>
                <w:sz w:val="31"/>
              </w:rPr>
              <w:tab/>
            </w:r>
            <w:hyperlink w:history="true" w:anchor="_bookmark42">
              <w:r>
                <w:rPr>
                  <w:color w:val="800080"/>
                  <w:sz w:val="31"/>
                  <w:u w:val="single" w:color="800080"/>
                </w:rPr>
                <w:t>ESMPEnumerations</w:t>
              </w:r>
            </w:hyperlink>
          </w:p>
          <w:p>
            <w:pPr>
              <w:pStyle w:val="TableParagraph"/>
              <w:spacing w:before="279"/>
              <w:ind w:left="71"/>
              <w:rPr>
                <w:sz w:val="21"/>
              </w:rPr>
            </w:pPr>
            <w:r>
              <w:rPr>
                <w:sz w:val="21"/>
              </w:rPr>
              <w:t>The exact business nature identifying the principal characteristic of a time series.</w:t>
            </w:r>
          </w:p>
          <w:p>
            <w:pPr>
              <w:pStyle w:val="TableParagraph"/>
              <w:spacing w:before="3"/>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Production</w:t>
              <w:tab/>
            </w:r>
            <w:r>
              <w:rPr>
                <w:sz w:val="21"/>
              </w:rPr>
              <w:t>The nature of the business being described is production</w:t>
            </w:r>
            <w:r>
              <w:rPr>
                <w:spacing w:val="-4"/>
                <w:sz w:val="21"/>
              </w:rPr>
              <w:t> </w:t>
            </w:r>
            <w:r>
              <w:rPr>
                <w:sz w:val="21"/>
              </w:rPr>
              <w:t>details.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Internal</w:t>
            </w:r>
            <w:r>
              <w:rPr>
                <w:rFonts w:ascii="Courier New"/>
                <w:b/>
                <w:spacing w:val="-2"/>
                <w:position w:val="4"/>
                <w:sz w:val="21"/>
              </w:rPr>
              <w:t> </w:t>
            </w:r>
            <w:r>
              <w:rPr>
                <w:rFonts w:ascii="Courier New"/>
                <w:b/>
                <w:position w:val="4"/>
                <w:sz w:val="21"/>
              </w:rPr>
              <w:t>trade</w:t>
              <w:tab/>
            </w:r>
            <w:r>
              <w:rPr>
                <w:sz w:val="21"/>
              </w:rPr>
              <w:t>The nature of the business being described is internal trade</w:t>
            </w:r>
            <w:r>
              <w:rPr>
                <w:spacing w:val="-3"/>
                <w:sz w:val="21"/>
              </w:rPr>
              <w:t> </w:t>
            </w:r>
            <w:r>
              <w:rPr>
                <w:sz w:val="21"/>
              </w:rPr>
              <w:t>details.</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1"/>
              <w:rPr>
                <w:sz w:val="21"/>
              </w:rPr>
            </w:pPr>
            <w:r>
              <w:rPr>
                <w:rFonts w:ascii="Courier New"/>
                <w:b/>
                <w:position w:val="4"/>
                <w:sz w:val="21"/>
              </w:rPr>
              <w:t>External</w:t>
            </w:r>
            <w:r>
              <w:rPr>
                <w:rFonts w:ascii="Courier New"/>
                <w:b/>
                <w:spacing w:val="-2"/>
                <w:position w:val="4"/>
                <w:sz w:val="21"/>
              </w:rPr>
              <w:t> </w:t>
            </w:r>
            <w:r>
              <w:rPr>
                <w:rFonts w:ascii="Courier New"/>
                <w:b/>
                <w:position w:val="4"/>
                <w:sz w:val="21"/>
              </w:rPr>
              <w:t>trade</w:t>
            </w:r>
            <w:r>
              <w:rPr>
                <w:rFonts w:ascii="Courier New"/>
                <w:b/>
                <w:spacing w:val="-2"/>
                <w:position w:val="4"/>
                <w:sz w:val="21"/>
              </w:rPr>
              <w:t> </w:t>
            </w:r>
            <w:r>
              <w:rPr>
                <w:rFonts w:ascii="Courier New"/>
                <w:b/>
                <w:position w:val="4"/>
                <w:sz w:val="21"/>
              </w:rPr>
              <w:t>explicit</w:t>
              <w:tab/>
            </w:r>
            <w:r>
              <w:rPr>
                <w:sz w:val="21"/>
              </w:rPr>
              <w:t>The nature of the business being described is external trade details between</w:t>
            </w:r>
            <w:r>
              <w:rPr>
                <w:spacing w:val="-7"/>
                <w:sz w:val="21"/>
              </w:rPr>
              <w:t> </w:t>
            </w:r>
            <w:r>
              <w:rPr>
                <w:sz w:val="21"/>
              </w:rPr>
              <w:t>two</w:t>
            </w:r>
          </w:p>
          <w:p>
            <w:pPr>
              <w:pStyle w:val="TableParagraph"/>
              <w:tabs>
                <w:tab w:pos="3329" w:val="left" w:leader="none"/>
              </w:tabs>
              <w:spacing w:line="280" w:lineRule="exact"/>
              <w:rPr>
                <w:sz w:val="21"/>
              </w:rPr>
            </w:pPr>
            <w:r>
              <w:rPr>
                <w:rFonts w:ascii="Courier New"/>
                <w:b/>
                <w:position w:val="9"/>
                <w:sz w:val="21"/>
              </w:rPr>
              <w:t>capacity</w:t>
              <w:tab/>
            </w:r>
            <w:r>
              <w:rPr>
                <w:sz w:val="21"/>
              </w:rPr>
              <w:t>areas with limited capacity requiring a capacity agreement</w:t>
            </w:r>
            <w:r>
              <w:rPr>
                <w:spacing w:val="-2"/>
                <w:sz w:val="21"/>
              </w:rPr>
              <w:t> </w:t>
            </w:r>
            <w:r>
              <w:rPr>
                <w:sz w:val="21"/>
              </w:rPr>
              <w:t>identification.</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8pt" strokecolor="#808080">
                    <v:stroke dashstyle="solid"/>
                  </v:line>
                  <v:line style="position:absolute" from="3219,7" to="10936,7" stroked="true" strokeweight=".658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Consumption</w:t>
              <w:tab/>
            </w:r>
            <w:r>
              <w:rPr>
                <w:sz w:val="21"/>
              </w:rPr>
              <w:t>The nature of the business being described is consumption</w:t>
            </w:r>
            <w:r>
              <w:rPr>
                <w:spacing w:val="-2"/>
                <w:sz w:val="21"/>
              </w:rPr>
              <w:t> </w:t>
            </w:r>
            <w:r>
              <w:rPr>
                <w:sz w:val="21"/>
              </w:rPr>
              <w:t>details.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External</w:t>
            </w:r>
            <w:r>
              <w:rPr>
                <w:rFonts w:ascii="Courier New"/>
                <w:b/>
                <w:spacing w:val="-2"/>
                <w:position w:val="4"/>
                <w:sz w:val="21"/>
              </w:rPr>
              <w:t> </w:t>
            </w:r>
            <w:r>
              <w:rPr>
                <w:rFonts w:ascii="Courier New"/>
                <w:b/>
                <w:position w:val="4"/>
                <w:sz w:val="21"/>
              </w:rPr>
              <w:t>trade</w:t>
            </w:r>
            <w:r>
              <w:rPr>
                <w:rFonts w:ascii="Courier New"/>
                <w:b/>
                <w:spacing w:val="-1"/>
                <w:position w:val="4"/>
                <w:sz w:val="21"/>
              </w:rPr>
              <w:t> </w:t>
            </w:r>
            <w:r>
              <w:rPr>
                <w:rFonts w:ascii="Courier New"/>
                <w:b/>
                <w:position w:val="4"/>
                <w:sz w:val="21"/>
              </w:rPr>
              <w:t>total</w:t>
              <w:tab/>
            </w:r>
            <w:r>
              <w:rPr>
                <w:sz w:val="21"/>
              </w:rPr>
              <w:t>The nature of the business being described is external trade</w:t>
            </w:r>
            <w:r>
              <w:rPr>
                <w:spacing w:val="-1"/>
                <w:sz w:val="21"/>
              </w:rPr>
              <w:t> </w:t>
            </w:r>
            <w:r>
              <w:rPr>
                <w:sz w:val="21"/>
              </w:rPr>
              <w:t>total.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External</w:t>
            </w:r>
            <w:r>
              <w:rPr>
                <w:rFonts w:ascii="Courier New"/>
                <w:b/>
                <w:spacing w:val="-2"/>
                <w:position w:val="4"/>
                <w:sz w:val="21"/>
              </w:rPr>
              <w:t> </w:t>
            </w:r>
            <w:r>
              <w:rPr>
                <w:rFonts w:ascii="Courier New"/>
                <w:b/>
                <w:position w:val="4"/>
                <w:sz w:val="21"/>
              </w:rPr>
              <w:t>trade</w:t>
            </w:r>
            <w:r>
              <w:rPr>
                <w:rFonts w:ascii="Courier New"/>
                <w:b/>
                <w:spacing w:val="-1"/>
                <w:position w:val="4"/>
                <w:sz w:val="21"/>
              </w:rPr>
              <w:t> </w:t>
            </w:r>
            <w:r>
              <w:rPr>
                <w:rFonts w:ascii="Courier New"/>
                <w:b/>
                <w:position w:val="4"/>
                <w:sz w:val="21"/>
              </w:rPr>
              <w:t>without</w:t>
              <w:tab/>
            </w:r>
            <w:r>
              <w:rPr>
                <w:sz w:val="21"/>
              </w:rPr>
              <w:t>The nature of the business being described is external trade details between</w:t>
            </w:r>
            <w:r>
              <w:rPr>
                <w:spacing w:val="-7"/>
                <w:sz w:val="21"/>
              </w:rPr>
              <w:t> </w:t>
            </w:r>
            <w:r>
              <w:rPr>
                <w:sz w:val="21"/>
              </w:rPr>
              <w:t>two</w:t>
            </w:r>
          </w:p>
          <w:p>
            <w:pPr>
              <w:pStyle w:val="TableParagraph"/>
              <w:tabs>
                <w:tab w:pos="3329" w:val="left" w:leader="none"/>
              </w:tabs>
              <w:spacing w:line="280" w:lineRule="exact"/>
              <w:rPr>
                <w:sz w:val="21"/>
              </w:rPr>
            </w:pPr>
            <w:r>
              <w:rPr>
                <w:rFonts w:ascii="Courier New"/>
                <w:b/>
                <w:position w:val="9"/>
                <w:sz w:val="21"/>
              </w:rPr>
              <w:t>explicit</w:t>
            </w:r>
            <w:r>
              <w:rPr>
                <w:rFonts w:ascii="Courier New"/>
                <w:b/>
                <w:spacing w:val="-2"/>
                <w:position w:val="9"/>
                <w:sz w:val="21"/>
              </w:rPr>
              <w:t> </w:t>
            </w:r>
            <w:r>
              <w:rPr>
                <w:rFonts w:ascii="Courier New"/>
                <w:b/>
                <w:position w:val="9"/>
                <w:sz w:val="21"/>
              </w:rPr>
              <w:t>capacity</w:t>
              <w:tab/>
            </w:r>
            <w:r>
              <w:rPr>
                <w:sz w:val="21"/>
              </w:rPr>
              <w:t>areas without requiring capacity allocation</w:t>
            </w:r>
            <w:r>
              <w:rPr>
                <w:spacing w:val="-1"/>
                <w:sz w:val="21"/>
              </w:rPr>
              <w:t> </w:t>
            </w:r>
            <w:r>
              <w:rPr>
                <w:sz w:val="21"/>
              </w:rPr>
              <w:t>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Net</w:t>
            </w:r>
            <w:r>
              <w:rPr>
                <w:rFonts w:ascii="Courier New"/>
                <w:b/>
                <w:spacing w:val="-1"/>
                <w:position w:val="4"/>
                <w:sz w:val="21"/>
              </w:rPr>
              <w:t> </w:t>
            </w:r>
            <w:r>
              <w:rPr>
                <w:rFonts w:ascii="Courier New"/>
                <w:b/>
                <w:position w:val="4"/>
                <w:sz w:val="21"/>
              </w:rPr>
              <w:t>Production</w:t>
            </w:r>
            <w:r>
              <w:rPr>
                <w:rFonts w:ascii="Courier New"/>
                <w:b/>
                <w:spacing w:val="-1"/>
                <w:position w:val="4"/>
                <w:sz w:val="21"/>
              </w:rPr>
              <w:t> </w:t>
            </w:r>
            <w:r>
              <w:rPr>
                <w:rFonts w:ascii="Courier New"/>
                <w:b/>
                <w:position w:val="4"/>
                <w:sz w:val="21"/>
              </w:rPr>
              <w:t>/</w:t>
              <w:tab/>
            </w:r>
            <w:r>
              <w:rPr>
                <w:sz w:val="21"/>
              </w:rPr>
              <w:t>Net production/consumption - where signed values will be</w:t>
            </w:r>
            <w:r>
              <w:rPr>
                <w:spacing w:val="-1"/>
                <w:sz w:val="21"/>
              </w:rPr>
              <w:t> </w:t>
            </w:r>
            <w:r>
              <w:rPr>
                <w:sz w:val="21"/>
              </w:rPr>
              <w:t>used.</w:t>
            </w:r>
          </w:p>
          <w:p>
            <w:pPr>
              <w:pStyle w:val="TableParagraph"/>
              <w:tabs>
                <w:tab w:pos="3329" w:val="left" w:leader="none"/>
              </w:tabs>
              <w:spacing w:line="250" w:lineRule="exact" w:before="36"/>
              <w:ind w:left="3329" w:right="108" w:hanging="3219"/>
              <w:rPr>
                <w:sz w:val="21"/>
              </w:rPr>
            </w:pPr>
            <w:r>
              <w:rPr>
                <w:rFonts w:ascii="Courier New"/>
                <w:b/>
                <w:position w:val="9"/>
                <w:sz w:val="21"/>
              </w:rPr>
              <w:t>Consumption</w:t>
              <w:tab/>
            </w:r>
            <w:r>
              <w:rPr>
                <w:sz w:val="21"/>
              </w:rPr>
              <w:t>With the following rules: In area=Out area, In party=Out party, + means production and - means consumption.</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9pt" strokecolor="#808080">
                    <v:stroke dashstyle="solid"/>
                  </v:line>
                  <v:line style="position:absolute" from="3219,7" to="10936,7" stroked="true" strokeweight=".659pt" strokecolor="#808080">
                    <v:stroke dashstyle="solid"/>
                  </v:line>
                </v:group>
              </w:pict>
            </w:r>
            <w:r>
              <w:rPr>
                <w:sz w:val="2"/>
              </w:rPr>
            </w:r>
          </w:p>
          <w:p>
            <w:pPr>
              <w:pStyle w:val="TableParagraph"/>
              <w:tabs>
                <w:tab w:pos="3329" w:val="left" w:leader="none"/>
              </w:tabs>
              <w:spacing w:line="247" w:lineRule="auto" w:before="200"/>
              <w:ind w:left="3329" w:right="210" w:hanging="3219"/>
              <w:rPr>
                <w:sz w:val="21"/>
              </w:rPr>
            </w:pPr>
            <w:r>
              <w:rPr>
                <w:rFonts w:ascii="Courier New"/>
                <w:b/>
                <w:position w:val="4"/>
                <w:sz w:val="21"/>
              </w:rPr>
              <w:t>Net</w:t>
            </w:r>
            <w:r>
              <w:rPr>
                <w:rFonts w:ascii="Courier New"/>
                <w:b/>
                <w:spacing w:val="-1"/>
                <w:position w:val="4"/>
                <w:sz w:val="21"/>
              </w:rPr>
              <w:t> </w:t>
            </w:r>
            <w:r>
              <w:rPr>
                <w:rFonts w:ascii="Courier New"/>
                <w:b/>
                <w:position w:val="4"/>
                <w:sz w:val="21"/>
              </w:rPr>
              <w:t>internal</w:t>
            </w:r>
            <w:r>
              <w:rPr>
                <w:rFonts w:ascii="Courier New"/>
                <w:b/>
                <w:spacing w:val="-1"/>
                <w:position w:val="4"/>
                <w:sz w:val="21"/>
              </w:rPr>
              <w:t> </w:t>
            </w:r>
            <w:r>
              <w:rPr>
                <w:rFonts w:ascii="Courier New"/>
                <w:b/>
                <w:position w:val="4"/>
                <w:sz w:val="21"/>
              </w:rPr>
              <w:t>trade</w:t>
              <w:tab/>
            </w:r>
            <w:r>
              <w:rPr>
                <w:sz w:val="21"/>
              </w:rPr>
              <w:t>Net internal trade - where the direction from out party (seller) to in party (buyer) is positive and the opposite direction is negative (with minus</w:t>
            </w:r>
            <w:r>
              <w:rPr>
                <w:spacing w:val="-1"/>
                <w:sz w:val="21"/>
              </w:rPr>
              <w:t> </w:t>
            </w:r>
            <w:r>
              <w:rPr>
                <w:sz w:val="21"/>
              </w:rPr>
              <w:t>signs).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IPP</w:t>
            </w:r>
            <w:r>
              <w:rPr>
                <w:rFonts w:ascii="Courier New"/>
                <w:b/>
                <w:spacing w:val="-2"/>
                <w:position w:val="4"/>
                <w:sz w:val="21"/>
              </w:rPr>
              <w:t> </w:t>
            </w:r>
            <w:r>
              <w:rPr>
                <w:rFonts w:ascii="Courier New"/>
                <w:b/>
                <w:position w:val="4"/>
                <w:sz w:val="21"/>
              </w:rPr>
              <w:t>(Independent</w:t>
            </w:r>
            <w:r>
              <w:rPr>
                <w:rFonts w:ascii="Courier New"/>
                <w:b/>
                <w:spacing w:val="-1"/>
                <w:position w:val="4"/>
                <w:sz w:val="21"/>
              </w:rPr>
              <w:t> </w:t>
            </w:r>
            <w:r>
              <w:rPr>
                <w:rFonts w:ascii="Courier New"/>
                <w:b/>
                <w:position w:val="4"/>
                <w:sz w:val="21"/>
              </w:rPr>
              <w:t>Power</w:t>
              <w:tab/>
            </w:r>
            <w:r>
              <w:rPr>
                <w:sz w:val="21"/>
              </w:rPr>
              <w:t>A time series concerning the production schedule from an</w:t>
            </w:r>
            <w:r>
              <w:rPr>
                <w:spacing w:val="3"/>
                <w:sz w:val="21"/>
              </w:rPr>
              <w:t> </w:t>
            </w:r>
            <w:r>
              <w:rPr>
                <w:sz w:val="21"/>
              </w:rPr>
              <w:t>IPP.</w:t>
            </w:r>
          </w:p>
          <w:p>
            <w:pPr>
              <w:pStyle w:val="TableParagraph"/>
              <w:spacing w:line="207" w:lineRule="exact"/>
              <w:rPr>
                <w:rFonts w:ascii="Courier New"/>
                <w:b/>
                <w:sz w:val="21"/>
              </w:rPr>
            </w:pPr>
            <w:r>
              <w:rPr>
                <w:rFonts w:ascii="Courier New"/>
                <w:b/>
                <w:sz w:val="21"/>
              </w:rPr>
              <w:t>Producer)</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TableParagraph"/>
              <w:spacing w:line="208" w:lineRule="exact" w:before="201"/>
              <w:rPr>
                <w:rFonts w:ascii="Courier New"/>
                <w:b/>
                <w:sz w:val="21"/>
              </w:rPr>
            </w:pPr>
            <w:r>
              <w:rPr>
                <w:rFonts w:ascii="Courier New"/>
                <w:b/>
                <w:sz w:val="21"/>
              </w:rPr>
              <w:t>Tertiary control</w:t>
            </w:r>
          </w:p>
        </w:tc>
      </w:tr>
    </w:tbl>
    <w:p>
      <w:pPr>
        <w:spacing w:after="0" w:line="208" w:lineRule="exact"/>
        <w:rPr>
          <w:rFonts w:ascii="Courier New"/>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tabs>
                <w:tab w:pos="3329" w:val="left" w:leader="none"/>
              </w:tabs>
              <w:spacing w:line="698" w:lineRule="auto" w:before="8"/>
              <w:ind w:right="3621" w:firstLine="3218"/>
              <w:rPr>
                <w:sz w:val="21"/>
              </w:rPr>
            </w:pPr>
            <w:r>
              <w:rPr>
                <w:sz w:val="21"/>
              </w:rPr>
              <w:t>A time series concerning tertiary reserve. </w:t>
            </w:r>
            <w:r>
              <w:rPr>
                <w:rFonts w:ascii="Courier New"/>
                <w:b/>
                <w:position w:val="4"/>
                <w:sz w:val="21"/>
              </w:rPr>
              <w:t>Primary</w:t>
            </w:r>
            <w:r>
              <w:rPr>
                <w:rFonts w:ascii="Courier New"/>
                <w:b/>
                <w:spacing w:val="-2"/>
                <w:position w:val="4"/>
                <w:sz w:val="21"/>
              </w:rPr>
              <w:t> </w:t>
            </w:r>
            <w:r>
              <w:rPr>
                <w:rFonts w:ascii="Courier New"/>
                <w:b/>
                <w:position w:val="4"/>
                <w:sz w:val="21"/>
              </w:rPr>
              <w:t>control</w:t>
              <w:tab/>
            </w:r>
            <w:r>
              <w:rPr>
                <w:sz w:val="21"/>
              </w:rPr>
              <w:t>A time series concerning primary reserve. </w:t>
            </w:r>
            <w:r>
              <w:rPr>
                <w:rFonts w:ascii="Courier New"/>
                <w:b/>
                <w:position w:val="4"/>
                <w:sz w:val="21"/>
              </w:rPr>
              <w:t>Secondary</w:t>
            </w:r>
            <w:r>
              <w:rPr>
                <w:rFonts w:ascii="Courier New"/>
                <w:b/>
                <w:spacing w:val="-2"/>
                <w:position w:val="4"/>
                <w:sz w:val="21"/>
              </w:rPr>
              <w:t> </w:t>
            </w:r>
            <w:r>
              <w:rPr>
                <w:rFonts w:ascii="Courier New"/>
                <w:b/>
                <w:position w:val="4"/>
                <w:sz w:val="21"/>
              </w:rPr>
              <w:t>control</w:t>
              <w:tab/>
            </w:r>
            <w:r>
              <w:rPr>
                <w:sz w:val="21"/>
              </w:rPr>
              <w:t>A time series concerning secondary</w:t>
            </w:r>
            <w:r>
              <w:rPr>
                <w:spacing w:val="5"/>
                <w:sz w:val="21"/>
              </w:rPr>
              <w:t> </w:t>
            </w:r>
            <w:r>
              <w:rPr>
                <w:sz w:val="21"/>
              </w:rPr>
              <w:t>reserve.</w:t>
            </w:r>
          </w:p>
          <w:p>
            <w:pPr>
              <w:pStyle w:val="TableParagraph"/>
              <w:tabs>
                <w:tab w:pos="3329" w:val="left" w:leader="none"/>
              </w:tabs>
              <w:spacing w:before="54"/>
              <w:rPr>
                <w:sz w:val="21"/>
              </w:rPr>
            </w:pPr>
            <w:r>
              <w:rPr>
                <w:rFonts w:ascii="Courier New"/>
                <w:b/>
                <w:position w:val="4"/>
                <w:sz w:val="21"/>
              </w:rPr>
              <w:t>Load</w:t>
            </w:r>
            <w:r>
              <w:rPr>
                <w:rFonts w:ascii="Courier New"/>
                <w:b/>
                <w:spacing w:val="-1"/>
                <w:position w:val="4"/>
                <w:sz w:val="21"/>
              </w:rPr>
              <w:t> </w:t>
            </w:r>
            <w:r>
              <w:rPr>
                <w:rFonts w:ascii="Courier New"/>
                <w:b/>
                <w:position w:val="4"/>
                <w:sz w:val="21"/>
              </w:rPr>
              <w:t>profile</w:t>
              <w:tab/>
            </w:r>
            <w:r>
              <w:rPr>
                <w:sz w:val="21"/>
              </w:rPr>
              <w:t>A time series concerning a load profile as calculated by a metered</w:t>
            </w:r>
            <w:r>
              <w:rPr>
                <w:spacing w:val="5"/>
                <w:sz w:val="21"/>
              </w:rPr>
              <w:t> </w:t>
            </w:r>
            <w:r>
              <w:rPr>
                <w:sz w:val="21"/>
              </w:rPr>
              <w:t>data</w:t>
            </w:r>
          </w:p>
          <w:p>
            <w:pPr>
              <w:pStyle w:val="TableParagraph"/>
              <w:spacing w:before="9"/>
              <w:ind w:left="3330"/>
              <w:rPr>
                <w:sz w:val="21"/>
              </w:rPr>
            </w:pPr>
            <w:r>
              <w:rPr>
                <w:sz w:val="21"/>
              </w:rPr>
              <w:t>aggregator.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9" w:lineRule="auto" w:before="200"/>
              <w:ind w:left="3330" w:right="103" w:hanging="3219"/>
              <w:rPr>
                <w:sz w:val="21"/>
              </w:rPr>
            </w:pPr>
            <w:r>
              <w:rPr>
                <w:rFonts w:ascii="Courier New"/>
                <w:b/>
                <w:position w:val="4"/>
                <w:sz w:val="21"/>
              </w:rPr>
              <w:t>Aggregated</w:t>
            </w:r>
            <w:r>
              <w:rPr>
                <w:rFonts w:ascii="Courier New"/>
                <w:b/>
                <w:spacing w:val="-2"/>
                <w:position w:val="4"/>
                <w:sz w:val="21"/>
              </w:rPr>
              <w:t> </w:t>
            </w:r>
            <w:r>
              <w:rPr>
                <w:rFonts w:ascii="Courier New"/>
                <w:b/>
                <w:position w:val="4"/>
                <w:sz w:val="21"/>
              </w:rPr>
              <w:t>energy</w:t>
            </w:r>
            <w:r>
              <w:rPr>
                <w:rFonts w:ascii="Courier New"/>
                <w:b/>
                <w:spacing w:val="-1"/>
                <w:position w:val="4"/>
                <w:sz w:val="21"/>
              </w:rPr>
              <w:t> </w:t>
            </w:r>
            <w:r>
              <w:rPr>
                <w:rFonts w:ascii="Courier New"/>
                <w:b/>
                <w:position w:val="4"/>
                <w:sz w:val="21"/>
              </w:rPr>
              <w:t>data</w:t>
              <w:tab/>
            </w:r>
            <w:r>
              <w:rPr>
                <w:sz w:val="21"/>
              </w:rPr>
              <w:t>A time series concerning adjusted metered readings received from a metered data collector and aggregated and validated by a metered data aggregator.</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Losses</w:t>
              <w:tab/>
            </w:r>
            <w:r>
              <w:rPr>
                <w:sz w:val="21"/>
              </w:rPr>
              <w:t>A time series concerning losses that have been calculated for a tieline or an</w:t>
            </w:r>
            <w:r>
              <w:rPr>
                <w:spacing w:val="13"/>
                <w:sz w:val="21"/>
              </w:rPr>
              <w:t> </w:t>
            </w:r>
            <w:r>
              <w:rPr>
                <w:sz w:val="21"/>
              </w:rPr>
              <w:t>area.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Transits</w:t>
            </w:r>
            <w:r>
              <w:rPr>
                <w:rFonts w:ascii="Courier New"/>
                <w:b/>
                <w:spacing w:val="-2"/>
                <w:position w:val="4"/>
                <w:sz w:val="21"/>
              </w:rPr>
              <w:t> </w:t>
            </w:r>
            <w:r>
              <w:rPr>
                <w:rFonts w:ascii="Courier New"/>
                <w:b/>
                <w:position w:val="4"/>
                <w:sz w:val="21"/>
              </w:rPr>
              <w:t>(CBT)</w:t>
              <w:tab/>
            </w:r>
            <w:r>
              <w:rPr>
                <w:sz w:val="21"/>
              </w:rPr>
              <w:t>A time series concerning inter area transit flows determined for CBT</w:t>
            </w:r>
            <w:r>
              <w:rPr>
                <w:spacing w:val="15"/>
                <w:sz w:val="21"/>
              </w:rPr>
              <w:t> </w:t>
            </w:r>
            <w:r>
              <w:rPr>
                <w:sz w:val="21"/>
              </w:rPr>
              <w:t>requirements.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Settlement</w:t>
            </w:r>
            <w:r>
              <w:rPr>
                <w:rFonts w:ascii="Courier New"/>
                <w:b/>
                <w:spacing w:val="-3"/>
                <w:position w:val="4"/>
                <w:sz w:val="21"/>
              </w:rPr>
              <w:t> </w:t>
            </w:r>
            <w:r>
              <w:rPr>
                <w:rFonts w:ascii="Courier New"/>
                <w:b/>
                <w:position w:val="4"/>
                <w:sz w:val="21"/>
              </w:rPr>
              <w:t>deviation</w:t>
              <w:tab/>
            </w:r>
            <w:r>
              <w:rPr>
                <w:sz w:val="21"/>
              </w:rPr>
              <w:t>A time series concerning the imbalance energy calculated by an</w:t>
            </w:r>
            <w:r>
              <w:rPr>
                <w:spacing w:val="4"/>
                <w:sz w:val="21"/>
              </w:rPr>
              <w:t> </w:t>
            </w:r>
            <w:r>
              <w:rPr>
                <w:sz w:val="21"/>
              </w:rPr>
              <w:t>imbalance</w:t>
            </w:r>
          </w:p>
          <w:p>
            <w:pPr>
              <w:pStyle w:val="TableParagraph"/>
              <w:spacing w:before="9"/>
              <w:ind w:left="3330"/>
              <w:rPr>
                <w:sz w:val="21"/>
              </w:rPr>
            </w:pPr>
            <w:r>
              <w:rPr>
                <w:sz w:val="21"/>
              </w:rPr>
              <w:t>settlement responsible.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Technical</w:t>
            </w:r>
            <w:r>
              <w:rPr>
                <w:rFonts w:ascii="Courier New"/>
                <w:b/>
                <w:spacing w:val="-3"/>
                <w:position w:val="4"/>
                <w:sz w:val="21"/>
              </w:rPr>
              <w:t> </w:t>
            </w:r>
            <w:r>
              <w:rPr>
                <w:rFonts w:ascii="Courier New"/>
                <w:b/>
                <w:position w:val="4"/>
                <w:sz w:val="21"/>
              </w:rPr>
              <w:t>constraint</w:t>
              <w:tab/>
            </w:r>
            <w:r>
              <w:rPr>
                <w:sz w:val="21"/>
              </w:rPr>
              <w:t>A time series defining the imbalance between schedules accepted by the</w:t>
            </w:r>
            <w:r>
              <w:rPr>
                <w:spacing w:val="4"/>
                <w:sz w:val="21"/>
              </w:rPr>
              <w:t> </w:t>
            </w:r>
            <w:r>
              <w:rPr>
                <w:sz w:val="21"/>
              </w:rPr>
              <w:t>system</w:t>
            </w:r>
          </w:p>
          <w:p>
            <w:pPr>
              <w:pStyle w:val="TableParagraph"/>
              <w:tabs>
                <w:tab w:pos="3329" w:val="left" w:leader="none"/>
              </w:tabs>
              <w:spacing w:line="250" w:lineRule="exact" w:before="36"/>
              <w:ind w:left="3330" w:right="665" w:hanging="3219"/>
              <w:rPr>
                <w:sz w:val="21"/>
              </w:rPr>
            </w:pPr>
            <w:r>
              <w:rPr>
                <w:rFonts w:ascii="Courier New"/>
                <w:b/>
                <w:position w:val="9"/>
                <w:sz w:val="21"/>
              </w:rPr>
              <w:t>deviation</w:t>
              <w:tab/>
            </w:r>
            <w:r>
              <w:rPr>
                <w:sz w:val="21"/>
              </w:rPr>
              <w:t>operator due to technical constraints and schedules declared by the balance responsible party.</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0"/>
              <w:rPr>
                <w:sz w:val="21"/>
              </w:rPr>
            </w:pPr>
            <w:r>
              <w:rPr>
                <w:rFonts w:ascii="Courier New"/>
                <w:b/>
                <w:position w:val="4"/>
                <w:sz w:val="21"/>
              </w:rPr>
              <w:t>Balance energy deviation </w:t>
            </w:r>
            <w:r>
              <w:rPr>
                <w:sz w:val="21"/>
              </w:rPr>
              <w:t>A time series defining the imbalance between the schedule of a</w:t>
            </w:r>
            <w:r>
              <w:rPr>
                <w:spacing w:val="51"/>
                <w:sz w:val="21"/>
              </w:rPr>
              <w:t> </w:t>
            </w:r>
            <w:r>
              <w:rPr>
                <w:sz w:val="21"/>
              </w:rPr>
              <w:t>balance</w:t>
            </w:r>
          </w:p>
          <w:p>
            <w:pPr>
              <w:pStyle w:val="TableParagraph"/>
              <w:spacing w:line="249" w:lineRule="auto" w:before="9"/>
              <w:ind w:left="3330"/>
              <w:rPr>
                <w:sz w:val="21"/>
              </w:rPr>
            </w:pPr>
            <w:r>
              <w:rPr>
                <w:sz w:val="21"/>
              </w:rPr>
              <w:t>responsible party that has been corrected by the system operator after using balance energy bids and the schedule that was accepted by the system operator due to technical constraints.</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Imbalance</w:t>
            </w:r>
            <w:r>
              <w:rPr>
                <w:rFonts w:ascii="Courier New"/>
                <w:b/>
                <w:spacing w:val="-2"/>
                <w:position w:val="4"/>
                <w:sz w:val="21"/>
              </w:rPr>
              <w:t> </w:t>
            </w:r>
            <w:r>
              <w:rPr>
                <w:rFonts w:ascii="Courier New"/>
                <w:b/>
                <w:position w:val="4"/>
                <w:sz w:val="21"/>
              </w:rPr>
              <w:t>volume</w:t>
              <w:tab/>
            </w:r>
            <w:r>
              <w:rPr>
                <w:sz w:val="21"/>
              </w:rPr>
              <w:t>A time series defining the imbalance between the actual meter readings and</w:t>
            </w:r>
            <w:r>
              <w:rPr>
                <w:spacing w:val="4"/>
                <w:sz w:val="21"/>
              </w:rPr>
              <w:t> </w:t>
            </w:r>
            <w:r>
              <w:rPr>
                <w:sz w:val="21"/>
              </w:rPr>
              <w:t>the</w:t>
            </w:r>
          </w:p>
          <w:p>
            <w:pPr>
              <w:pStyle w:val="TableParagraph"/>
              <w:spacing w:line="249" w:lineRule="auto" w:before="9"/>
              <w:ind w:left="3330"/>
              <w:rPr>
                <w:sz w:val="21"/>
              </w:rPr>
            </w:pPr>
            <w:r>
              <w:rPr>
                <w:sz w:val="21"/>
              </w:rPr>
              <w:t>schedule of the balance responsible party corrected by the system operator after using balance energy bids.</w:t>
            </w:r>
          </w:p>
          <w:p>
            <w:pPr>
              <w:pStyle w:val="TableParagraph"/>
              <w:spacing w:before="7"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Unintended</w:t>
            </w:r>
            <w:r>
              <w:rPr>
                <w:rFonts w:ascii="Courier New"/>
                <w:b/>
                <w:spacing w:val="-2"/>
                <w:position w:val="4"/>
                <w:sz w:val="21"/>
              </w:rPr>
              <w:t> </w:t>
            </w:r>
            <w:r>
              <w:rPr>
                <w:rFonts w:ascii="Courier New"/>
                <w:b/>
                <w:position w:val="4"/>
                <w:sz w:val="21"/>
              </w:rPr>
              <w:t>energy</w:t>
              <w:tab/>
            </w:r>
            <w:r>
              <w:rPr>
                <w:sz w:val="21"/>
              </w:rPr>
              <w:t>A timeseries concerning the volume of an unintended cross-border exchange</w:t>
            </w:r>
            <w:r>
              <w:rPr>
                <w:spacing w:val="8"/>
                <w:sz w:val="21"/>
              </w:rPr>
              <w:t> </w:t>
            </w:r>
            <w:r>
              <w:rPr>
                <w:sz w:val="21"/>
              </w:rPr>
              <w:t>of</w:t>
            </w:r>
          </w:p>
          <w:p>
            <w:pPr>
              <w:pStyle w:val="TableParagraph"/>
              <w:spacing w:before="10"/>
              <w:ind w:left="3330"/>
              <w:rPr>
                <w:sz w:val="21"/>
              </w:rPr>
            </w:pPr>
            <w:r>
              <w:rPr>
                <w:sz w:val="21"/>
              </w:rPr>
              <w:t>energy.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Frequency</w:t>
            </w:r>
            <w:r>
              <w:rPr>
                <w:rFonts w:ascii="Courier New"/>
                <w:b/>
                <w:spacing w:val="-2"/>
                <w:position w:val="4"/>
                <w:sz w:val="21"/>
              </w:rPr>
              <w:t> </w:t>
            </w:r>
            <w:r>
              <w:rPr>
                <w:rFonts w:ascii="Courier New"/>
                <w:b/>
                <w:position w:val="4"/>
                <w:sz w:val="21"/>
              </w:rPr>
              <w:t>control</w:t>
              <w:tab/>
            </w:r>
            <w:r>
              <w:rPr>
                <w:sz w:val="21"/>
              </w:rPr>
              <w:t>A time series concerning primary and secondary</w:t>
            </w:r>
            <w:r>
              <w:rPr>
                <w:spacing w:val="2"/>
                <w:sz w:val="21"/>
              </w:rPr>
              <w:t> </w:t>
            </w:r>
            <w:r>
              <w:rPr>
                <w:sz w:val="21"/>
              </w:rPr>
              <w:t>reserve.</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Balance</w:t>
            </w:r>
            <w:r>
              <w:rPr>
                <w:rFonts w:ascii="Courier New"/>
                <w:b/>
                <w:spacing w:val="-3"/>
                <w:position w:val="4"/>
                <w:sz w:val="21"/>
              </w:rPr>
              <w:t> </w:t>
            </w:r>
            <w:r>
              <w:rPr>
                <w:rFonts w:ascii="Courier New"/>
                <w:b/>
                <w:position w:val="4"/>
                <w:sz w:val="21"/>
              </w:rPr>
              <w:t>management</w:t>
              <w:tab/>
            </w:r>
            <w:r>
              <w:rPr>
                <w:sz w:val="21"/>
              </w:rPr>
              <w:t>A time series concerning energy balancing</w:t>
            </w:r>
            <w:r>
              <w:rPr>
                <w:spacing w:val="1"/>
                <w:sz w:val="21"/>
              </w:rPr>
              <w:t> </w:t>
            </w:r>
            <w:r>
              <w:rPr>
                <w:sz w:val="21"/>
              </w:rPr>
              <w:t>services.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Total</w:t>
            </w:r>
            <w:r>
              <w:rPr>
                <w:rFonts w:ascii="Courier New"/>
                <w:b/>
                <w:spacing w:val="-1"/>
                <w:position w:val="4"/>
                <w:sz w:val="21"/>
              </w:rPr>
              <w:t> </w:t>
            </w:r>
            <w:r>
              <w:rPr>
                <w:rFonts w:ascii="Courier New"/>
                <w:b/>
                <w:position w:val="4"/>
                <w:sz w:val="21"/>
              </w:rPr>
              <w:t>trade</w:t>
              <w:tab/>
            </w:r>
            <w:r>
              <w:rPr>
                <w:sz w:val="21"/>
              </w:rPr>
              <w:t>A time series concerning the total of both the internal and external</w:t>
            </w:r>
            <w:r>
              <w:rPr>
                <w:spacing w:val="4"/>
                <w:sz w:val="21"/>
              </w:rPr>
              <w:t> </w:t>
            </w:r>
            <w:r>
              <w:rPr>
                <w:sz w:val="21"/>
              </w:rPr>
              <w:t>trades.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General</w:t>
            </w:r>
            <w:r>
              <w:rPr>
                <w:rFonts w:ascii="Courier New"/>
                <w:b/>
                <w:spacing w:val="-2"/>
                <w:position w:val="4"/>
                <w:sz w:val="21"/>
              </w:rPr>
              <w:t> </w:t>
            </w:r>
            <w:r>
              <w:rPr>
                <w:rFonts w:ascii="Courier New"/>
                <w:b/>
                <w:position w:val="4"/>
                <w:sz w:val="21"/>
              </w:rPr>
              <w:t>Capacity</w:t>
              <w:tab/>
            </w:r>
            <w:r>
              <w:rPr>
                <w:sz w:val="21"/>
              </w:rPr>
              <w:t>A time series providing the total capacity available on a TSO</w:t>
            </w:r>
            <w:r>
              <w:rPr>
                <w:spacing w:val="1"/>
                <w:sz w:val="21"/>
              </w:rPr>
              <w:t> </w:t>
            </w:r>
            <w:r>
              <w:rPr>
                <w:sz w:val="21"/>
              </w:rPr>
              <w:t>border.</w:t>
            </w:r>
          </w:p>
          <w:p>
            <w:pPr>
              <w:pStyle w:val="TableParagraph"/>
              <w:spacing w:line="207" w:lineRule="exact"/>
              <w:rPr>
                <w:rFonts w:ascii="Courier New"/>
                <w:b/>
                <w:sz w:val="21"/>
              </w:rPr>
            </w:pPr>
            <w:r>
              <w:rPr>
                <w:rFonts w:ascii="Courier New"/>
                <w:b/>
                <w:sz w:val="21"/>
              </w:rPr>
              <w:t>Information</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Available</w:t>
            </w:r>
            <w:r>
              <w:rPr>
                <w:rFonts w:ascii="Courier New"/>
                <w:b/>
                <w:spacing w:val="-3"/>
                <w:position w:val="4"/>
                <w:sz w:val="21"/>
              </w:rPr>
              <w:t> </w:t>
            </w:r>
            <w:r>
              <w:rPr>
                <w:rFonts w:ascii="Courier New"/>
                <w:b/>
                <w:position w:val="4"/>
                <w:sz w:val="21"/>
              </w:rPr>
              <w:t>transfer</w:t>
              <w:tab/>
            </w:r>
            <w:r>
              <w:rPr>
                <w:sz w:val="21"/>
              </w:rPr>
              <w:t>Available transfer capacity for cross-border</w:t>
            </w:r>
            <w:r>
              <w:rPr>
                <w:spacing w:val="2"/>
                <w:sz w:val="21"/>
              </w:rPr>
              <w:t> </w:t>
            </w:r>
            <w:r>
              <w:rPr>
                <w:sz w:val="21"/>
              </w:rPr>
              <w:t>exchanges.</w:t>
            </w:r>
          </w:p>
          <w:p>
            <w:pPr>
              <w:pStyle w:val="TableParagraph"/>
              <w:spacing w:line="207" w:lineRule="exact"/>
              <w:rPr>
                <w:rFonts w:ascii="Courier New"/>
                <w:b/>
                <w:sz w:val="21"/>
              </w:rPr>
            </w:pPr>
            <w:r>
              <w:rPr>
                <w:rFonts w:ascii="Courier New"/>
                <w:b/>
                <w:sz w:val="21"/>
              </w:rPr>
              <w:t>capacity (ATC)</w:t>
            </w:r>
          </w:p>
        </w:tc>
      </w:tr>
    </w:tbl>
    <w:p>
      <w:pPr>
        <w:rPr>
          <w:sz w:val="2"/>
          <w:szCs w:val="2"/>
        </w:rPr>
      </w:pPr>
      <w:r>
        <w:rPr/>
        <w:pict>
          <v:shape style="position:absolute;margin-left:23.851pt;margin-top:51.759998pt;width:546.8pt;height:.1pt;mso-position-horizontal-relative:page;mso-position-vertical-relative:page;z-index:-259528704" coordorigin="477,1035" coordsize="10936,0" path="m477,1035l3669,1035m3696,1035l11413,1035e" filled="false" stroked="true" strokeweight=".66pt" strokecolor="#808080">
            <v:path arrowok="t"/>
            <v:stroke dashstyle="solid"/>
            <w10:wrap type="none"/>
          </v:shape>
        </w:pict>
      </w:r>
      <w:r>
        <w:rPr/>
        <w:pict>
          <v:shape style="position:absolute;margin-left:23.851pt;margin-top:88.697502pt;width:546.8pt;height:.1pt;mso-position-horizontal-relative:page;mso-position-vertical-relative:page;z-index:-259527680" coordorigin="477,1774" coordsize="10936,0" path="m477,1774l3669,1774m3696,1774l11413,1774e" filled="false" stroked="true" strokeweight=".661pt" strokecolor="#808080">
            <v:path arrowok="t"/>
            <v:stroke dashstyle="solid"/>
            <w10:wrap type="none"/>
          </v:shape>
        </w:pict>
      </w:r>
      <w:r>
        <w:rPr/>
        <w:pict>
          <v:shape style="position:absolute;margin-left:23.851pt;margin-top:125.634003pt;width:546.8pt;height:.1pt;mso-position-horizontal-relative:page;mso-position-vertical-relative:page;z-index:-259526656" coordorigin="477,2513" coordsize="10936,0" path="m477,2513l3669,2513m3696,2513l11413,2513e" filled="false" stroked="true" strokeweight=".66pt" strokecolor="#808080">
            <v:path arrowok="t"/>
            <v:stroke dashstyle="solid"/>
            <w10:wrap type="none"/>
          </v:shape>
        </w:pict>
      </w:r>
      <w:r>
        <w:rPr/>
        <w:pict>
          <v:shape style="position:absolute;margin-left:23.851pt;margin-top:795.115479pt;width:546.8pt;height:.1pt;mso-position-horizontal-relative:page;mso-position-vertical-relative:page;z-index:-259525632" coordorigin="477,15902" coordsize="10936,0" path="m477,15902l3669,15902m3696,15902l11413,15902e" filled="false" stroked="true" strokeweight=".661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tabs>
                <w:tab w:pos="3329" w:val="left" w:leader="none"/>
              </w:tabs>
              <w:spacing w:line="229" w:lineRule="exact" w:before="3"/>
              <w:rPr>
                <w:sz w:val="21"/>
              </w:rPr>
            </w:pPr>
            <w:r>
              <w:rPr>
                <w:rFonts w:ascii="Courier New"/>
                <w:b/>
                <w:position w:val="4"/>
                <w:sz w:val="21"/>
              </w:rPr>
              <w:t>Net</w:t>
            </w:r>
            <w:r>
              <w:rPr>
                <w:rFonts w:ascii="Courier New"/>
                <w:b/>
                <w:spacing w:val="-2"/>
                <w:position w:val="4"/>
                <w:sz w:val="21"/>
              </w:rPr>
              <w:t> </w:t>
            </w:r>
            <w:r>
              <w:rPr>
                <w:rFonts w:ascii="Courier New"/>
                <w:b/>
                <w:position w:val="4"/>
                <w:sz w:val="21"/>
              </w:rPr>
              <w:t>transfer</w:t>
            </w:r>
            <w:r>
              <w:rPr>
                <w:rFonts w:ascii="Courier New"/>
                <w:b/>
                <w:spacing w:val="-1"/>
                <w:position w:val="4"/>
                <w:sz w:val="21"/>
              </w:rPr>
              <w:t> </w:t>
            </w:r>
            <w:r>
              <w:rPr>
                <w:rFonts w:ascii="Courier New"/>
                <w:b/>
                <w:position w:val="4"/>
                <w:sz w:val="21"/>
              </w:rPr>
              <w:t>capacity</w:t>
              <w:tab/>
            </w:r>
            <w:r>
              <w:rPr>
                <w:sz w:val="21"/>
              </w:rPr>
              <w:t>Net transfer capacity for cross-border</w:t>
            </w:r>
            <w:r>
              <w:rPr>
                <w:spacing w:val="1"/>
                <w:sz w:val="21"/>
              </w:rPr>
              <w:t> </w:t>
            </w:r>
            <w:r>
              <w:rPr>
                <w:sz w:val="21"/>
              </w:rPr>
              <w:t>exchanges.</w:t>
            </w:r>
          </w:p>
          <w:p>
            <w:pPr>
              <w:pStyle w:val="TableParagraph"/>
              <w:spacing w:line="207" w:lineRule="exact"/>
              <w:rPr>
                <w:rFonts w:ascii="Courier New"/>
                <w:b/>
                <w:sz w:val="21"/>
              </w:rPr>
            </w:pPr>
            <w:r>
              <w:rPr>
                <w:rFonts w:ascii="Courier New"/>
                <w:b/>
                <w:sz w:val="21"/>
              </w:rPr>
              <w:t>(NTC)</w:t>
            </w:r>
          </w:p>
          <w:p>
            <w:pPr>
              <w:pStyle w:val="TableParagraph"/>
              <w:spacing w:before="8" w:after="1"/>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Control</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Program</w:t>
              <w:tab/>
            </w:r>
            <w:r>
              <w:rPr>
                <w:sz w:val="21"/>
              </w:rPr>
              <w:t>A time series providing the total exchanges between two TSOs (including</w:t>
            </w:r>
            <w:r>
              <w:rPr>
                <w:spacing w:val="6"/>
                <w:sz w:val="21"/>
              </w:rPr>
              <w:t> </w:t>
            </w:r>
            <w:r>
              <w:rPr>
                <w:sz w:val="21"/>
              </w:rPr>
              <w:t>the</w:t>
            </w:r>
          </w:p>
          <w:p>
            <w:pPr>
              <w:pStyle w:val="TableParagraph"/>
              <w:spacing w:line="249" w:lineRule="auto" w:before="9"/>
              <w:ind w:left="3330" w:right="390"/>
              <w:rPr>
                <w:sz w:val="21"/>
              </w:rPr>
            </w:pPr>
            <w:r>
              <w:rPr>
                <w:sz w:val="21"/>
              </w:rPr>
              <w:t>commercial transactions, the compensation program and the losses compensation program).</w:t>
            </w:r>
          </w:p>
          <w:p>
            <w:pPr>
              <w:pStyle w:val="TableParagraph"/>
              <w:spacing w:line="249" w:lineRule="auto"/>
              <w:ind w:left="3330"/>
              <w:rPr>
                <w:sz w:val="21"/>
              </w:rPr>
            </w:pPr>
            <w:r>
              <w:rPr>
                <w:sz w:val="21"/>
              </w:rPr>
              <w:t>Note this definition might change when UCTE brings forward its coding requirements.</w:t>
            </w:r>
          </w:p>
          <w:p>
            <w:pPr>
              <w:pStyle w:val="TableParagraph"/>
              <w:spacing w:before="5"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Already</w:t>
            </w:r>
            <w:r>
              <w:rPr>
                <w:rFonts w:ascii="Courier New"/>
                <w:b/>
                <w:spacing w:val="-2"/>
                <w:position w:val="4"/>
                <w:sz w:val="21"/>
              </w:rPr>
              <w:t> </w:t>
            </w:r>
            <w:r>
              <w:rPr>
                <w:rFonts w:ascii="Courier New"/>
                <w:b/>
                <w:position w:val="4"/>
                <w:sz w:val="21"/>
              </w:rPr>
              <w:t>allocated</w:t>
              <w:tab/>
            </w:r>
            <w:r>
              <w:rPr>
                <w:sz w:val="21"/>
              </w:rPr>
              <w:t>The already allocated capacity is the total amount of allocated transmission</w:t>
            </w:r>
            <w:r>
              <w:rPr>
                <w:spacing w:val="5"/>
                <w:sz w:val="21"/>
              </w:rPr>
              <w:t> </w:t>
            </w:r>
            <w:r>
              <w:rPr>
                <w:sz w:val="21"/>
              </w:rPr>
              <w:t>rights.</w:t>
            </w:r>
          </w:p>
          <w:p>
            <w:pPr>
              <w:pStyle w:val="TableParagraph"/>
              <w:spacing w:line="207" w:lineRule="exact"/>
              <w:rPr>
                <w:rFonts w:ascii="Courier New"/>
                <w:b/>
                <w:sz w:val="21"/>
              </w:rPr>
            </w:pPr>
            <w:r>
              <w:rPr>
                <w:rFonts w:ascii="Courier New"/>
                <w:b/>
                <w:sz w:val="21"/>
              </w:rPr>
              <w:t>capacity (AAC)</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Internal</w:t>
            </w:r>
            <w:r>
              <w:rPr>
                <w:rFonts w:ascii="Courier New"/>
                <w:b/>
                <w:spacing w:val="-2"/>
                <w:position w:val="4"/>
                <w:sz w:val="21"/>
              </w:rPr>
              <w:t> </w:t>
            </w:r>
            <w:r>
              <w:rPr>
                <w:rFonts w:ascii="Courier New"/>
                <w:b/>
                <w:position w:val="4"/>
                <w:sz w:val="21"/>
              </w:rPr>
              <w:t>inter</w:t>
            </w:r>
            <w:r>
              <w:rPr>
                <w:rFonts w:ascii="Courier New"/>
                <w:b/>
                <w:spacing w:val="-1"/>
                <w:position w:val="4"/>
                <w:sz w:val="21"/>
              </w:rPr>
              <w:t> </w:t>
            </w:r>
            <w:r>
              <w:rPr>
                <w:rFonts w:ascii="Courier New"/>
                <w:b/>
                <w:position w:val="4"/>
                <w:sz w:val="21"/>
              </w:rPr>
              <w:t>area</w:t>
              <w:tab/>
            </w:r>
            <w:r>
              <w:rPr>
                <w:sz w:val="21"/>
              </w:rPr>
              <w:t>A trade that occurs between internal areas within a market balance</w:t>
            </w:r>
            <w:r>
              <w:rPr>
                <w:spacing w:val="-2"/>
                <w:sz w:val="21"/>
              </w:rPr>
              <w:t> </w:t>
            </w:r>
            <w:r>
              <w:rPr>
                <w:sz w:val="21"/>
              </w:rPr>
              <w:t>area.</w:t>
            </w:r>
          </w:p>
          <w:p>
            <w:pPr>
              <w:pStyle w:val="TableParagraph"/>
              <w:spacing w:line="207" w:lineRule="exact"/>
              <w:rPr>
                <w:rFonts w:ascii="Courier New"/>
                <w:b/>
                <w:sz w:val="21"/>
              </w:rPr>
            </w:pPr>
            <w:r>
              <w:rPr>
                <w:rFonts w:ascii="Courier New"/>
                <w:b/>
                <w:sz w:val="21"/>
              </w:rPr>
              <w:t>trade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Offered</w:t>
            </w:r>
            <w:r>
              <w:rPr>
                <w:rFonts w:ascii="Courier New"/>
                <w:b/>
                <w:spacing w:val="-2"/>
                <w:position w:val="4"/>
                <w:sz w:val="21"/>
              </w:rPr>
              <w:t> </w:t>
            </w:r>
            <w:r>
              <w:rPr>
                <w:rFonts w:ascii="Courier New"/>
                <w:b/>
                <w:position w:val="4"/>
                <w:sz w:val="21"/>
              </w:rPr>
              <w:t>Capacity</w:t>
              <w:tab/>
            </w:r>
            <w:r>
              <w:rPr>
                <w:sz w:val="21"/>
              </w:rPr>
              <w:t>The time series provides the offered capacity.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Capacity</w:t>
            </w:r>
            <w:r>
              <w:rPr>
                <w:rFonts w:ascii="Courier New"/>
                <w:b/>
                <w:spacing w:val="-2"/>
                <w:position w:val="4"/>
                <w:sz w:val="21"/>
              </w:rPr>
              <w:t> </w:t>
            </w:r>
            <w:r>
              <w:rPr>
                <w:rFonts w:ascii="Courier New"/>
                <w:b/>
                <w:position w:val="4"/>
                <w:sz w:val="21"/>
              </w:rPr>
              <w:t>transfer</w:t>
              <w:tab/>
            </w:r>
            <w:r>
              <w:rPr>
                <w:sz w:val="21"/>
              </w:rPr>
              <w:t>The time series provides information concerning the notification of the transfer</w:t>
            </w:r>
            <w:r>
              <w:rPr>
                <w:spacing w:val="2"/>
                <w:sz w:val="21"/>
              </w:rPr>
              <w:t> </w:t>
            </w:r>
            <w:r>
              <w:rPr>
                <w:sz w:val="21"/>
              </w:rPr>
              <w:t>of</w:t>
            </w:r>
          </w:p>
          <w:p>
            <w:pPr>
              <w:pStyle w:val="TableParagraph"/>
              <w:tabs>
                <w:tab w:pos="3329" w:val="left" w:leader="none"/>
              </w:tabs>
              <w:spacing w:line="280" w:lineRule="exact"/>
              <w:rPr>
                <w:sz w:val="21"/>
              </w:rPr>
            </w:pPr>
            <w:r>
              <w:rPr>
                <w:rFonts w:ascii="Courier New"/>
                <w:b/>
                <w:position w:val="9"/>
                <w:sz w:val="21"/>
              </w:rPr>
              <w:t>notification</w:t>
              <w:tab/>
            </w:r>
            <w:r>
              <w:rPr>
                <w:sz w:val="21"/>
              </w:rPr>
              <w:t>capacity to another market</w:t>
            </w:r>
            <w:r>
              <w:rPr>
                <w:spacing w:val="-1"/>
                <w:sz w:val="21"/>
              </w:rPr>
              <w:t> </w:t>
            </w:r>
            <w:r>
              <w:rPr>
                <w:sz w:val="21"/>
              </w:rPr>
              <w:t>participant.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173" w:hanging="3219"/>
              <w:rPr>
                <w:sz w:val="21"/>
              </w:rPr>
            </w:pPr>
            <w:r>
              <w:rPr>
                <w:rFonts w:ascii="Courier New"/>
                <w:b/>
                <w:position w:val="4"/>
                <w:sz w:val="21"/>
              </w:rPr>
              <w:t>Authorised</w:t>
            </w:r>
            <w:r>
              <w:rPr>
                <w:rFonts w:ascii="Courier New"/>
                <w:b/>
                <w:spacing w:val="-2"/>
                <w:position w:val="4"/>
                <w:sz w:val="21"/>
              </w:rPr>
              <w:t> </w:t>
            </w:r>
            <w:r>
              <w:rPr>
                <w:rFonts w:ascii="Courier New"/>
                <w:b/>
                <w:position w:val="4"/>
                <w:sz w:val="21"/>
              </w:rPr>
              <w:t>AAC</w:t>
              <w:tab/>
            </w:r>
            <w:r>
              <w:rPr>
                <w:sz w:val="21"/>
              </w:rPr>
              <w:t>The time series in question provides the amount of transmission capacity rights to be</w:t>
            </w:r>
            <w:r>
              <w:rPr>
                <w:spacing w:val="-1"/>
                <w:sz w:val="21"/>
              </w:rPr>
              <w:t> </w:t>
            </w:r>
            <w:r>
              <w:rPr>
                <w:sz w:val="21"/>
              </w:rPr>
              <w:t>nominated.</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Capacity</w:t>
            </w:r>
            <w:r>
              <w:rPr>
                <w:rFonts w:ascii="Courier New"/>
                <w:b/>
                <w:spacing w:val="-2"/>
                <w:position w:val="4"/>
                <w:sz w:val="21"/>
              </w:rPr>
              <w:t> </w:t>
            </w:r>
            <w:r>
              <w:rPr>
                <w:rFonts w:ascii="Courier New"/>
                <w:b/>
                <w:position w:val="4"/>
                <w:sz w:val="21"/>
              </w:rPr>
              <w:t>rights</w:t>
              <w:tab/>
            </w:r>
            <w:r>
              <w:rPr>
                <w:sz w:val="21"/>
              </w:rPr>
              <w:t>The time series in question provides the capacity rights allocated for a</w:t>
            </w:r>
            <w:r>
              <w:rPr>
                <w:spacing w:val="2"/>
                <w:sz w:val="21"/>
              </w:rPr>
              <w:t> </w:t>
            </w:r>
            <w:r>
              <w:rPr>
                <w:sz w:val="21"/>
              </w:rPr>
              <w:t>given</w:t>
            </w:r>
          </w:p>
          <w:p>
            <w:pPr>
              <w:pStyle w:val="TableParagraph"/>
              <w:spacing w:before="9"/>
              <w:ind w:left="3330"/>
              <w:rPr>
                <w:sz w:val="21"/>
              </w:rPr>
            </w:pPr>
            <w:r>
              <w:rPr>
                <w:sz w:val="21"/>
              </w:rPr>
              <w:t>border.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Minimum</w:t>
            </w:r>
            <w:r>
              <w:rPr>
                <w:rFonts w:ascii="Courier New"/>
                <w:b/>
                <w:spacing w:val="-2"/>
                <w:position w:val="4"/>
                <w:sz w:val="21"/>
              </w:rPr>
              <w:t> </w:t>
            </w:r>
            <w:r>
              <w:rPr>
                <w:rFonts w:ascii="Courier New"/>
                <w:b/>
                <w:position w:val="4"/>
                <w:sz w:val="21"/>
              </w:rPr>
              <w:t>authorised</w:t>
            </w:r>
            <w:r>
              <w:rPr>
                <w:rFonts w:ascii="Courier New"/>
                <w:b/>
                <w:spacing w:val="-1"/>
                <w:position w:val="4"/>
                <w:sz w:val="21"/>
              </w:rPr>
              <w:t> </w:t>
            </w:r>
            <w:r>
              <w:rPr>
                <w:rFonts w:ascii="Courier New"/>
                <w:b/>
                <w:position w:val="4"/>
                <w:sz w:val="21"/>
              </w:rPr>
              <w:t>AAC</w:t>
              <w:tab/>
            </w:r>
            <w:r>
              <w:rPr>
                <w:sz w:val="21"/>
              </w:rPr>
              <w:t>The time series in question provides the minimum amount of</w:t>
            </w:r>
            <w:r>
              <w:rPr>
                <w:spacing w:val="4"/>
                <w:sz w:val="21"/>
              </w:rPr>
              <w:t> </w:t>
            </w:r>
            <w:r>
              <w:rPr>
                <w:sz w:val="21"/>
              </w:rPr>
              <w:t>transmission</w:t>
            </w:r>
          </w:p>
          <w:p>
            <w:pPr>
              <w:pStyle w:val="TableParagraph"/>
              <w:spacing w:before="9"/>
              <w:ind w:left="3330"/>
              <w:rPr>
                <w:sz w:val="21"/>
              </w:rPr>
            </w:pPr>
            <w:r>
              <w:rPr>
                <w:sz w:val="21"/>
              </w:rPr>
              <w:t>capacity rights to be nominated.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Maximum</w:t>
            </w:r>
            <w:r>
              <w:rPr>
                <w:rFonts w:ascii="Courier New"/>
                <w:b/>
                <w:spacing w:val="-2"/>
                <w:position w:val="4"/>
                <w:sz w:val="21"/>
              </w:rPr>
              <w:t> </w:t>
            </w:r>
            <w:r>
              <w:rPr>
                <w:rFonts w:ascii="Courier New"/>
                <w:b/>
                <w:position w:val="4"/>
                <w:sz w:val="21"/>
              </w:rPr>
              <w:t>authorised</w:t>
            </w:r>
            <w:r>
              <w:rPr>
                <w:rFonts w:ascii="Courier New"/>
                <w:b/>
                <w:spacing w:val="-1"/>
                <w:position w:val="4"/>
                <w:sz w:val="21"/>
              </w:rPr>
              <w:t> </w:t>
            </w:r>
            <w:r>
              <w:rPr>
                <w:rFonts w:ascii="Courier New"/>
                <w:b/>
                <w:position w:val="4"/>
                <w:sz w:val="21"/>
              </w:rPr>
              <w:t>AAC</w:t>
              <w:tab/>
            </w:r>
            <w:r>
              <w:rPr>
                <w:sz w:val="21"/>
              </w:rPr>
              <w:t>The time series in question provides the maximum amount of</w:t>
            </w:r>
            <w:r>
              <w:rPr>
                <w:spacing w:val="4"/>
                <w:sz w:val="21"/>
              </w:rPr>
              <w:t> </w:t>
            </w:r>
            <w:r>
              <w:rPr>
                <w:sz w:val="21"/>
              </w:rPr>
              <w:t>transmission</w:t>
            </w:r>
          </w:p>
          <w:p>
            <w:pPr>
              <w:pStyle w:val="TableParagraph"/>
              <w:spacing w:before="10"/>
              <w:ind w:left="3330"/>
              <w:rPr>
                <w:sz w:val="21"/>
              </w:rPr>
            </w:pPr>
            <w:r>
              <w:rPr>
                <w:sz w:val="21"/>
              </w:rPr>
              <w:t>capacity rights to be nominated.</w:t>
            </w:r>
          </w:p>
          <w:p>
            <w:pPr>
              <w:pStyle w:val="TableParagraph"/>
              <w:tabs>
                <w:tab w:pos="3329" w:val="left" w:leader="none"/>
              </w:tabs>
              <w:spacing w:line="740" w:lineRule="atLeast"/>
              <w:ind w:right="994"/>
              <w:rPr>
                <w:sz w:val="21"/>
              </w:rPr>
            </w:pPr>
            <w:r>
              <w:rPr>
                <w:rFonts w:ascii="Courier New"/>
                <w:b/>
                <w:position w:val="4"/>
                <w:sz w:val="21"/>
              </w:rPr>
              <w:t>Installed</w:t>
            </w:r>
            <w:r>
              <w:rPr>
                <w:rFonts w:ascii="Courier New"/>
                <w:b/>
                <w:spacing w:val="-3"/>
                <w:position w:val="4"/>
                <w:sz w:val="21"/>
              </w:rPr>
              <w:t> </w:t>
            </w:r>
            <w:r>
              <w:rPr>
                <w:rFonts w:ascii="Courier New"/>
                <w:b/>
                <w:position w:val="4"/>
                <w:sz w:val="21"/>
              </w:rPr>
              <w:t>generation</w:t>
              <w:tab/>
            </w:r>
            <w:r>
              <w:rPr>
                <w:sz w:val="21"/>
              </w:rPr>
              <w:t>The time series in question provides the installed generation. </w:t>
            </w:r>
            <w:r>
              <w:rPr>
                <w:rFonts w:ascii="Courier New"/>
                <w:b/>
                <w:position w:val="4"/>
                <w:sz w:val="21"/>
              </w:rPr>
              <w:t>Available</w:t>
            </w:r>
            <w:r>
              <w:rPr>
                <w:rFonts w:ascii="Courier New"/>
                <w:b/>
                <w:spacing w:val="-3"/>
                <w:position w:val="4"/>
                <w:sz w:val="21"/>
              </w:rPr>
              <w:t> </w:t>
            </w:r>
            <w:r>
              <w:rPr>
                <w:rFonts w:ascii="Courier New"/>
                <w:b/>
                <w:position w:val="4"/>
                <w:sz w:val="21"/>
              </w:rPr>
              <w:t>generation</w:t>
              <w:tab/>
            </w:r>
            <w:r>
              <w:rPr>
                <w:sz w:val="21"/>
              </w:rPr>
              <w:t>The time series in question provides the available generation. </w:t>
            </w:r>
            <w:r>
              <w:rPr>
                <w:rFonts w:ascii="Courier New"/>
                <w:b/>
                <w:position w:val="4"/>
                <w:sz w:val="21"/>
              </w:rPr>
              <w:t>Interconnection</w:t>
            </w:r>
            <w:r>
              <w:rPr>
                <w:rFonts w:ascii="Courier New"/>
                <w:b/>
                <w:spacing w:val="-3"/>
                <w:position w:val="4"/>
                <w:sz w:val="21"/>
              </w:rPr>
              <w:t> </w:t>
            </w:r>
            <w:r>
              <w:rPr>
                <w:rFonts w:ascii="Courier New"/>
                <w:b/>
                <w:position w:val="4"/>
                <w:sz w:val="21"/>
              </w:rPr>
              <w:t>Trade</w:t>
              <w:tab/>
            </w:r>
            <w:r>
              <w:rPr>
                <w:sz w:val="21"/>
              </w:rPr>
              <w:t>The Time series in question provides the designation of the ITR that</w:t>
            </w:r>
            <w:r>
              <w:rPr>
                <w:spacing w:val="5"/>
                <w:sz w:val="21"/>
              </w:rPr>
              <w:t> </w:t>
            </w:r>
            <w:r>
              <w:rPr>
                <w:sz w:val="21"/>
              </w:rPr>
              <w:t>may</w:t>
            </w:r>
          </w:p>
          <w:p>
            <w:pPr>
              <w:pStyle w:val="TableParagraph"/>
              <w:tabs>
                <w:tab w:pos="3329" w:val="left" w:leader="none"/>
              </w:tabs>
              <w:spacing w:line="248" w:lineRule="exact"/>
              <w:rPr>
                <w:sz w:val="21"/>
              </w:rPr>
            </w:pPr>
            <w:r>
              <w:rPr>
                <w:rFonts w:ascii="Courier New"/>
                <w:b/>
                <w:position w:val="9"/>
                <w:sz w:val="21"/>
              </w:rPr>
              <w:t>Responsible</w:t>
            </w:r>
            <w:r>
              <w:rPr>
                <w:rFonts w:ascii="Courier New"/>
                <w:b/>
                <w:spacing w:val="-3"/>
                <w:position w:val="9"/>
                <w:sz w:val="21"/>
              </w:rPr>
              <w:t> </w:t>
            </w:r>
            <w:r>
              <w:rPr>
                <w:rFonts w:ascii="Courier New"/>
                <w:b/>
                <w:position w:val="9"/>
                <w:sz w:val="21"/>
              </w:rPr>
              <w:t>Designation</w:t>
              <w:tab/>
            </w:r>
            <w:r>
              <w:rPr>
                <w:sz w:val="21"/>
              </w:rPr>
              <w:t>nominate the capacity in question.</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Released</w:t>
            </w:r>
            <w:r>
              <w:rPr>
                <w:rFonts w:ascii="Courier New"/>
                <w:b/>
                <w:spacing w:val="-1"/>
                <w:position w:val="4"/>
                <w:sz w:val="21"/>
              </w:rPr>
              <w:t> </w:t>
            </w:r>
            <w:r>
              <w:rPr>
                <w:rFonts w:ascii="Courier New"/>
                <w:b/>
                <w:position w:val="4"/>
                <w:sz w:val="21"/>
              </w:rPr>
              <w:t>AAC</w:t>
              <w:tab/>
            </w:r>
            <w:r>
              <w:rPr>
                <w:sz w:val="21"/>
              </w:rPr>
              <w:t>The already allocated capacity (AAC) that has been released for</w:t>
            </w:r>
            <w:r>
              <w:rPr>
                <w:spacing w:val="4"/>
                <w:sz w:val="21"/>
              </w:rPr>
              <w:t> </w:t>
            </w:r>
            <w:r>
              <w:rPr>
                <w:sz w:val="21"/>
              </w:rPr>
              <w:t>resale.</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30" w:lineRule="exact" w:before="199"/>
              <w:rPr>
                <w:sz w:val="21"/>
              </w:rPr>
            </w:pPr>
            <w:r>
              <w:rPr>
                <w:rFonts w:ascii="Courier New"/>
                <w:b/>
                <w:position w:val="4"/>
                <w:sz w:val="21"/>
              </w:rPr>
              <w:t>Requested capacity (with </w:t>
            </w:r>
            <w:r>
              <w:rPr>
                <w:sz w:val="21"/>
              </w:rPr>
              <w:t>The time series in question provides information concerning the</w:t>
            </w:r>
            <w:r>
              <w:rPr>
                <w:spacing w:val="54"/>
                <w:sz w:val="21"/>
              </w:rPr>
              <w:t> </w:t>
            </w:r>
            <w:r>
              <w:rPr>
                <w:sz w:val="21"/>
              </w:rPr>
              <w:t>requested</w:t>
            </w:r>
          </w:p>
          <w:p>
            <w:pPr>
              <w:pStyle w:val="TableParagraph"/>
              <w:tabs>
                <w:tab w:pos="3329" w:val="left" w:leader="none"/>
              </w:tabs>
              <w:spacing w:line="280" w:lineRule="exact"/>
              <w:rPr>
                <w:sz w:val="21"/>
              </w:rPr>
            </w:pPr>
            <w:r>
              <w:rPr>
                <w:rFonts w:ascii="Courier New"/>
                <w:b/>
                <w:position w:val="9"/>
                <w:sz w:val="21"/>
              </w:rPr>
              <w:t>price)</w:t>
              <w:tab/>
            </w:r>
            <w:r>
              <w:rPr>
                <w:sz w:val="21"/>
              </w:rPr>
              <w:t>capacity including price</w:t>
            </w:r>
            <w:r>
              <w:rPr>
                <w:spacing w:val="-1"/>
                <w:sz w:val="21"/>
              </w:rPr>
              <w:t> </w:t>
            </w:r>
            <w:r>
              <w:rPr>
                <w:sz w:val="21"/>
              </w:rPr>
              <w:t>information.</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Requested</w:t>
            </w:r>
            <w:r>
              <w:rPr>
                <w:rFonts w:ascii="Courier New"/>
                <w:b/>
                <w:spacing w:val="-3"/>
                <w:position w:val="4"/>
                <w:sz w:val="21"/>
              </w:rPr>
              <w:t> </w:t>
            </w:r>
            <w:r>
              <w:rPr>
                <w:rFonts w:ascii="Courier New"/>
                <w:b/>
                <w:position w:val="4"/>
                <w:sz w:val="21"/>
              </w:rPr>
              <w:t>capacity</w:t>
              <w:tab/>
            </w:r>
            <w:r>
              <w:rPr>
                <w:sz w:val="21"/>
              </w:rPr>
              <w:t>The time series in question provides information concerning the</w:t>
            </w:r>
            <w:r>
              <w:rPr>
                <w:spacing w:val="3"/>
                <w:sz w:val="21"/>
              </w:rPr>
              <w:t> </w:t>
            </w:r>
            <w:r>
              <w:rPr>
                <w:sz w:val="21"/>
              </w:rPr>
              <w:t>requested</w:t>
            </w:r>
          </w:p>
          <w:p>
            <w:pPr>
              <w:pStyle w:val="TableParagraph"/>
              <w:tabs>
                <w:tab w:pos="3329" w:val="left" w:leader="none"/>
              </w:tabs>
              <w:spacing w:line="280" w:lineRule="exact"/>
              <w:rPr>
                <w:sz w:val="21"/>
              </w:rPr>
            </w:pPr>
            <w:r>
              <w:rPr>
                <w:rFonts w:ascii="Courier New"/>
                <w:b/>
                <w:position w:val="9"/>
                <w:sz w:val="21"/>
              </w:rPr>
              <w:t>(without</w:t>
            </w:r>
            <w:r>
              <w:rPr>
                <w:rFonts w:ascii="Courier New"/>
                <w:b/>
                <w:spacing w:val="-2"/>
                <w:position w:val="9"/>
                <w:sz w:val="21"/>
              </w:rPr>
              <w:t> </w:t>
            </w:r>
            <w:r>
              <w:rPr>
                <w:rFonts w:ascii="Courier New"/>
                <w:b/>
                <w:position w:val="9"/>
                <w:sz w:val="21"/>
              </w:rPr>
              <w:t>price)</w:t>
              <w:tab/>
            </w:r>
            <w:r>
              <w:rPr>
                <w:sz w:val="21"/>
              </w:rPr>
              <w:t>capacity but excludes price information.</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Compensation</w:t>
            </w:r>
            <w:r>
              <w:rPr>
                <w:rFonts w:ascii="Courier New"/>
                <w:b/>
                <w:spacing w:val="-3"/>
                <w:position w:val="4"/>
                <w:sz w:val="21"/>
              </w:rPr>
              <w:t> </w:t>
            </w:r>
            <w:r>
              <w:rPr>
                <w:rFonts w:ascii="Courier New"/>
                <w:b/>
                <w:position w:val="4"/>
                <w:sz w:val="21"/>
              </w:rPr>
              <w:t>program</w:t>
              <w:tab/>
            </w:r>
            <w:r>
              <w:rPr>
                <w:sz w:val="21"/>
              </w:rPr>
              <w:t>Compensation of unintentional deviation is performed by exporting to /</w:t>
            </w:r>
            <w:r>
              <w:rPr>
                <w:spacing w:val="-15"/>
                <w:sz w:val="21"/>
              </w:rPr>
              <w:t> </w:t>
            </w:r>
            <w:r>
              <w:rPr>
                <w:sz w:val="21"/>
              </w:rPr>
              <w:t>importing</w:t>
            </w:r>
          </w:p>
        </w:tc>
      </w:tr>
    </w:tbl>
    <w:p>
      <w:pPr>
        <w:rPr>
          <w:sz w:val="2"/>
          <w:szCs w:val="2"/>
        </w:rPr>
      </w:pPr>
      <w:r>
        <w:rPr/>
        <w:pict>
          <v:shape style="position:absolute;margin-left:23.851pt;margin-top:519.411499pt;width:546.8pt;height:.1pt;mso-position-horizontal-relative:page;mso-position-vertical-relative:page;z-index:-259511296" coordorigin="477,10388" coordsize="10936,0" path="m477,10388l3669,10388m3696,10388l11413,10388e" filled="false" stroked="true" strokeweight=".661pt" strokecolor="#808080">
            <v:path arrowok="t"/>
            <v:stroke dashstyle="solid"/>
            <w10:wrap type="none"/>
          </v:shape>
        </w:pict>
      </w:r>
      <w:r>
        <w:rPr/>
        <w:pict>
          <v:shape style="position:absolute;margin-left:23.851pt;margin-top:556.348022pt;width:546.8pt;height:.1pt;mso-position-horizontal-relative:page;mso-position-vertical-relative:page;z-index:-259510272" coordorigin="477,11127" coordsize="10936,0" path="m477,11127l3669,11127m3696,11127l11413,11127e" filled="false" stroked="true" strokeweight=".656pt" strokecolor="#808080">
            <v:path arrowok="t"/>
            <v:stroke dashstyle="solid"/>
            <w10:wrap type="none"/>
          </v:shape>
        </w:pict>
      </w:r>
      <w:r>
        <w:rPr/>
        <w:pict>
          <v:shape style="position:absolute;margin-left:23.851pt;margin-top:593.282471pt;width:546.8pt;height:.1pt;mso-position-horizontal-relative:page;mso-position-vertical-relative:page;z-index:-259509248" coordorigin="477,11866" coordsize="10936,0" path="m477,11866l3669,11866m3696,11866l11413,11866e" filled="false" stroked="true" strokeweight=".661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line="249" w:lineRule="auto" w:before="8"/>
              <w:ind w:left="3330"/>
              <w:rPr>
                <w:sz w:val="21"/>
              </w:rPr>
            </w:pPr>
            <w:r>
              <w:rPr>
                <w:sz w:val="21"/>
              </w:rPr>
              <w:t>from the interconnected system during the compensation period by means of schedules as calculated during the accounting of unintentional deviations.</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1"/>
              <w:rPr>
                <w:sz w:val="21"/>
              </w:rPr>
            </w:pPr>
            <w:r>
              <w:rPr>
                <w:rFonts w:ascii="Courier New"/>
                <w:b/>
                <w:position w:val="4"/>
                <w:sz w:val="21"/>
              </w:rPr>
              <w:t>Schedule</w:t>
            </w:r>
            <w:r>
              <w:rPr>
                <w:rFonts w:ascii="Courier New"/>
                <w:b/>
                <w:spacing w:val="-3"/>
                <w:position w:val="4"/>
                <w:sz w:val="21"/>
              </w:rPr>
              <w:t> </w:t>
            </w:r>
            <w:r>
              <w:rPr>
                <w:rFonts w:ascii="Courier New"/>
                <w:b/>
                <w:position w:val="4"/>
                <w:sz w:val="21"/>
              </w:rPr>
              <w:t>activated</w:t>
              <w:tab/>
            </w:r>
            <w:r>
              <w:rPr>
                <w:sz w:val="21"/>
              </w:rPr>
              <w:t>The cross border or internal reserves that are to be activated through</w:t>
            </w:r>
            <w:r>
              <w:rPr>
                <w:spacing w:val="6"/>
                <w:sz w:val="21"/>
              </w:rPr>
              <w:t> </w:t>
            </w:r>
            <w:r>
              <w:rPr>
                <w:sz w:val="21"/>
              </w:rPr>
              <w:t>schedule</w:t>
            </w:r>
          </w:p>
          <w:p>
            <w:pPr>
              <w:pStyle w:val="TableParagraph"/>
              <w:tabs>
                <w:tab w:pos="3329" w:val="left" w:leader="none"/>
              </w:tabs>
              <w:spacing w:line="280" w:lineRule="exact"/>
              <w:rPr>
                <w:sz w:val="21"/>
              </w:rPr>
            </w:pPr>
            <w:r>
              <w:rPr>
                <w:rFonts w:ascii="Courier New"/>
                <w:b/>
                <w:position w:val="9"/>
                <w:sz w:val="21"/>
              </w:rPr>
              <w:t>reserves</w:t>
              <w:tab/>
            </w:r>
            <w:r>
              <w:rPr>
                <w:sz w:val="21"/>
              </w:rPr>
              <w:t>nomination.</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System</w:t>
            </w:r>
            <w:r>
              <w:rPr>
                <w:rFonts w:ascii="Courier New"/>
                <w:b/>
                <w:spacing w:val="-2"/>
                <w:position w:val="4"/>
                <w:sz w:val="21"/>
              </w:rPr>
              <w:t> </w:t>
            </w:r>
            <w:r>
              <w:rPr>
                <w:rFonts w:ascii="Courier New"/>
                <w:b/>
                <w:position w:val="4"/>
                <w:sz w:val="21"/>
              </w:rPr>
              <w:t>Operator</w:t>
              <w:tab/>
            </w:r>
            <w:r>
              <w:rPr>
                <w:sz w:val="21"/>
              </w:rPr>
              <w:t>The cross border redispatching between System Operators that are to</w:t>
            </w:r>
            <w:r>
              <w:rPr>
                <w:spacing w:val="6"/>
                <w:sz w:val="21"/>
              </w:rPr>
              <w:t> </w:t>
            </w:r>
            <w:r>
              <w:rPr>
                <w:sz w:val="21"/>
              </w:rPr>
              <w:t>be</w:t>
            </w:r>
          </w:p>
          <w:p>
            <w:pPr>
              <w:pStyle w:val="TableParagraph"/>
              <w:tabs>
                <w:tab w:pos="3329" w:val="left" w:leader="none"/>
              </w:tabs>
              <w:spacing w:line="280" w:lineRule="exact"/>
              <w:rPr>
                <w:sz w:val="21"/>
              </w:rPr>
            </w:pPr>
            <w:r>
              <w:rPr>
                <w:rFonts w:ascii="Courier New"/>
                <w:b/>
                <w:position w:val="9"/>
                <w:sz w:val="21"/>
              </w:rPr>
              <w:t>redispatching</w:t>
              <w:tab/>
            </w:r>
            <w:r>
              <w:rPr>
                <w:sz w:val="21"/>
              </w:rPr>
              <w:t>activated through schedule</w:t>
            </w:r>
            <w:r>
              <w:rPr>
                <w:spacing w:val="-1"/>
                <w:sz w:val="21"/>
              </w:rPr>
              <w:t> </w:t>
            </w:r>
            <w:r>
              <w:rPr>
                <w:sz w:val="21"/>
              </w:rPr>
              <w:t>nomination.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Market</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price</w:t>
              <w:tab/>
            </w:r>
            <w:r>
              <w:rPr>
                <w:sz w:val="21"/>
              </w:rPr>
              <w:t>The price of the capacity offered on a given</w:t>
            </w:r>
            <w:r>
              <w:rPr>
                <w:spacing w:val="1"/>
                <w:sz w:val="21"/>
              </w:rPr>
              <w:t> </w:t>
            </w:r>
            <w:r>
              <w:rPr>
                <w:sz w:val="21"/>
              </w:rPr>
              <w:t>market.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Market</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price</w:t>
              <w:tab/>
            </w:r>
            <w:r>
              <w:rPr>
                <w:sz w:val="21"/>
              </w:rPr>
              <w:t>The difference between the price of capacity in a Market Balance Area</w:t>
            </w:r>
            <w:r>
              <w:rPr>
                <w:spacing w:val="9"/>
                <w:sz w:val="21"/>
              </w:rPr>
              <w:t> </w:t>
            </w:r>
            <w:r>
              <w:rPr>
                <w:sz w:val="21"/>
              </w:rPr>
              <w:t>receiving</w:t>
            </w:r>
          </w:p>
          <w:p>
            <w:pPr>
              <w:pStyle w:val="TableParagraph"/>
              <w:tabs>
                <w:tab w:pos="3329" w:val="left" w:leader="none"/>
              </w:tabs>
              <w:spacing w:line="280" w:lineRule="exact"/>
              <w:rPr>
                <w:sz w:val="21"/>
              </w:rPr>
            </w:pPr>
            <w:r>
              <w:rPr>
                <w:rFonts w:ascii="Courier New"/>
                <w:b/>
                <w:position w:val="9"/>
                <w:sz w:val="21"/>
              </w:rPr>
              <w:t>differential</w:t>
              <w:tab/>
            </w:r>
            <w:r>
              <w:rPr>
                <w:sz w:val="21"/>
              </w:rPr>
              <w:t>the capacity (In Area) and the price of capacity in a Market Balance</w:t>
            </w:r>
            <w:r>
              <w:rPr>
                <w:spacing w:val="9"/>
                <w:sz w:val="21"/>
              </w:rPr>
              <w:t> </w:t>
            </w:r>
            <w:r>
              <w:rPr>
                <w:sz w:val="21"/>
              </w:rPr>
              <w:t>Area</w:t>
            </w:r>
          </w:p>
          <w:p>
            <w:pPr>
              <w:pStyle w:val="TableParagraph"/>
              <w:spacing w:before="9"/>
              <w:ind w:left="3330"/>
              <w:rPr>
                <w:sz w:val="21"/>
              </w:rPr>
            </w:pPr>
            <w:r>
              <w:rPr>
                <w:sz w:val="21"/>
              </w:rPr>
              <w:t>providing the capacity (Out Area), i.e. In Area Price - Out Area price.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Inflow</w:t>
              <w:tab/>
            </w:r>
            <w:r>
              <w:rPr>
                <w:sz w:val="21"/>
              </w:rPr>
              <w:t>The volume of water that flows into a reservoir in a given</w:t>
            </w:r>
            <w:r>
              <w:rPr>
                <w:spacing w:val="1"/>
                <w:sz w:val="21"/>
              </w:rPr>
              <w:t> </w:t>
            </w:r>
            <w:r>
              <w:rPr>
                <w:sz w:val="21"/>
              </w:rPr>
              <w:t>interval.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Water</w:t>
            </w:r>
            <w:r>
              <w:rPr>
                <w:rFonts w:ascii="Courier New"/>
                <w:b/>
                <w:spacing w:val="-2"/>
                <w:position w:val="4"/>
                <w:sz w:val="21"/>
              </w:rPr>
              <w:t> </w:t>
            </w:r>
            <w:r>
              <w:rPr>
                <w:rFonts w:ascii="Courier New"/>
                <w:b/>
                <w:position w:val="4"/>
                <w:sz w:val="21"/>
              </w:rPr>
              <w:t>extraction</w:t>
              <w:tab/>
            </w:r>
            <w:r>
              <w:rPr>
                <w:sz w:val="21"/>
              </w:rPr>
              <w:t>The volume of water that can be extracted from a reservoir in a given</w:t>
            </w:r>
            <w:r>
              <w:rPr>
                <w:spacing w:val="2"/>
                <w:sz w:val="21"/>
              </w:rPr>
              <w:t> </w:t>
            </w:r>
            <w:r>
              <w:rPr>
                <w:sz w:val="21"/>
              </w:rPr>
              <w:t>interval.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Turbined</w:t>
            </w:r>
            <w:r>
              <w:rPr>
                <w:rFonts w:ascii="Courier New"/>
                <w:b/>
                <w:spacing w:val="-2"/>
                <w:position w:val="4"/>
                <w:sz w:val="21"/>
              </w:rPr>
              <w:t> </w:t>
            </w:r>
            <w:r>
              <w:rPr>
                <w:rFonts w:ascii="Courier New"/>
                <w:b/>
                <w:position w:val="4"/>
                <w:sz w:val="21"/>
              </w:rPr>
              <w:t>water</w:t>
              <w:tab/>
            </w:r>
            <w:r>
              <w:rPr>
                <w:sz w:val="21"/>
              </w:rPr>
              <w:t>The volume of water that can be turbined in a plant in a given</w:t>
            </w:r>
            <w:r>
              <w:rPr>
                <w:spacing w:val="2"/>
                <w:sz w:val="21"/>
              </w:rPr>
              <w:t> </w:t>
            </w:r>
            <w:r>
              <w:rPr>
                <w:sz w:val="21"/>
              </w:rPr>
              <w:t>interval.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Water</w:t>
            </w:r>
            <w:r>
              <w:rPr>
                <w:rFonts w:ascii="Courier New"/>
                <w:b/>
                <w:spacing w:val="-2"/>
                <w:position w:val="4"/>
                <w:sz w:val="21"/>
              </w:rPr>
              <w:t> </w:t>
            </w:r>
            <w:r>
              <w:rPr>
                <w:rFonts w:ascii="Courier New"/>
                <w:b/>
                <w:position w:val="4"/>
                <w:sz w:val="21"/>
              </w:rPr>
              <w:t>spillage</w:t>
              <w:tab/>
            </w:r>
            <w:r>
              <w:rPr>
                <w:sz w:val="21"/>
              </w:rPr>
              <w:t>The volume of water that is not turbined going through the spillway in a</w:t>
            </w:r>
            <w:r>
              <w:rPr>
                <w:spacing w:val="8"/>
                <w:sz w:val="21"/>
              </w:rPr>
              <w:t> </w:t>
            </w:r>
            <w:r>
              <w:rPr>
                <w:sz w:val="21"/>
              </w:rPr>
              <w:t>given</w:t>
            </w:r>
          </w:p>
          <w:p>
            <w:pPr>
              <w:pStyle w:val="TableParagraph"/>
              <w:spacing w:before="9"/>
              <w:ind w:left="3330"/>
              <w:rPr>
                <w:sz w:val="21"/>
              </w:rPr>
            </w:pPr>
            <w:r>
              <w:rPr>
                <w:sz w:val="21"/>
              </w:rPr>
              <w:t>interval.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Planned</w:t>
            </w:r>
            <w:r>
              <w:rPr>
                <w:rFonts w:ascii="Courier New"/>
                <w:b/>
                <w:spacing w:val="-3"/>
                <w:position w:val="4"/>
                <w:sz w:val="21"/>
              </w:rPr>
              <w:t> </w:t>
            </w:r>
            <w:r>
              <w:rPr>
                <w:rFonts w:ascii="Courier New"/>
                <w:b/>
                <w:position w:val="4"/>
                <w:sz w:val="21"/>
              </w:rPr>
              <w:t>maintenance</w:t>
              <w:tab/>
            </w:r>
            <w:r>
              <w:rPr>
                <w:sz w:val="21"/>
              </w:rPr>
              <w:t>Maintenance has been planned for the object in question with a forecast</w:t>
            </w:r>
            <w:r>
              <w:rPr>
                <w:spacing w:val="1"/>
                <w:sz w:val="21"/>
              </w:rPr>
              <w:t> </w:t>
            </w:r>
            <w:r>
              <w:rPr>
                <w:sz w:val="21"/>
              </w:rPr>
              <w:t>ending</w:t>
            </w:r>
          </w:p>
          <w:p>
            <w:pPr>
              <w:pStyle w:val="TableParagraph"/>
              <w:spacing w:before="9"/>
              <w:ind w:left="3330"/>
              <w:rPr>
                <w:sz w:val="21"/>
              </w:rPr>
            </w:pPr>
            <w:r>
              <w:rPr>
                <w:sz w:val="21"/>
              </w:rPr>
              <w:t>date.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Unplanned</w:t>
            </w:r>
            <w:r>
              <w:rPr>
                <w:rFonts w:ascii="Courier New"/>
                <w:b/>
                <w:spacing w:val="-2"/>
                <w:position w:val="4"/>
                <w:sz w:val="21"/>
              </w:rPr>
              <w:t> </w:t>
            </w:r>
            <w:r>
              <w:rPr>
                <w:rFonts w:ascii="Courier New"/>
                <w:b/>
                <w:position w:val="4"/>
                <w:sz w:val="21"/>
              </w:rPr>
              <w:t>outage</w:t>
              <w:tab/>
            </w:r>
            <w:r>
              <w:rPr>
                <w:sz w:val="21"/>
              </w:rPr>
              <w:t>An unplanned outage has occurred on the object in</w:t>
            </w:r>
            <w:r>
              <w:rPr>
                <w:spacing w:val="-3"/>
                <w:sz w:val="21"/>
              </w:rPr>
              <w:t> </w:t>
            </w:r>
            <w:r>
              <w:rPr>
                <w:sz w:val="21"/>
              </w:rPr>
              <w:t>question.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Use it Or Sell it</w:t>
              <w:tab/>
            </w:r>
            <w:r>
              <w:rPr>
                <w:sz w:val="21"/>
              </w:rPr>
              <w:t>The time series provides information on the capacity resold in the "use it or sell</w:t>
            </w:r>
            <w:r>
              <w:rPr>
                <w:spacing w:val="8"/>
                <w:sz w:val="21"/>
              </w:rPr>
              <w:t> </w:t>
            </w:r>
            <w:r>
              <w:rPr>
                <w:sz w:val="21"/>
              </w:rPr>
              <w:t>it"</w:t>
            </w:r>
          </w:p>
          <w:p>
            <w:pPr>
              <w:pStyle w:val="TableParagraph"/>
              <w:tabs>
                <w:tab w:pos="3329" w:val="left" w:leader="none"/>
              </w:tabs>
              <w:spacing w:line="280" w:lineRule="exact"/>
              <w:rPr>
                <w:sz w:val="21"/>
              </w:rPr>
            </w:pPr>
            <w:r>
              <w:rPr>
                <w:rFonts w:ascii="Courier New"/>
                <w:b/>
                <w:position w:val="9"/>
                <w:sz w:val="21"/>
              </w:rPr>
              <w:t>(UIOSI)</w:t>
            </w:r>
            <w:r>
              <w:rPr>
                <w:rFonts w:ascii="Courier New"/>
                <w:b/>
                <w:spacing w:val="-2"/>
                <w:position w:val="9"/>
                <w:sz w:val="21"/>
              </w:rPr>
              <w:t> </w:t>
            </w:r>
            <w:r>
              <w:rPr>
                <w:rFonts w:ascii="Courier New"/>
                <w:b/>
                <w:position w:val="9"/>
                <w:sz w:val="21"/>
              </w:rPr>
              <w:t>pricing</w:t>
              <w:tab/>
            </w:r>
            <w:r>
              <w:rPr>
                <w:sz w:val="21"/>
              </w:rPr>
              <w:t>process and its corresponding price.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30" w:lineRule="exact" w:before="200"/>
              <w:rPr>
                <w:sz w:val="21"/>
              </w:rPr>
            </w:pPr>
            <w:r>
              <w:rPr>
                <w:rFonts w:ascii="Courier New"/>
                <w:b/>
                <w:position w:val="4"/>
                <w:sz w:val="21"/>
              </w:rPr>
              <w:t>Compensation for auction </w:t>
            </w:r>
            <w:r>
              <w:rPr>
                <w:sz w:val="21"/>
              </w:rPr>
              <w:t>The time series provides information on the compensation of the capacity for</w:t>
            </w:r>
          </w:p>
          <w:p>
            <w:pPr>
              <w:pStyle w:val="TableParagraph"/>
              <w:tabs>
                <w:tab w:pos="3329" w:val="left" w:leader="none"/>
              </w:tabs>
              <w:spacing w:line="223" w:lineRule="exact"/>
              <w:rPr>
                <w:sz w:val="21"/>
              </w:rPr>
            </w:pPr>
            <w:r>
              <w:rPr>
                <w:rFonts w:ascii="Courier New"/>
                <w:b/>
                <w:position w:val="9"/>
                <w:sz w:val="21"/>
              </w:rPr>
              <w:t>cancellation</w:t>
            </w:r>
            <w:r>
              <w:rPr>
                <w:rFonts w:ascii="Courier New"/>
                <w:b/>
                <w:spacing w:val="-2"/>
                <w:position w:val="9"/>
                <w:sz w:val="21"/>
              </w:rPr>
              <w:t> </w:t>
            </w:r>
            <w:r>
              <w:rPr>
                <w:rFonts w:ascii="Courier New"/>
                <w:b/>
                <w:position w:val="9"/>
                <w:sz w:val="21"/>
              </w:rPr>
              <w:t>where</w:t>
              <w:tab/>
            </w:r>
            <w:r>
              <w:rPr>
                <w:sz w:val="21"/>
              </w:rPr>
              <w:t>resale following an auction cancellation.</w:t>
            </w:r>
          </w:p>
          <w:p>
            <w:pPr>
              <w:pStyle w:val="TableParagraph"/>
              <w:spacing w:line="181" w:lineRule="exact"/>
              <w:rPr>
                <w:rFonts w:ascii="Courier New"/>
                <w:b/>
                <w:sz w:val="21"/>
              </w:rPr>
            </w:pPr>
            <w:r>
              <w:rPr>
                <w:rFonts w:ascii="Courier New"/>
                <w:b/>
                <w:sz w:val="21"/>
              </w:rPr>
              <w:t>capacity is for resale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47" w:lineRule="auto" w:before="200"/>
              <w:ind w:left="3330" w:right="233" w:hanging="3219"/>
              <w:rPr>
                <w:sz w:val="21"/>
              </w:rPr>
            </w:pPr>
            <w:r>
              <w:rPr>
                <w:rFonts w:ascii="Courier New"/>
                <w:b/>
                <w:position w:val="4"/>
                <w:sz w:val="21"/>
              </w:rPr>
              <w:t>Resale</w:t>
            </w:r>
            <w:r>
              <w:rPr>
                <w:rFonts w:ascii="Courier New"/>
                <w:b/>
                <w:spacing w:val="-2"/>
                <w:position w:val="4"/>
                <w:sz w:val="21"/>
              </w:rPr>
              <w:t> </w:t>
            </w:r>
            <w:r>
              <w:rPr>
                <w:rFonts w:ascii="Courier New"/>
                <w:b/>
                <w:position w:val="4"/>
                <w:sz w:val="21"/>
              </w:rPr>
              <w:t>pricing</w:t>
              <w:tab/>
            </w:r>
            <w:r>
              <w:rPr>
                <w:sz w:val="21"/>
              </w:rPr>
              <w:t>For each Physical Transmission Rights holder, this document contains the resold capacity and its corresponding price.</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Curtailed</w:t>
            </w:r>
            <w:r>
              <w:rPr>
                <w:rFonts w:ascii="Courier New"/>
                <w:b/>
                <w:spacing w:val="-3"/>
                <w:position w:val="4"/>
                <w:sz w:val="21"/>
              </w:rPr>
              <w:t> </w:t>
            </w:r>
            <w:r>
              <w:rPr>
                <w:rFonts w:ascii="Courier New"/>
                <w:b/>
                <w:position w:val="4"/>
                <w:sz w:val="21"/>
              </w:rPr>
              <w:t>capacity</w:t>
              <w:tab/>
            </w:r>
            <w:r>
              <w:rPr>
                <w:sz w:val="21"/>
              </w:rPr>
              <w:t>The time series provides information to compensate a party when curtailment</w:t>
            </w:r>
            <w:r>
              <w:rPr>
                <w:spacing w:val="6"/>
                <w:sz w:val="21"/>
              </w:rPr>
              <w:t> </w:t>
            </w:r>
            <w:r>
              <w:rPr>
                <w:sz w:val="21"/>
              </w:rPr>
              <w:t>is</w:t>
            </w:r>
          </w:p>
          <w:p>
            <w:pPr>
              <w:pStyle w:val="TableParagraph"/>
              <w:tabs>
                <w:tab w:pos="3329" w:val="left" w:leader="none"/>
              </w:tabs>
              <w:spacing w:line="280" w:lineRule="exact"/>
              <w:rPr>
                <w:sz w:val="21"/>
              </w:rPr>
            </w:pPr>
            <w:r>
              <w:rPr>
                <w:rFonts w:ascii="Courier New"/>
                <w:b/>
                <w:position w:val="9"/>
                <w:sz w:val="21"/>
              </w:rPr>
              <w:t>compensation</w:t>
              <w:tab/>
            </w:r>
            <w:r>
              <w:rPr>
                <w:sz w:val="21"/>
              </w:rPr>
              <w:t>applied on the capacity obtained in a previous auction, resale or transfer.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Use it Or Sell it</w:t>
              <w:tab/>
            </w:r>
            <w:r>
              <w:rPr>
                <w:sz w:val="21"/>
              </w:rPr>
              <w:t>The time series provides information on the compensation for the</w:t>
            </w:r>
            <w:r>
              <w:rPr>
                <w:spacing w:val="5"/>
                <w:sz w:val="21"/>
              </w:rPr>
              <w:t> </w:t>
            </w:r>
            <w:r>
              <w:rPr>
                <w:sz w:val="21"/>
              </w:rPr>
              <w:t>capacity</w:t>
            </w:r>
          </w:p>
          <w:p>
            <w:pPr>
              <w:pStyle w:val="TableParagraph"/>
              <w:tabs>
                <w:tab w:pos="3329" w:val="left" w:leader="none"/>
              </w:tabs>
              <w:spacing w:line="280" w:lineRule="exact"/>
              <w:rPr>
                <w:sz w:val="21"/>
              </w:rPr>
            </w:pPr>
            <w:r>
              <w:rPr>
                <w:rFonts w:ascii="Courier New"/>
                <w:b/>
                <w:position w:val="9"/>
                <w:sz w:val="21"/>
              </w:rPr>
              <w:t>(UIOSI)</w:t>
            </w:r>
            <w:r>
              <w:rPr>
                <w:rFonts w:ascii="Courier New"/>
                <w:b/>
                <w:spacing w:val="-3"/>
                <w:position w:val="9"/>
                <w:sz w:val="21"/>
              </w:rPr>
              <w:t> </w:t>
            </w:r>
            <w:r>
              <w:rPr>
                <w:rFonts w:ascii="Courier New"/>
                <w:b/>
                <w:position w:val="9"/>
                <w:sz w:val="21"/>
              </w:rPr>
              <w:t>compensation</w:t>
              <w:tab/>
            </w:r>
            <w:r>
              <w:rPr>
                <w:sz w:val="21"/>
              </w:rPr>
              <w:t>following an auction</w:t>
            </w:r>
            <w:r>
              <w:rPr>
                <w:spacing w:val="1"/>
                <w:sz w:val="21"/>
              </w:rPr>
              <w:t> </w:t>
            </w:r>
            <w:r>
              <w:rPr>
                <w:sz w:val="21"/>
              </w:rPr>
              <w:t>cancellation.</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Minimum</w:t>
            </w:r>
            <w:r>
              <w:rPr>
                <w:rFonts w:ascii="Courier New"/>
                <w:b/>
                <w:spacing w:val="-2"/>
                <w:position w:val="4"/>
                <w:sz w:val="21"/>
              </w:rPr>
              <w:t> </w:t>
            </w:r>
            <w:r>
              <w:rPr>
                <w:rFonts w:ascii="Courier New"/>
                <w:b/>
                <w:position w:val="4"/>
                <w:sz w:val="21"/>
              </w:rPr>
              <w:t>possible</w:t>
              <w:tab/>
            </w:r>
            <w:r>
              <w:rPr>
                <w:sz w:val="21"/>
              </w:rPr>
              <w:t>The time series provides a schedule of minimum possible values for a</w:t>
            </w:r>
            <w:r>
              <w:rPr>
                <w:spacing w:val="7"/>
                <w:sz w:val="21"/>
              </w:rPr>
              <w:t> </w:t>
            </w:r>
            <w:r>
              <w:rPr>
                <w:sz w:val="21"/>
              </w:rPr>
              <w:t>Resource</w:t>
            </w:r>
          </w:p>
          <w:p>
            <w:pPr>
              <w:pStyle w:val="TableParagraph"/>
              <w:spacing w:before="9"/>
              <w:ind w:left="3330"/>
              <w:rPr>
                <w:sz w:val="21"/>
              </w:rPr>
            </w:pPr>
            <w:r>
              <w:rPr>
                <w:sz w:val="21"/>
              </w:rPr>
              <w:t>Object. The nature of the flow could be defined by the attribute Direction.</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5"/>
              <w:ind w:left="0"/>
              <w:rPr>
                <w:b/>
                <w:sz w:val="7"/>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47" w:lineRule="auto" w:before="201"/>
              <w:ind w:left="3330" w:right="197" w:hanging="3219"/>
              <w:jc w:val="both"/>
              <w:rPr>
                <w:sz w:val="21"/>
              </w:rPr>
            </w:pPr>
            <w:r>
              <w:rPr>
                <w:rFonts w:ascii="Courier New"/>
                <w:b/>
                <w:position w:val="4"/>
                <w:sz w:val="21"/>
              </w:rPr>
              <w:t>Maximum available   </w:t>
            </w:r>
            <w:r>
              <w:rPr>
                <w:sz w:val="21"/>
              </w:rPr>
              <w:t>The time series provides a schedule of maximum available values for a Resource  Object. The nature of the flow could be defined by the attribute</w:t>
            </w:r>
            <w:r>
              <w:rPr>
                <w:spacing w:val="-1"/>
                <w:sz w:val="21"/>
              </w:rPr>
              <w:t> </w:t>
            </w:r>
            <w:r>
              <w:rPr>
                <w:sz w:val="21"/>
              </w:rPr>
              <w:t>Direction.</w:t>
            </w:r>
          </w:p>
          <w:p>
            <w:pPr>
              <w:pStyle w:val="TableParagraph"/>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Spot</w:t>
            </w:r>
            <w:r>
              <w:rPr>
                <w:rFonts w:ascii="Courier New"/>
                <w:b/>
                <w:spacing w:val="-1"/>
                <w:position w:val="4"/>
                <w:sz w:val="21"/>
              </w:rPr>
              <w:t> </w:t>
            </w:r>
            <w:r>
              <w:rPr>
                <w:rFonts w:ascii="Courier New"/>
                <w:b/>
                <w:position w:val="4"/>
                <w:sz w:val="21"/>
              </w:rPr>
              <w:t>price</w:t>
              <w:tab/>
            </w:r>
            <w:r>
              <w:rPr>
                <w:sz w:val="21"/>
              </w:rPr>
              <w:t>The time series provides the market spot prices from an</w:t>
            </w:r>
            <w:r>
              <w:rPr>
                <w:spacing w:val="1"/>
                <w:sz w:val="21"/>
              </w:rPr>
              <w:t> </w:t>
            </w:r>
            <w:r>
              <w:rPr>
                <w:sz w:val="21"/>
              </w:rPr>
              <w:t>auction.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Minimum</w:t>
            </w:r>
            <w:r>
              <w:rPr>
                <w:rFonts w:ascii="Courier New"/>
                <w:b/>
                <w:spacing w:val="-1"/>
                <w:position w:val="4"/>
                <w:sz w:val="21"/>
              </w:rPr>
              <w:t> </w:t>
            </w:r>
            <w:r>
              <w:rPr>
                <w:rFonts w:ascii="Courier New"/>
                <w:b/>
                <w:position w:val="4"/>
                <w:sz w:val="21"/>
              </w:rPr>
              <w:t>ATC</w:t>
              <w:tab/>
            </w:r>
            <w:r>
              <w:rPr>
                <w:sz w:val="21"/>
              </w:rPr>
              <w:t>The Available Transmission Capacity that must be guaranteed because</w:t>
            </w:r>
            <w:r>
              <w:rPr>
                <w:spacing w:val="2"/>
                <w:sz w:val="21"/>
              </w:rPr>
              <w:t> </w:t>
            </w:r>
            <w:r>
              <w:rPr>
                <w:sz w:val="21"/>
              </w:rPr>
              <w:t>of</w:t>
            </w:r>
          </w:p>
          <w:p>
            <w:pPr>
              <w:pStyle w:val="TableParagraph"/>
              <w:spacing w:before="9"/>
              <w:ind w:left="3330"/>
              <w:rPr>
                <w:sz w:val="21"/>
              </w:rPr>
            </w:pPr>
            <w:r>
              <w:rPr>
                <w:sz w:val="21"/>
              </w:rPr>
              <w:t>regulatory constraints.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Meter</w:t>
            </w:r>
            <w:r>
              <w:rPr>
                <w:rFonts w:ascii="Courier New"/>
                <w:b/>
                <w:spacing w:val="-2"/>
                <w:position w:val="4"/>
                <w:sz w:val="21"/>
              </w:rPr>
              <w:t> </w:t>
            </w:r>
            <w:r>
              <w:rPr>
                <w:rFonts w:ascii="Courier New"/>
                <w:b/>
                <w:position w:val="4"/>
                <w:sz w:val="21"/>
              </w:rPr>
              <w:t>Measurement</w:t>
            </w:r>
            <w:r>
              <w:rPr>
                <w:rFonts w:ascii="Courier New"/>
                <w:b/>
                <w:spacing w:val="-1"/>
                <w:position w:val="4"/>
                <w:sz w:val="21"/>
              </w:rPr>
              <w:t> </w:t>
            </w:r>
            <w:r>
              <w:rPr>
                <w:rFonts w:ascii="Courier New"/>
                <w:b/>
                <w:position w:val="4"/>
                <w:sz w:val="21"/>
              </w:rPr>
              <w:t>data</w:t>
              <w:tab/>
            </w:r>
            <w:r>
              <w:rPr>
                <w:sz w:val="21"/>
              </w:rPr>
              <w:t>The data as provided for a meter measurement</w:t>
            </w:r>
            <w:r>
              <w:rPr>
                <w:spacing w:val="2"/>
                <w:sz w:val="21"/>
              </w:rPr>
              <w:t> </w:t>
            </w:r>
            <w:r>
              <w:rPr>
                <w:sz w:val="21"/>
              </w:rPr>
              <w:t>source.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Accounting</w:t>
            </w:r>
            <w:r>
              <w:rPr>
                <w:rFonts w:ascii="Courier New"/>
                <w:b/>
                <w:spacing w:val="-2"/>
                <w:position w:val="4"/>
                <w:sz w:val="21"/>
              </w:rPr>
              <w:t> </w:t>
            </w:r>
            <w:r>
              <w:rPr>
                <w:rFonts w:ascii="Courier New"/>
                <w:b/>
                <w:position w:val="4"/>
                <w:sz w:val="21"/>
              </w:rPr>
              <w:t>Point</w:t>
              <w:tab/>
            </w:r>
            <w:r>
              <w:rPr>
                <w:sz w:val="21"/>
              </w:rPr>
              <w:t>The metered data that is to be considered relevant for accounting</w:t>
            </w:r>
            <w:r>
              <w:rPr>
                <w:spacing w:val="4"/>
                <w:sz w:val="21"/>
              </w:rPr>
              <w:t> </w:t>
            </w:r>
            <w:r>
              <w:rPr>
                <w:sz w:val="21"/>
              </w:rPr>
              <w:t>purposes.</w:t>
            </w:r>
          </w:p>
          <w:p>
            <w:pPr>
              <w:pStyle w:val="TableParagraph"/>
              <w:spacing w:line="207" w:lineRule="exact"/>
              <w:rPr>
                <w:rFonts w:ascii="Courier New"/>
                <w:b/>
                <w:sz w:val="21"/>
              </w:rPr>
            </w:pPr>
            <w:r>
              <w:rPr>
                <w:rFonts w:ascii="Courier New"/>
                <w:b/>
                <w:sz w:val="21"/>
              </w:rPr>
              <w:t>Relevant data</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Energy</w:t>
            </w:r>
            <w:r>
              <w:rPr>
                <w:rFonts w:ascii="Courier New"/>
                <w:b/>
                <w:spacing w:val="-1"/>
                <w:position w:val="4"/>
                <w:sz w:val="21"/>
              </w:rPr>
              <w:t> </w:t>
            </w:r>
            <w:r>
              <w:rPr>
                <w:rFonts w:ascii="Courier New"/>
                <w:b/>
                <w:position w:val="4"/>
                <w:sz w:val="21"/>
              </w:rPr>
              <w:t>flow</w:t>
              <w:tab/>
            </w:r>
            <w:r>
              <w:rPr>
                <w:sz w:val="21"/>
              </w:rPr>
              <w:t>Energy flow information.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Power</w:t>
            </w:r>
            <w:r>
              <w:rPr>
                <w:rFonts w:ascii="Courier New"/>
                <w:b/>
                <w:spacing w:val="-1"/>
                <w:position w:val="4"/>
                <w:sz w:val="21"/>
              </w:rPr>
              <w:t> </w:t>
            </w:r>
            <w:r>
              <w:rPr>
                <w:rFonts w:ascii="Courier New"/>
                <w:b/>
                <w:position w:val="4"/>
                <w:sz w:val="21"/>
              </w:rPr>
              <w:t>plant</w:t>
            </w:r>
            <w:r>
              <w:rPr>
                <w:rFonts w:ascii="Courier New"/>
                <w:b/>
                <w:spacing w:val="-1"/>
                <w:position w:val="4"/>
                <w:sz w:val="21"/>
              </w:rPr>
              <w:t> </w:t>
            </w:r>
            <w:r>
              <w:rPr>
                <w:rFonts w:ascii="Courier New"/>
                <w:b/>
                <w:position w:val="4"/>
                <w:sz w:val="21"/>
              </w:rPr>
              <w:t>energy</w:t>
              <w:tab/>
            </w:r>
            <w:r>
              <w:rPr>
                <w:sz w:val="21"/>
              </w:rPr>
              <w:t>Energy flow scheduled for a power plant.</w:t>
            </w:r>
          </w:p>
          <w:p>
            <w:pPr>
              <w:pStyle w:val="TableParagraph"/>
              <w:spacing w:line="207" w:lineRule="exact"/>
              <w:rPr>
                <w:rFonts w:ascii="Courier New"/>
                <w:b/>
                <w:sz w:val="21"/>
              </w:rPr>
            </w:pPr>
            <w:r>
              <w:rPr>
                <w:rFonts w:ascii="Courier New"/>
                <w:b/>
                <w:sz w:val="21"/>
              </w:rPr>
              <w:t>Schedule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Compensation</w:t>
              <w:tab/>
            </w:r>
            <w:r>
              <w:rPr>
                <w:sz w:val="21"/>
              </w:rPr>
              <w:t>The time series provides the compensation requirements for a</w:t>
            </w:r>
            <w:r>
              <w:rPr>
                <w:spacing w:val="4"/>
                <w:sz w:val="21"/>
              </w:rPr>
              <w:t> </w:t>
            </w:r>
            <w:r>
              <w:rPr>
                <w:sz w:val="21"/>
              </w:rPr>
              <w:t>given</w:t>
            </w:r>
          </w:p>
          <w:p>
            <w:pPr>
              <w:pStyle w:val="TableParagraph"/>
              <w:tabs>
                <w:tab w:pos="3329" w:val="left" w:leader="none"/>
              </w:tabs>
              <w:spacing w:line="223" w:lineRule="exact"/>
              <w:rPr>
                <w:sz w:val="21"/>
              </w:rPr>
            </w:pPr>
            <w:r>
              <w:rPr>
                <w:rFonts w:ascii="Courier New"/>
                <w:b/>
                <w:position w:val="9"/>
                <w:sz w:val="21"/>
              </w:rPr>
              <w:t>Requirements</w:t>
            </w:r>
            <w:r>
              <w:rPr>
                <w:rFonts w:ascii="Courier New"/>
                <w:b/>
                <w:spacing w:val="-2"/>
                <w:position w:val="9"/>
                <w:sz w:val="21"/>
              </w:rPr>
              <w:t> </w:t>
            </w:r>
            <w:r>
              <w:rPr>
                <w:rFonts w:ascii="Courier New"/>
                <w:b/>
                <w:position w:val="9"/>
                <w:sz w:val="21"/>
              </w:rPr>
              <w:t>for</w:t>
            </w:r>
            <w:r>
              <w:rPr>
                <w:rFonts w:ascii="Courier New"/>
                <w:b/>
                <w:spacing w:val="-1"/>
                <w:position w:val="9"/>
                <w:sz w:val="21"/>
              </w:rPr>
              <w:t> </w:t>
            </w:r>
            <w:r>
              <w:rPr>
                <w:rFonts w:ascii="Courier New"/>
                <w:b/>
                <w:position w:val="9"/>
                <w:sz w:val="21"/>
              </w:rPr>
              <w:t>the</w:t>
              <w:tab/>
            </w:r>
            <w:r>
              <w:rPr>
                <w:sz w:val="21"/>
              </w:rPr>
              <w:t>compensation period.</w:t>
            </w:r>
          </w:p>
          <w:p>
            <w:pPr>
              <w:pStyle w:val="TableParagraph"/>
              <w:spacing w:line="181" w:lineRule="exact"/>
              <w:rPr>
                <w:rFonts w:ascii="Courier New"/>
                <w:b/>
                <w:sz w:val="21"/>
              </w:rPr>
            </w:pPr>
            <w:r>
              <w:rPr>
                <w:rFonts w:ascii="Courier New"/>
                <w:b/>
                <w:sz w:val="21"/>
              </w:rPr>
              <w:t>compensation period</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Market</w:t>
            </w:r>
            <w:r>
              <w:rPr>
                <w:rFonts w:ascii="Courier New"/>
                <w:b/>
                <w:spacing w:val="-2"/>
                <w:position w:val="4"/>
                <w:sz w:val="21"/>
              </w:rPr>
              <w:t> </w:t>
            </w:r>
            <w:r>
              <w:rPr>
                <w:rFonts w:ascii="Courier New"/>
                <w:b/>
                <w:position w:val="4"/>
                <w:sz w:val="21"/>
              </w:rPr>
              <w:t>coupling</w:t>
            </w:r>
            <w:r>
              <w:rPr>
                <w:rFonts w:ascii="Courier New"/>
                <w:b/>
                <w:spacing w:val="-2"/>
                <w:position w:val="4"/>
                <w:sz w:val="21"/>
              </w:rPr>
              <w:t> </w:t>
            </w:r>
            <w:r>
              <w:rPr>
                <w:rFonts w:ascii="Courier New"/>
                <w:b/>
                <w:position w:val="4"/>
                <w:sz w:val="21"/>
              </w:rPr>
              <w:t>results</w:t>
              <w:tab/>
            </w:r>
            <w:r>
              <w:rPr>
                <w:sz w:val="21"/>
              </w:rPr>
              <w:t>The time series provides the results of a market coupling</w:t>
            </w:r>
            <w:r>
              <w:rPr>
                <w:spacing w:val="3"/>
                <w:sz w:val="21"/>
              </w:rPr>
              <w:t> </w:t>
            </w:r>
            <w:r>
              <w:rPr>
                <w:sz w:val="21"/>
              </w:rPr>
              <w:t>auction.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Production,</w:t>
            </w:r>
            <w:r>
              <w:rPr>
                <w:rFonts w:ascii="Courier New"/>
                <w:b/>
                <w:spacing w:val="-3"/>
                <w:position w:val="4"/>
                <w:sz w:val="21"/>
              </w:rPr>
              <w:t> </w:t>
            </w:r>
            <w:r>
              <w:rPr>
                <w:rFonts w:ascii="Courier New"/>
                <w:b/>
                <w:position w:val="4"/>
                <w:sz w:val="21"/>
              </w:rPr>
              <w:t>unavailable</w:t>
              <w:tab/>
            </w:r>
            <w:r>
              <w:rPr>
                <w:sz w:val="21"/>
              </w:rPr>
              <w:t>Production capacity that normally would be available, but due to maintenance</w:t>
            </w:r>
            <w:r>
              <w:rPr>
                <w:spacing w:val="4"/>
                <w:sz w:val="21"/>
              </w:rPr>
              <w:t> </w:t>
            </w:r>
            <w:r>
              <w:rPr>
                <w:sz w:val="21"/>
              </w:rPr>
              <w:t>or</w:t>
            </w:r>
          </w:p>
          <w:p>
            <w:pPr>
              <w:pStyle w:val="TableParagraph"/>
              <w:spacing w:before="9"/>
              <w:ind w:left="3330"/>
              <w:rPr>
                <w:sz w:val="21"/>
              </w:rPr>
            </w:pPr>
            <w:r>
              <w:rPr>
                <w:sz w:val="21"/>
              </w:rPr>
              <w:t>similar is temporarily unavailable.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Supplementary</w:t>
            </w:r>
            <w:r>
              <w:rPr>
                <w:rFonts w:ascii="Courier New"/>
                <w:b/>
                <w:spacing w:val="-3"/>
                <w:position w:val="4"/>
                <w:sz w:val="21"/>
              </w:rPr>
              <w:t> </w:t>
            </w:r>
            <w:r>
              <w:rPr>
                <w:rFonts w:ascii="Courier New"/>
                <w:b/>
                <w:position w:val="4"/>
                <w:sz w:val="21"/>
              </w:rPr>
              <w:t>available</w:t>
              <w:tab/>
            </w:r>
            <w:r>
              <w:rPr>
                <w:sz w:val="21"/>
              </w:rPr>
              <w:t>The supplementary generation that is available.</w:t>
            </w:r>
          </w:p>
          <w:p>
            <w:pPr>
              <w:pStyle w:val="TableParagraph"/>
              <w:spacing w:line="207" w:lineRule="exact"/>
              <w:rPr>
                <w:rFonts w:ascii="Courier New"/>
                <w:b/>
                <w:sz w:val="21"/>
              </w:rPr>
            </w:pPr>
            <w:r>
              <w:rPr>
                <w:rFonts w:ascii="Courier New"/>
                <w:b/>
                <w:sz w:val="21"/>
              </w:rPr>
              <w:t>generation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Interruptible</w:t>
              <w:tab/>
            </w:r>
            <w:r>
              <w:rPr>
                <w:sz w:val="21"/>
              </w:rPr>
              <w:t>The consumption that may be interrupted on</w:t>
            </w:r>
            <w:r>
              <w:rPr>
                <w:spacing w:val="1"/>
                <w:sz w:val="21"/>
              </w:rPr>
              <w:t> </w:t>
            </w:r>
            <w:r>
              <w:rPr>
                <w:sz w:val="21"/>
              </w:rPr>
              <w:t>request.</w:t>
            </w:r>
          </w:p>
          <w:p>
            <w:pPr>
              <w:pStyle w:val="TableParagraph"/>
              <w:spacing w:line="207" w:lineRule="exact"/>
              <w:rPr>
                <w:rFonts w:ascii="Courier New"/>
                <w:b/>
                <w:sz w:val="21"/>
              </w:rPr>
            </w:pPr>
            <w:r>
              <w:rPr>
                <w:rFonts w:ascii="Courier New"/>
                <w:b/>
                <w:sz w:val="21"/>
              </w:rPr>
              <w:t>consumption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Summarised</w:t>
            </w:r>
            <w:r>
              <w:rPr>
                <w:rFonts w:ascii="Courier New"/>
                <w:b/>
                <w:spacing w:val="-2"/>
                <w:position w:val="4"/>
                <w:sz w:val="21"/>
              </w:rPr>
              <w:t> </w:t>
            </w:r>
            <w:r>
              <w:rPr>
                <w:rFonts w:ascii="Courier New"/>
                <w:b/>
                <w:position w:val="4"/>
                <w:sz w:val="21"/>
              </w:rPr>
              <w:t>Market</w:t>
              <w:tab/>
            </w:r>
            <w:r>
              <w:rPr>
                <w:sz w:val="21"/>
              </w:rPr>
              <w:t>A time series providing the total exchanges based on commercial</w:t>
            </w:r>
            <w:r>
              <w:rPr>
                <w:spacing w:val="6"/>
                <w:sz w:val="21"/>
              </w:rPr>
              <w:t> </w:t>
            </w:r>
            <w:r>
              <w:rPr>
                <w:sz w:val="21"/>
              </w:rPr>
              <w:t>transactions</w:t>
            </w:r>
          </w:p>
          <w:p>
            <w:pPr>
              <w:pStyle w:val="TableParagraph"/>
              <w:tabs>
                <w:tab w:pos="3329" w:val="left" w:leader="none"/>
              </w:tabs>
              <w:spacing w:line="280" w:lineRule="exact"/>
              <w:rPr>
                <w:sz w:val="21"/>
              </w:rPr>
            </w:pPr>
            <w:r>
              <w:rPr>
                <w:rFonts w:ascii="Courier New"/>
                <w:b/>
                <w:position w:val="9"/>
                <w:sz w:val="21"/>
              </w:rPr>
              <w:t>Balance</w:t>
            </w:r>
            <w:r>
              <w:rPr>
                <w:rFonts w:ascii="Courier New"/>
                <w:b/>
                <w:spacing w:val="-2"/>
                <w:position w:val="9"/>
                <w:sz w:val="21"/>
              </w:rPr>
              <w:t> </w:t>
            </w:r>
            <w:r>
              <w:rPr>
                <w:rFonts w:ascii="Courier New"/>
                <w:b/>
                <w:position w:val="9"/>
                <w:sz w:val="21"/>
              </w:rPr>
              <w:t>Area</w:t>
            </w:r>
            <w:r>
              <w:rPr>
                <w:rFonts w:ascii="Courier New"/>
                <w:b/>
                <w:spacing w:val="-1"/>
                <w:position w:val="9"/>
                <w:sz w:val="21"/>
              </w:rPr>
              <w:t> </w:t>
            </w:r>
            <w:r>
              <w:rPr>
                <w:rFonts w:ascii="Courier New"/>
                <w:b/>
                <w:position w:val="9"/>
                <w:sz w:val="21"/>
              </w:rPr>
              <w:t>Schedule</w:t>
              <w:tab/>
            </w:r>
            <w:r>
              <w:rPr>
                <w:sz w:val="21"/>
              </w:rPr>
              <w:t>between two Market Balance</w:t>
            </w:r>
            <w:r>
              <w:rPr>
                <w:spacing w:val="1"/>
                <w:sz w:val="21"/>
              </w:rPr>
              <w:t> </w:t>
            </w:r>
            <w:r>
              <w:rPr>
                <w:sz w:val="21"/>
              </w:rPr>
              <w:t>Areas.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Load</w:t>
            </w:r>
            <w:r>
              <w:rPr>
                <w:rFonts w:ascii="Courier New"/>
                <w:b/>
                <w:spacing w:val="-2"/>
                <w:position w:val="4"/>
                <w:sz w:val="21"/>
              </w:rPr>
              <w:t> </w:t>
            </w:r>
            <w:r>
              <w:rPr>
                <w:rFonts w:ascii="Courier New"/>
                <w:b/>
                <w:position w:val="4"/>
                <w:sz w:val="21"/>
              </w:rPr>
              <w:t>Frequency</w:t>
            </w:r>
            <w:r>
              <w:rPr>
                <w:rFonts w:ascii="Courier New"/>
                <w:b/>
                <w:spacing w:val="-1"/>
                <w:position w:val="4"/>
                <w:sz w:val="21"/>
              </w:rPr>
              <w:t> </w:t>
            </w:r>
            <w:r>
              <w:rPr>
                <w:rFonts w:ascii="Courier New"/>
                <w:b/>
                <w:position w:val="4"/>
                <w:sz w:val="21"/>
              </w:rPr>
              <w:t>Control</w:t>
              <w:tab/>
            </w:r>
            <w:r>
              <w:rPr>
                <w:sz w:val="21"/>
              </w:rPr>
              <w:t>A time series providing the schedule information for the Load Frequency</w:t>
            </w:r>
            <w:r>
              <w:rPr>
                <w:spacing w:val="4"/>
                <w:sz w:val="21"/>
              </w:rPr>
              <w:t> </w:t>
            </w:r>
            <w:r>
              <w:rPr>
                <w:sz w:val="21"/>
              </w:rPr>
              <w:t>Control</w:t>
            </w:r>
          </w:p>
          <w:p>
            <w:pPr>
              <w:pStyle w:val="TableParagraph"/>
              <w:tabs>
                <w:tab w:pos="3329" w:val="left" w:leader="none"/>
              </w:tabs>
              <w:spacing w:line="175" w:lineRule="auto"/>
              <w:rPr>
                <w:sz w:val="21"/>
              </w:rPr>
            </w:pPr>
            <w:r>
              <w:rPr>
                <w:rFonts w:ascii="Courier New"/>
                <w:b/>
                <w:sz w:val="21"/>
              </w:rPr>
              <w:t>Program</w:t>
            </w:r>
            <w:r>
              <w:rPr>
                <w:rFonts w:ascii="Courier New"/>
                <w:b/>
                <w:spacing w:val="-2"/>
                <w:sz w:val="21"/>
              </w:rPr>
              <w:t> </w:t>
            </w:r>
            <w:r>
              <w:rPr>
                <w:rFonts w:ascii="Courier New"/>
                <w:b/>
                <w:sz w:val="21"/>
              </w:rPr>
              <w:t>Schedule</w:t>
              <w:tab/>
            </w:r>
            <w:r>
              <w:rPr>
                <w:position w:val="-8"/>
                <w:sz w:val="21"/>
              </w:rPr>
              <w:t>Program.</w:t>
            </w:r>
          </w:p>
          <w:p>
            <w:pPr>
              <w:pStyle w:val="TableParagraph"/>
              <w:spacing w:before="9"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Timeframe</w:t>
            </w:r>
            <w:r>
              <w:rPr>
                <w:rFonts w:ascii="Courier New"/>
                <w:b/>
                <w:spacing w:val="-3"/>
                <w:position w:val="4"/>
                <w:sz w:val="21"/>
              </w:rPr>
              <w:t> </w:t>
            </w:r>
            <w:r>
              <w:rPr>
                <w:rFonts w:ascii="Courier New"/>
                <w:b/>
                <w:position w:val="4"/>
                <w:sz w:val="21"/>
              </w:rPr>
              <w:t>Independent</w:t>
              <w:tab/>
            </w:r>
            <w:r>
              <w:rPr>
                <w:sz w:val="21"/>
              </w:rPr>
              <w:t>A time series providing the total exchanges of Timeframe Independent</w:t>
            </w:r>
            <w:r>
              <w:rPr>
                <w:spacing w:val="14"/>
                <w:sz w:val="21"/>
              </w:rPr>
              <w:t> </w:t>
            </w:r>
            <w:r>
              <w:rPr>
                <w:sz w:val="21"/>
              </w:rPr>
              <w:t>Schedules</w:t>
            </w:r>
          </w:p>
          <w:p>
            <w:pPr>
              <w:pStyle w:val="TableParagraph"/>
              <w:tabs>
                <w:tab w:pos="3329" w:val="left" w:leader="none"/>
              </w:tabs>
              <w:spacing w:line="280" w:lineRule="exact"/>
              <w:rPr>
                <w:sz w:val="21"/>
              </w:rPr>
            </w:pPr>
            <w:r>
              <w:rPr>
                <w:rFonts w:ascii="Courier New"/>
                <w:b/>
                <w:position w:val="9"/>
                <w:sz w:val="21"/>
              </w:rPr>
              <w:t>Schedule</w:t>
              <w:tab/>
            </w:r>
            <w:r>
              <w:rPr>
                <w:sz w:val="21"/>
              </w:rPr>
              <w:t>between two System Operators.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Consumption</w:t>
            </w:r>
            <w:r>
              <w:rPr>
                <w:rFonts w:ascii="Courier New"/>
                <w:b/>
                <w:spacing w:val="-3"/>
                <w:position w:val="4"/>
                <w:sz w:val="21"/>
              </w:rPr>
              <w:t> </w:t>
            </w:r>
            <w:r>
              <w:rPr>
                <w:rFonts w:ascii="Courier New"/>
                <w:b/>
                <w:position w:val="4"/>
                <w:sz w:val="21"/>
              </w:rPr>
              <w:t>curtailment</w:t>
              <w:tab/>
            </w:r>
            <w:r>
              <w:rPr>
                <w:sz w:val="21"/>
              </w:rPr>
              <w:t>A time series providing the amount of voluntary consumption curtailed by</w:t>
            </w:r>
            <w:r>
              <w:rPr>
                <w:spacing w:val="8"/>
                <w:sz w:val="21"/>
              </w:rPr>
              <w:t> </w:t>
            </w:r>
            <w:r>
              <w:rPr>
                <w:sz w:val="21"/>
              </w:rPr>
              <w:t>the</w:t>
            </w:r>
          </w:p>
          <w:p>
            <w:pPr>
              <w:pStyle w:val="TableParagraph"/>
              <w:spacing w:before="9"/>
              <w:ind w:left="3330"/>
              <w:rPr>
                <w:sz w:val="21"/>
              </w:rPr>
            </w:pPr>
            <w:r>
              <w:rPr>
                <w:sz w:val="21"/>
              </w:rPr>
              <w:t>energy supplier of an end-consumer.</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spacing w:line="249" w:lineRule="auto" w:before="199"/>
              <w:ind w:left="3330" w:right="175" w:hanging="3219"/>
              <w:jc w:val="both"/>
              <w:rPr>
                <w:sz w:val="21"/>
              </w:rPr>
            </w:pPr>
            <w:r>
              <w:rPr>
                <w:rFonts w:ascii="Courier New"/>
                <w:b/>
                <w:position w:val="4"/>
                <w:sz w:val="21"/>
              </w:rPr>
              <w:t>Production, dispatchable </w:t>
            </w:r>
            <w:r>
              <w:rPr>
                <w:sz w:val="21"/>
              </w:rPr>
              <w:t>The nature of the business being described is dispatchable production details, i.e. generation output that can be changed by a request (activation order) of the TSO according with the applicable Market Rules.</w:t>
            </w:r>
          </w:p>
        </w:tc>
      </w:tr>
    </w:tbl>
    <w:p>
      <w:pPr>
        <w:spacing w:after="0" w:line="249" w:lineRule="auto"/>
        <w:jc w:val="both"/>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1"/>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Consumption,</w:t>
              <w:tab/>
            </w:r>
            <w:r>
              <w:rPr>
                <w:sz w:val="21"/>
              </w:rPr>
              <w:t>The nature of the business being described is dispatchable consumption</w:t>
            </w:r>
            <w:r>
              <w:rPr>
                <w:spacing w:val="-7"/>
                <w:sz w:val="21"/>
              </w:rPr>
              <w:t> </w:t>
            </w:r>
            <w:r>
              <w:rPr>
                <w:sz w:val="21"/>
              </w:rPr>
              <w:t>details,</w:t>
            </w:r>
          </w:p>
          <w:p>
            <w:pPr>
              <w:pStyle w:val="TableParagraph"/>
              <w:tabs>
                <w:tab w:pos="3329" w:val="left" w:leader="none"/>
              </w:tabs>
              <w:spacing w:line="250" w:lineRule="exact" w:before="36"/>
              <w:ind w:left="3329" w:right="184" w:hanging="3219"/>
              <w:rPr>
                <w:sz w:val="21"/>
              </w:rPr>
            </w:pPr>
            <w:r>
              <w:rPr>
                <w:rFonts w:ascii="Courier New"/>
                <w:b/>
                <w:position w:val="9"/>
                <w:sz w:val="21"/>
              </w:rPr>
              <w:t>dispatchable</w:t>
              <w:tab/>
            </w:r>
            <w:r>
              <w:rPr>
                <w:sz w:val="21"/>
              </w:rPr>
              <w:t>i.e. consumption output that can be changed by a request (activation order) of the TSO according with the applicable Market</w:t>
            </w:r>
            <w:r>
              <w:rPr>
                <w:spacing w:val="-1"/>
                <w:sz w:val="21"/>
              </w:rPr>
              <w:t> </w:t>
            </w:r>
            <w:r>
              <w:rPr>
                <w:sz w:val="21"/>
              </w:rPr>
              <w:t>Rules.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Production,</w:t>
            </w:r>
            <w:r>
              <w:rPr>
                <w:rFonts w:ascii="Courier New"/>
                <w:b/>
                <w:spacing w:val="-2"/>
                <w:position w:val="4"/>
                <w:sz w:val="21"/>
              </w:rPr>
              <w:t> </w:t>
            </w:r>
            <w:r>
              <w:rPr>
                <w:rFonts w:ascii="Courier New"/>
                <w:b/>
                <w:position w:val="4"/>
                <w:sz w:val="21"/>
              </w:rPr>
              <w:t>non-</w:t>
              <w:tab/>
            </w:r>
            <w:r>
              <w:rPr>
                <w:sz w:val="21"/>
              </w:rPr>
              <w:t>The nature of the business being described is non-dispatchable</w:t>
            </w:r>
            <w:r>
              <w:rPr>
                <w:spacing w:val="-7"/>
                <w:sz w:val="21"/>
              </w:rPr>
              <w:t> </w:t>
            </w:r>
            <w:r>
              <w:rPr>
                <w:sz w:val="21"/>
              </w:rPr>
              <w:t>production</w:t>
            </w:r>
          </w:p>
          <w:p>
            <w:pPr>
              <w:pStyle w:val="TableParagraph"/>
              <w:tabs>
                <w:tab w:pos="3329" w:val="left" w:leader="none"/>
              </w:tabs>
              <w:spacing w:line="280" w:lineRule="exact"/>
              <w:rPr>
                <w:sz w:val="21"/>
              </w:rPr>
            </w:pPr>
            <w:r>
              <w:rPr>
                <w:rFonts w:ascii="Courier New"/>
                <w:b/>
                <w:position w:val="9"/>
                <w:sz w:val="21"/>
              </w:rPr>
              <w:t>dispatchable</w:t>
              <w:tab/>
            </w:r>
            <w:r>
              <w:rPr>
                <w:sz w:val="21"/>
              </w:rPr>
              <w:t>details, i.e. generation output that cannot be modified by an activation</w:t>
            </w:r>
            <w:r>
              <w:rPr>
                <w:spacing w:val="-5"/>
                <w:sz w:val="21"/>
              </w:rPr>
              <w:t> </w:t>
            </w:r>
            <w:r>
              <w:rPr>
                <w:sz w:val="21"/>
              </w:rPr>
              <w:t>order.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Consumption,</w:t>
            </w:r>
            <w:r>
              <w:rPr>
                <w:rFonts w:ascii="Courier New"/>
                <w:b/>
                <w:spacing w:val="-2"/>
                <w:position w:val="4"/>
                <w:sz w:val="21"/>
              </w:rPr>
              <w:t> </w:t>
            </w:r>
            <w:r>
              <w:rPr>
                <w:rFonts w:ascii="Courier New"/>
                <w:b/>
                <w:position w:val="4"/>
                <w:sz w:val="21"/>
              </w:rPr>
              <w:t>non-</w:t>
              <w:tab/>
            </w:r>
            <w:r>
              <w:rPr>
                <w:sz w:val="21"/>
              </w:rPr>
              <w:t>The nature of the business being described is non-dispatchable</w:t>
            </w:r>
            <w:r>
              <w:rPr>
                <w:spacing w:val="-4"/>
                <w:sz w:val="21"/>
              </w:rPr>
              <w:t> </w:t>
            </w:r>
            <w:r>
              <w:rPr>
                <w:sz w:val="21"/>
              </w:rPr>
              <w:t>consumption</w:t>
            </w:r>
          </w:p>
          <w:p>
            <w:pPr>
              <w:pStyle w:val="TableParagraph"/>
              <w:tabs>
                <w:tab w:pos="3329" w:val="left" w:leader="none"/>
              </w:tabs>
              <w:spacing w:line="280" w:lineRule="exact"/>
              <w:rPr>
                <w:sz w:val="21"/>
              </w:rPr>
            </w:pPr>
            <w:r>
              <w:rPr>
                <w:rFonts w:ascii="Courier New"/>
                <w:b/>
                <w:position w:val="9"/>
                <w:sz w:val="21"/>
              </w:rPr>
              <w:t>dispatchable</w:t>
              <w:tab/>
            </w:r>
            <w:r>
              <w:rPr>
                <w:sz w:val="21"/>
              </w:rPr>
              <w:t>details, i.e. consumption output that cannot be modified by an activation order.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Total</w:t>
            </w:r>
            <w:r>
              <w:rPr>
                <w:rFonts w:ascii="Courier New"/>
                <w:b/>
                <w:spacing w:val="-2"/>
                <w:position w:val="4"/>
                <w:sz w:val="21"/>
              </w:rPr>
              <w:t> </w:t>
            </w:r>
            <w:r>
              <w:rPr>
                <w:rFonts w:ascii="Courier New"/>
                <w:b/>
                <w:position w:val="4"/>
                <w:sz w:val="21"/>
              </w:rPr>
              <w:t>Transfer</w:t>
            </w:r>
            <w:r>
              <w:rPr>
                <w:rFonts w:ascii="Courier New"/>
                <w:b/>
                <w:spacing w:val="-2"/>
                <w:position w:val="4"/>
                <w:sz w:val="21"/>
              </w:rPr>
              <w:t> </w:t>
            </w:r>
            <w:r>
              <w:rPr>
                <w:rFonts w:ascii="Courier New"/>
                <w:b/>
                <w:position w:val="4"/>
                <w:sz w:val="21"/>
              </w:rPr>
              <w:t>Capacity</w:t>
              <w:tab/>
            </w:r>
            <w:r>
              <w:rPr>
                <w:sz w:val="21"/>
              </w:rPr>
              <w:t>The Total Transfer Capacity is the maximum exchange program between</w:t>
            </w:r>
            <w:r>
              <w:rPr>
                <w:spacing w:val="4"/>
                <w:sz w:val="21"/>
              </w:rPr>
              <w:t> </w:t>
            </w:r>
            <w:r>
              <w:rPr>
                <w:sz w:val="21"/>
              </w:rPr>
              <w:t>two</w:t>
            </w:r>
          </w:p>
          <w:p>
            <w:pPr>
              <w:pStyle w:val="TableParagraph"/>
              <w:tabs>
                <w:tab w:pos="3329" w:val="left" w:leader="none"/>
              </w:tabs>
              <w:spacing w:line="250" w:lineRule="exact" w:before="36"/>
              <w:ind w:left="3329" w:right="221" w:hanging="3219"/>
              <w:rPr>
                <w:sz w:val="21"/>
              </w:rPr>
            </w:pPr>
            <w:r>
              <w:rPr>
                <w:rFonts w:ascii="Courier New"/>
                <w:b/>
                <w:position w:val="9"/>
                <w:sz w:val="21"/>
              </w:rPr>
              <w:t>(TTC)</w:t>
              <w:tab/>
            </w:r>
            <w:r>
              <w:rPr>
                <w:sz w:val="21"/>
              </w:rPr>
              <w:t>areas compatible with operational security standards applicable at each system if future network conditions, generation and load patterns were perfectly known in advance.</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Mutual</w:t>
            </w:r>
            <w:r>
              <w:rPr>
                <w:rFonts w:ascii="Courier New"/>
                <w:b/>
                <w:spacing w:val="-2"/>
                <w:position w:val="4"/>
                <w:sz w:val="21"/>
              </w:rPr>
              <w:t> </w:t>
            </w:r>
            <w:r>
              <w:rPr>
                <w:rFonts w:ascii="Courier New"/>
                <w:b/>
                <w:position w:val="4"/>
                <w:sz w:val="21"/>
              </w:rPr>
              <w:t>Emergency</w:t>
              <w:tab/>
            </w:r>
            <w:r>
              <w:rPr>
                <w:sz w:val="21"/>
              </w:rPr>
              <w:t>The cross border Mutual Emergency Assistance Service between</w:t>
            </w:r>
            <w:r>
              <w:rPr>
                <w:spacing w:val="7"/>
                <w:sz w:val="21"/>
              </w:rPr>
              <w:t> </w:t>
            </w:r>
            <w:r>
              <w:rPr>
                <w:sz w:val="21"/>
              </w:rPr>
              <w:t>System</w:t>
            </w:r>
          </w:p>
          <w:p>
            <w:pPr>
              <w:pStyle w:val="TableParagraph"/>
              <w:tabs>
                <w:tab w:pos="3329" w:val="left" w:leader="none"/>
              </w:tabs>
              <w:spacing w:line="223" w:lineRule="exact"/>
              <w:rPr>
                <w:sz w:val="21"/>
              </w:rPr>
            </w:pPr>
            <w:r>
              <w:rPr>
                <w:rFonts w:ascii="Courier New"/>
                <w:b/>
                <w:position w:val="9"/>
                <w:sz w:val="21"/>
              </w:rPr>
              <w:t>Assistance</w:t>
            </w:r>
            <w:r>
              <w:rPr>
                <w:rFonts w:ascii="Courier New"/>
                <w:b/>
                <w:spacing w:val="-2"/>
                <w:position w:val="9"/>
                <w:sz w:val="21"/>
              </w:rPr>
              <w:t> </w:t>
            </w:r>
            <w:r>
              <w:rPr>
                <w:rFonts w:ascii="Courier New"/>
                <w:b/>
                <w:position w:val="9"/>
                <w:sz w:val="21"/>
              </w:rPr>
              <w:t>Service</w:t>
              <w:tab/>
            </w:r>
            <w:r>
              <w:rPr>
                <w:sz w:val="21"/>
              </w:rPr>
              <w:t>Operators that are to be activated through schedule</w:t>
            </w:r>
            <w:r>
              <w:rPr>
                <w:spacing w:val="1"/>
                <w:sz w:val="21"/>
              </w:rPr>
              <w:t> </w:t>
            </w:r>
            <w:r>
              <w:rPr>
                <w:sz w:val="21"/>
              </w:rPr>
              <w:t>nomination.</w:t>
            </w:r>
          </w:p>
          <w:p>
            <w:pPr>
              <w:pStyle w:val="TableParagraph"/>
              <w:spacing w:line="181" w:lineRule="exact"/>
              <w:rPr>
                <w:rFonts w:ascii="Courier New"/>
                <w:b/>
                <w:sz w:val="21"/>
              </w:rPr>
            </w:pPr>
            <w:r>
              <w:rPr>
                <w:rFonts w:ascii="Courier New"/>
                <w:b/>
                <w:sz w:val="21"/>
              </w:rPr>
              <w:t>(MEAS)</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Auction</w:t>
            </w:r>
            <w:r>
              <w:rPr>
                <w:rFonts w:ascii="Courier New"/>
                <w:b/>
                <w:spacing w:val="-3"/>
                <w:position w:val="4"/>
                <w:sz w:val="21"/>
              </w:rPr>
              <w:t> </w:t>
            </w:r>
            <w:r>
              <w:rPr>
                <w:rFonts w:ascii="Courier New"/>
                <w:b/>
                <w:position w:val="4"/>
                <w:sz w:val="21"/>
              </w:rPr>
              <w:t>cancelation</w:t>
              <w:tab/>
            </w:r>
            <w:r>
              <w:rPr>
                <w:sz w:val="21"/>
              </w:rPr>
              <w:t>The time series covers auction cancellation</w:t>
            </w:r>
            <w:r>
              <w:rPr>
                <w:spacing w:val="2"/>
                <w:sz w:val="21"/>
              </w:rPr>
              <w:t> </w:t>
            </w:r>
            <w:r>
              <w:rPr>
                <w:sz w:val="21"/>
              </w:rPr>
              <w:t>right.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Nomination</w:t>
            </w:r>
            <w:r>
              <w:rPr>
                <w:rFonts w:ascii="Courier New"/>
                <w:b/>
                <w:spacing w:val="-3"/>
                <w:position w:val="4"/>
                <w:sz w:val="21"/>
              </w:rPr>
              <w:t> </w:t>
            </w:r>
            <w:r>
              <w:rPr>
                <w:rFonts w:ascii="Courier New"/>
                <w:b/>
                <w:position w:val="4"/>
                <w:sz w:val="21"/>
              </w:rPr>
              <w:t>curtailment</w:t>
              <w:tab/>
            </w:r>
            <w:r>
              <w:rPr>
                <w:sz w:val="21"/>
              </w:rPr>
              <w:t>The time series covers nomination curtailment</w:t>
            </w:r>
            <w:r>
              <w:rPr>
                <w:spacing w:val="1"/>
                <w:sz w:val="21"/>
              </w:rPr>
              <w:t> </w:t>
            </w:r>
            <w:r>
              <w:rPr>
                <w:sz w:val="21"/>
              </w:rPr>
              <w:t>rights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Internal</w:t>
            </w:r>
            <w:r>
              <w:rPr>
                <w:rFonts w:ascii="Courier New"/>
                <w:b/>
                <w:spacing w:val="-3"/>
                <w:position w:val="4"/>
                <w:sz w:val="21"/>
              </w:rPr>
              <w:t> </w:t>
            </w:r>
            <w:r>
              <w:rPr>
                <w:rFonts w:ascii="Courier New"/>
                <w:b/>
                <w:position w:val="4"/>
                <w:sz w:val="21"/>
              </w:rPr>
              <w:t>redispatch</w:t>
              <w:tab/>
            </w:r>
            <w:r>
              <w:rPr>
                <w:sz w:val="21"/>
              </w:rPr>
              <w:t>Redispatch to relieve Market Balance Area internal</w:t>
            </w:r>
            <w:r>
              <w:rPr>
                <w:spacing w:val="2"/>
                <w:sz w:val="21"/>
              </w:rPr>
              <w:t> </w:t>
            </w:r>
            <w:r>
              <w:rPr>
                <w:sz w:val="21"/>
              </w:rPr>
              <w:t>congestion.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Control</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balance</w:t>
              <w:tab/>
            </w:r>
            <w:r>
              <w:rPr>
                <w:sz w:val="21"/>
              </w:rPr>
              <w:t>A sum of secondary, tertiary control as well as other energy that was used</w:t>
            </w:r>
            <w:r>
              <w:rPr>
                <w:spacing w:val="7"/>
                <w:sz w:val="21"/>
              </w:rPr>
              <w:t> </w:t>
            </w:r>
            <w:r>
              <w:rPr>
                <w:sz w:val="21"/>
              </w:rPr>
              <w:t>to</w:t>
            </w:r>
          </w:p>
          <w:p>
            <w:pPr>
              <w:pStyle w:val="TableParagraph"/>
              <w:tabs>
                <w:tab w:pos="3329" w:val="left" w:leader="none"/>
              </w:tabs>
              <w:spacing w:line="280" w:lineRule="exact"/>
              <w:rPr>
                <w:sz w:val="21"/>
              </w:rPr>
            </w:pPr>
            <w:r>
              <w:rPr>
                <w:rFonts w:ascii="Courier New"/>
                <w:b/>
                <w:position w:val="9"/>
                <w:sz w:val="21"/>
              </w:rPr>
              <w:t>energy</w:t>
              <w:tab/>
            </w:r>
            <w:r>
              <w:rPr>
                <w:sz w:val="21"/>
              </w:rPr>
              <w:t>balance a control</w:t>
            </w:r>
            <w:r>
              <w:rPr>
                <w:spacing w:val="-1"/>
                <w:sz w:val="21"/>
              </w:rPr>
              <w:t> </w:t>
            </w:r>
            <w:r>
              <w:rPr>
                <w:sz w:val="21"/>
              </w:rPr>
              <w:t>area.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Balancing</w:t>
            </w:r>
            <w:r>
              <w:rPr>
                <w:rFonts w:ascii="Courier New"/>
                <w:b/>
                <w:spacing w:val="-2"/>
                <w:position w:val="4"/>
                <w:sz w:val="21"/>
              </w:rPr>
              <w:t> </w:t>
            </w:r>
            <w:r>
              <w:rPr>
                <w:rFonts w:ascii="Courier New"/>
                <w:b/>
                <w:position w:val="4"/>
                <w:sz w:val="21"/>
              </w:rPr>
              <w:t>energy</w:t>
            </w:r>
            <w:r>
              <w:rPr>
                <w:rFonts w:ascii="Courier New"/>
                <w:b/>
                <w:spacing w:val="-1"/>
                <w:position w:val="4"/>
                <w:sz w:val="21"/>
              </w:rPr>
              <w:t> </w:t>
            </w:r>
            <w:r>
              <w:rPr>
                <w:rFonts w:ascii="Courier New"/>
                <w:b/>
                <w:position w:val="4"/>
                <w:sz w:val="21"/>
              </w:rPr>
              <w:t>price</w:t>
              <w:tab/>
            </w:r>
            <w:r>
              <w:rPr>
                <w:sz w:val="21"/>
              </w:rPr>
              <w:t>Price of energy used to balance.</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Economised</w:t>
            </w:r>
            <w:r>
              <w:rPr>
                <w:rFonts w:ascii="Courier New"/>
                <w:b/>
                <w:spacing w:val="-3"/>
                <w:position w:val="4"/>
                <w:sz w:val="21"/>
              </w:rPr>
              <w:t> </w:t>
            </w:r>
            <w:r>
              <w:rPr>
                <w:rFonts w:ascii="Courier New"/>
                <w:b/>
                <w:position w:val="4"/>
                <w:sz w:val="21"/>
              </w:rPr>
              <w:t>secondary</w:t>
              <w:tab/>
            </w:r>
            <w:r>
              <w:rPr>
                <w:sz w:val="21"/>
              </w:rPr>
              <w:t>The activated secondary reserve that had been economised due to</w:t>
            </w:r>
            <w:r>
              <w:rPr>
                <w:spacing w:val="1"/>
                <w:sz w:val="21"/>
              </w:rPr>
              <w:t> </w:t>
            </w:r>
            <w:r>
              <w:rPr>
                <w:sz w:val="21"/>
              </w:rPr>
              <w:t>pooled</w:t>
            </w:r>
          </w:p>
          <w:p>
            <w:pPr>
              <w:pStyle w:val="TableParagraph"/>
              <w:tabs>
                <w:tab w:pos="3329" w:val="left" w:leader="none"/>
              </w:tabs>
              <w:spacing w:line="280" w:lineRule="exact"/>
              <w:rPr>
                <w:sz w:val="21"/>
              </w:rPr>
            </w:pPr>
            <w:r>
              <w:rPr>
                <w:rFonts w:ascii="Courier New"/>
                <w:b/>
                <w:position w:val="9"/>
                <w:sz w:val="21"/>
              </w:rPr>
              <w:t>reserve</w:t>
              <w:tab/>
            </w:r>
            <w:r>
              <w:rPr>
                <w:sz w:val="21"/>
              </w:rPr>
              <w:t>reserve management.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Spinning</w:t>
            </w:r>
            <w:r>
              <w:rPr>
                <w:rFonts w:ascii="Courier New"/>
                <w:b/>
                <w:spacing w:val="-2"/>
                <w:position w:val="4"/>
                <w:sz w:val="21"/>
              </w:rPr>
              <w:t> </w:t>
            </w:r>
            <w:r>
              <w:rPr>
                <w:rFonts w:ascii="Courier New"/>
                <w:b/>
                <w:position w:val="4"/>
                <w:sz w:val="21"/>
              </w:rPr>
              <w:t>reserve</w:t>
              <w:tab/>
            </w:r>
            <w:r>
              <w:rPr>
                <w:sz w:val="21"/>
              </w:rPr>
              <w:t>The extra generating capacity that is available by increasing the production</w:t>
            </w:r>
            <w:r>
              <w:rPr>
                <w:spacing w:val="-5"/>
                <w:sz w:val="21"/>
              </w:rPr>
              <w:t> </w:t>
            </w:r>
            <w:r>
              <w:rPr>
                <w:sz w:val="21"/>
              </w:rPr>
              <w:t>of</w:t>
            </w:r>
          </w:p>
          <w:p>
            <w:pPr>
              <w:pStyle w:val="TableParagraph"/>
              <w:spacing w:before="9"/>
              <w:ind w:left="3329"/>
              <w:rPr>
                <w:sz w:val="21"/>
              </w:rPr>
            </w:pPr>
            <w:r>
              <w:rPr>
                <w:sz w:val="21"/>
              </w:rPr>
              <w:t>generators that are already connected to the power system.</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Solar</w:t>
              <w:tab/>
            </w:r>
            <w:r>
              <w:rPr>
                <w:sz w:val="21"/>
              </w:rPr>
              <w:t>The business being described concerns solar</w:t>
            </w:r>
            <w:r>
              <w:rPr>
                <w:spacing w:val="-1"/>
                <w:sz w:val="21"/>
              </w:rPr>
              <w:t> </w:t>
            </w:r>
            <w:r>
              <w:rPr>
                <w:sz w:val="21"/>
              </w:rPr>
              <w:t>power.</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681" w:lineRule="auto" w:before="199"/>
              <w:ind w:right="1464"/>
              <w:rPr>
                <w:sz w:val="21"/>
              </w:rPr>
            </w:pPr>
            <w:r>
              <w:rPr>
                <w:rFonts w:ascii="Courier New"/>
                <w:b/>
                <w:position w:val="4"/>
                <w:sz w:val="21"/>
              </w:rPr>
              <w:t>positive forecast margin </w:t>
            </w:r>
            <w:r>
              <w:rPr>
                <w:sz w:val="21"/>
              </w:rPr>
              <w:t>The business being described concerns a positive forecast margin. </w:t>
            </w:r>
            <w:r>
              <w:rPr>
                <w:rFonts w:ascii="Courier New"/>
                <w:b/>
                <w:position w:val="4"/>
                <w:sz w:val="21"/>
              </w:rPr>
              <w:t>Negative forecast margin </w:t>
            </w:r>
            <w:r>
              <w:rPr>
                <w:sz w:val="21"/>
              </w:rPr>
              <w:t>The business being described concerns a negative forecast margin. </w:t>
            </w:r>
            <w:r>
              <w:rPr>
                <w:rFonts w:ascii="Courier New"/>
                <w:b/>
                <w:position w:val="4"/>
                <w:sz w:val="21"/>
              </w:rPr>
              <w:t>Wind</w:t>
            </w:r>
            <w:r>
              <w:rPr>
                <w:rFonts w:ascii="Courier New"/>
                <w:b/>
                <w:spacing w:val="-2"/>
                <w:position w:val="4"/>
                <w:sz w:val="21"/>
              </w:rPr>
              <w:t> </w:t>
            </w:r>
            <w:r>
              <w:rPr>
                <w:rFonts w:ascii="Courier New"/>
                <w:b/>
                <w:position w:val="4"/>
                <w:sz w:val="21"/>
              </w:rPr>
              <w:t>generation</w:t>
              <w:tab/>
            </w:r>
            <w:r>
              <w:rPr>
                <w:sz w:val="21"/>
              </w:rPr>
              <w:t>The business being described concerns wind</w:t>
            </w:r>
            <w:r>
              <w:rPr>
                <w:spacing w:val="-2"/>
                <w:sz w:val="21"/>
              </w:rPr>
              <w:t> </w:t>
            </w:r>
            <w:r>
              <w:rPr>
                <w:sz w:val="21"/>
              </w:rPr>
              <w:t>generation.</w:t>
            </w:r>
          </w:p>
          <w:p>
            <w:pPr>
              <w:pStyle w:val="TableParagraph"/>
              <w:tabs>
                <w:tab w:pos="3329" w:val="left" w:leader="none"/>
              </w:tabs>
              <w:spacing w:before="106"/>
              <w:rPr>
                <w:sz w:val="21"/>
              </w:rPr>
            </w:pPr>
            <w:r>
              <w:rPr>
                <w:rFonts w:ascii="Courier New"/>
                <w:b/>
                <w:position w:val="4"/>
                <w:sz w:val="21"/>
              </w:rPr>
              <w:t>Solar</w:t>
            </w:r>
            <w:r>
              <w:rPr>
                <w:rFonts w:ascii="Courier New"/>
                <w:b/>
                <w:spacing w:val="-2"/>
                <w:position w:val="4"/>
                <w:sz w:val="21"/>
              </w:rPr>
              <w:t> </w:t>
            </w:r>
            <w:r>
              <w:rPr>
                <w:rFonts w:ascii="Courier New"/>
                <w:b/>
                <w:position w:val="4"/>
                <w:sz w:val="21"/>
              </w:rPr>
              <w:t>generation</w:t>
              <w:tab/>
            </w:r>
            <w:r>
              <w:rPr>
                <w:sz w:val="21"/>
              </w:rPr>
              <w:t>The business being described concerns solar</w:t>
            </w:r>
            <w:r>
              <w:rPr>
                <w:spacing w:val="-5"/>
                <w:sz w:val="21"/>
              </w:rPr>
              <w:t> </w:t>
            </w:r>
            <w:r>
              <w:rPr>
                <w:sz w:val="21"/>
              </w:rPr>
              <w:t>generation.</w:t>
            </w:r>
          </w:p>
        </w:tc>
      </w:tr>
    </w:tbl>
    <w:p>
      <w:pPr>
        <w:rPr>
          <w:sz w:val="2"/>
          <w:szCs w:val="2"/>
        </w:rPr>
      </w:pPr>
      <w:r>
        <w:rPr/>
        <w:pict>
          <v:shape style="position:absolute;margin-left:23.851pt;margin-top:697.497986pt;width:546.8pt;height:.1pt;mso-position-horizontal-relative:page;mso-position-vertical-relative:page;z-index:-259460096" coordorigin="477,13950" coordsize="10936,0" path="m477,13950l3669,13950m3696,13950l11413,13950e" filled="false" stroked="true" strokeweight=".66pt" strokecolor="#808080">
            <v:path arrowok="t"/>
            <v:stroke dashstyle="solid"/>
            <w10:wrap type="none"/>
          </v:shape>
        </w:pict>
      </w:r>
      <w:r>
        <w:rPr/>
        <w:pict>
          <v:shape style="position:absolute;margin-left:23.851pt;margin-top:734.435486pt;width:546.8pt;height:.1pt;mso-position-horizontal-relative:page;mso-position-vertical-relative:page;z-index:-259459072" coordorigin="477,14689" coordsize="10936,0" path="m477,14689l3669,14689m3696,14689l11413,14689e" filled="false" stroked="true" strokeweight=".661pt" strokecolor="#808080">
            <v:path arrowok="t"/>
            <v:stroke dashstyle="solid"/>
            <w10:wrap type="none"/>
          </v:shape>
        </w:pict>
      </w:r>
      <w:r>
        <w:rPr/>
        <w:pict>
          <v:shape style="position:absolute;margin-left:23.851pt;margin-top:771.372986pt;width:546.8pt;height:.1pt;mso-position-horizontal-relative:page;mso-position-vertical-relative:page;z-index:-259458048" coordorigin="477,15427" coordsize="10936,0" path="m477,15427l3669,15427m3696,15427l11413,15427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ind w:left="0"/>
              <w:rPr>
                <w:b/>
                <w:sz w:val="4"/>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Frequency</w:t>
            </w:r>
            <w:r>
              <w:rPr>
                <w:rFonts w:ascii="Courier New"/>
                <w:b/>
                <w:spacing w:val="-3"/>
                <w:position w:val="4"/>
                <w:sz w:val="21"/>
              </w:rPr>
              <w:t> </w:t>
            </w:r>
            <w:r>
              <w:rPr>
                <w:rFonts w:ascii="Courier New"/>
                <w:b/>
                <w:position w:val="4"/>
                <w:sz w:val="21"/>
              </w:rPr>
              <w:t>containment</w:t>
              <w:tab/>
            </w:r>
            <w:r>
              <w:rPr>
                <w:sz w:val="21"/>
              </w:rPr>
              <w:t>The business being described concerns frequency containment</w:t>
            </w:r>
            <w:r>
              <w:rPr>
                <w:spacing w:val="3"/>
                <w:sz w:val="21"/>
              </w:rPr>
              <w:t> </w:t>
            </w:r>
            <w:r>
              <w:rPr>
                <w:sz w:val="21"/>
              </w:rPr>
              <w:t>reserve.</w:t>
            </w:r>
          </w:p>
          <w:p>
            <w:pPr>
              <w:pStyle w:val="TableParagraph"/>
              <w:spacing w:line="207" w:lineRule="exact"/>
              <w:rPr>
                <w:rFonts w:ascii="Courier New"/>
                <w:b/>
                <w:sz w:val="21"/>
              </w:rPr>
            </w:pPr>
            <w:r>
              <w:rPr>
                <w:rFonts w:ascii="Courier New"/>
                <w:b/>
                <w:sz w:val="21"/>
              </w:rPr>
              <w:t>reserve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Automatic</w:t>
            </w:r>
            <w:r>
              <w:rPr>
                <w:rFonts w:ascii="Courier New"/>
                <w:b/>
                <w:spacing w:val="-3"/>
                <w:position w:val="4"/>
                <w:sz w:val="21"/>
              </w:rPr>
              <w:t> </w:t>
            </w:r>
            <w:r>
              <w:rPr>
                <w:rFonts w:ascii="Courier New"/>
                <w:b/>
                <w:position w:val="4"/>
                <w:sz w:val="21"/>
              </w:rPr>
              <w:t>frequency</w:t>
              <w:tab/>
            </w:r>
            <w:r>
              <w:rPr>
                <w:sz w:val="21"/>
              </w:rPr>
              <w:t>The business being described concerns automatic frequency restoration</w:t>
            </w:r>
            <w:r>
              <w:rPr>
                <w:spacing w:val="6"/>
                <w:sz w:val="21"/>
              </w:rPr>
              <w:t> </w:t>
            </w:r>
            <w:r>
              <w:rPr>
                <w:sz w:val="21"/>
              </w:rPr>
              <w:t>reserve.</w:t>
            </w:r>
          </w:p>
          <w:p>
            <w:pPr>
              <w:pStyle w:val="TableParagraph"/>
              <w:spacing w:line="207" w:lineRule="exact"/>
              <w:rPr>
                <w:rFonts w:ascii="Courier New"/>
                <w:b/>
                <w:sz w:val="21"/>
              </w:rPr>
            </w:pPr>
            <w:r>
              <w:rPr>
                <w:rFonts w:ascii="Courier New"/>
                <w:b/>
                <w:sz w:val="21"/>
              </w:rPr>
              <w:t>restoration reserve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Manual</w:t>
            </w:r>
            <w:r>
              <w:rPr>
                <w:rFonts w:ascii="Courier New"/>
                <w:b/>
                <w:spacing w:val="-2"/>
                <w:position w:val="4"/>
                <w:sz w:val="21"/>
              </w:rPr>
              <w:t> </w:t>
            </w:r>
            <w:r>
              <w:rPr>
                <w:rFonts w:ascii="Courier New"/>
                <w:b/>
                <w:position w:val="4"/>
                <w:sz w:val="21"/>
              </w:rPr>
              <w:t>frequency</w:t>
              <w:tab/>
            </w:r>
            <w:r>
              <w:rPr>
                <w:sz w:val="21"/>
              </w:rPr>
              <w:t>The business being described concerns manual frequency restoration</w:t>
            </w:r>
            <w:r>
              <w:rPr>
                <w:spacing w:val="8"/>
                <w:sz w:val="21"/>
              </w:rPr>
              <w:t> </w:t>
            </w:r>
            <w:r>
              <w:rPr>
                <w:sz w:val="21"/>
              </w:rPr>
              <w:t>reserve.</w:t>
            </w:r>
          </w:p>
          <w:p>
            <w:pPr>
              <w:pStyle w:val="TableParagraph"/>
              <w:spacing w:line="207" w:lineRule="exact"/>
              <w:rPr>
                <w:rFonts w:ascii="Courier New"/>
                <w:b/>
                <w:sz w:val="21"/>
              </w:rPr>
            </w:pPr>
            <w:r>
              <w:rPr>
                <w:rFonts w:ascii="Courier New"/>
                <w:b/>
                <w:sz w:val="21"/>
              </w:rPr>
              <w:t>restoration reserve</w:t>
            </w:r>
          </w:p>
          <w:p>
            <w:pPr>
              <w:pStyle w:val="TableParagraph"/>
              <w:tabs>
                <w:tab w:pos="3329" w:val="left" w:leader="none"/>
              </w:tabs>
              <w:spacing w:line="738" w:lineRule="exact" w:before="72"/>
              <w:ind w:right="914"/>
              <w:rPr>
                <w:sz w:val="21"/>
              </w:rPr>
            </w:pPr>
            <w:r>
              <w:rPr>
                <w:rFonts w:ascii="Courier New"/>
                <w:b/>
                <w:position w:val="4"/>
                <w:sz w:val="21"/>
              </w:rPr>
              <w:t>Replacement</w:t>
            </w:r>
            <w:r>
              <w:rPr>
                <w:rFonts w:ascii="Courier New"/>
                <w:b/>
                <w:spacing w:val="-3"/>
                <w:position w:val="4"/>
                <w:sz w:val="21"/>
              </w:rPr>
              <w:t> </w:t>
            </w:r>
            <w:r>
              <w:rPr>
                <w:rFonts w:ascii="Courier New"/>
                <w:b/>
                <w:position w:val="4"/>
                <w:sz w:val="21"/>
              </w:rPr>
              <w:t>reserve</w:t>
              <w:tab/>
            </w:r>
            <w:r>
              <w:rPr>
                <w:sz w:val="21"/>
              </w:rPr>
              <w:t>The business being described concerns replacement reserve. </w:t>
            </w:r>
            <w:r>
              <w:rPr>
                <w:rFonts w:ascii="Courier New"/>
                <w:b/>
                <w:position w:val="4"/>
                <w:sz w:val="21"/>
              </w:rPr>
              <w:t>Financial</w:t>
            </w:r>
            <w:r>
              <w:rPr>
                <w:rFonts w:ascii="Courier New"/>
                <w:b/>
                <w:spacing w:val="-3"/>
                <w:position w:val="4"/>
                <w:sz w:val="21"/>
              </w:rPr>
              <w:t> </w:t>
            </w:r>
            <w:r>
              <w:rPr>
                <w:rFonts w:ascii="Courier New"/>
                <w:b/>
                <w:position w:val="4"/>
                <w:sz w:val="21"/>
              </w:rPr>
              <w:t>information</w:t>
              <w:tab/>
            </w:r>
            <w:r>
              <w:rPr>
                <w:sz w:val="21"/>
              </w:rPr>
              <w:t>The business being described concerns financial information. </w:t>
            </w:r>
            <w:r>
              <w:rPr>
                <w:rFonts w:ascii="Courier New"/>
                <w:b/>
                <w:position w:val="4"/>
                <w:sz w:val="21"/>
              </w:rPr>
              <w:t>Interconnector</w:t>
            </w:r>
            <w:r>
              <w:rPr>
                <w:rFonts w:ascii="Courier New"/>
                <w:b/>
                <w:spacing w:val="-3"/>
                <w:position w:val="4"/>
                <w:sz w:val="21"/>
              </w:rPr>
              <w:t> </w:t>
            </w:r>
            <w:r>
              <w:rPr>
                <w:rFonts w:ascii="Courier New"/>
                <w:b/>
                <w:position w:val="4"/>
                <w:sz w:val="21"/>
              </w:rPr>
              <w:t>network</w:t>
              <w:tab/>
            </w:r>
            <w:r>
              <w:rPr>
                <w:sz w:val="21"/>
              </w:rPr>
              <w:t>The business being described concerns interconnector network</w:t>
            </w:r>
            <w:r>
              <w:rPr>
                <w:spacing w:val="-14"/>
                <w:sz w:val="21"/>
              </w:rPr>
              <w:t> </w:t>
            </w:r>
            <w:r>
              <w:rPr>
                <w:sz w:val="21"/>
              </w:rPr>
              <w:t>evolution.</w:t>
            </w:r>
          </w:p>
          <w:p>
            <w:pPr>
              <w:pStyle w:val="TableParagraph"/>
              <w:spacing w:line="75" w:lineRule="exact"/>
              <w:rPr>
                <w:rFonts w:ascii="Courier New"/>
                <w:b/>
                <w:sz w:val="21"/>
              </w:rPr>
            </w:pPr>
            <w:r>
              <w:rPr>
                <w:rFonts w:ascii="Courier New"/>
                <w:b/>
                <w:sz w:val="21"/>
              </w:rPr>
              <w:t>evolution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Interconnector</w:t>
            </w:r>
            <w:r>
              <w:rPr>
                <w:rFonts w:ascii="Courier New"/>
                <w:b/>
                <w:spacing w:val="-3"/>
                <w:position w:val="4"/>
                <w:sz w:val="21"/>
              </w:rPr>
              <w:t> </w:t>
            </w:r>
            <w:r>
              <w:rPr>
                <w:rFonts w:ascii="Courier New"/>
                <w:b/>
                <w:position w:val="4"/>
                <w:sz w:val="21"/>
              </w:rPr>
              <w:t>network</w:t>
              <w:tab/>
            </w:r>
            <w:r>
              <w:rPr>
                <w:sz w:val="21"/>
              </w:rPr>
              <w:t>The business being described concerns interconnector network</w:t>
            </w:r>
            <w:r>
              <w:rPr>
                <w:spacing w:val="-6"/>
                <w:sz w:val="21"/>
              </w:rPr>
              <w:t> </w:t>
            </w:r>
            <w:r>
              <w:rPr>
                <w:sz w:val="21"/>
              </w:rPr>
              <w:t>dismantling.</w:t>
            </w:r>
          </w:p>
          <w:p>
            <w:pPr>
              <w:pStyle w:val="TableParagraph"/>
              <w:spacing w:line="207" w:lineRule="exact"/>
              <w:rPr>
                <w:rFonts w:ascii="Courier New"/>
                <w:b/>
                <w:sz w:val="21"/>
              </w:rPr>
            </w:pPr>
            <w:r>
              <w:rPr>
                <w:rFonts w:ascii="Courier New"/>
                <w:b/>
                <w:sz w:val="21"/>
              </w:rPr>
              <w:t>dismantling</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Counter</w:t>
            </w:r>
            <w:r>
              <w:rPr>
                <w:rFonts w:ascii="Courier New"/>
                <w:b/>
                <w:spacing w:val="-2"/>
                <w:position w:val="4"/>
                <w:sz w:val="21"/>
              </w:rPr>
              <w:t> </w:t>
            </w:r>
            <w:r>
              <w:rPr>
                <w:rFonts w:ascii="Courier New"/>
                <w:b/>
                <w:position w:val="4"/>
                <w:sz w:val="21"/>
              </w:rPr>
              <w:t>trade</w:t>
              <w:tab/>
            </w:r>
            <w:r>
              <w:rPr>
                <w:sz w:val="21"/>
              </w:rPr>
              <w:t>The business being described concerns counter</w:t>
            </w:r>
            <w:r>
              <w:rPr>
                <w:spacing w:val="1"/>
                <w:sz w:val="21"/>
              </w:rPr>
              <w:t> </w:t>
            </w:r>
            <w:r>
              <w:rPr>
                <w:sz w:val="21"/>
              </w:rPr>
              <w:t>trades.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Congestion</w:t>
            </w:r>
            <w:r>
              <w:rPr>
                <w:rFonts w:ascii="Courier New"/>
                <w:b/>
                <w:spacing w:val="-2"/>
                <w:position w:val="4"/>
                <w:sz w:val="21"/>
              </w:rPr>
              <w:t> </w:t>
            </w:r>
            <w:r>
              <w:rPr>
                <w:rFonts w:ascii="Courier New"/>
                <w:b/>
                <w:position w:val="4"/>
                <w:sz w:val="21"/>
              </w:rPr>
              <w:t>costs</w:t>
              <w:tab/>
            </w:r>
            <w:r>
              <w:rPr>
                <w:sz w:val="21"/>
              </w:rPr>
              <w:t>The business being described concerns congestion</w:t>
            </w:r>
            <w:r>
              <w:rPr>
                <w:spacing w:val="1"/>
                <w:sz w:val="21"/>
              </w:rPr>
              <w:t> </w:t>
            </w:r>
            <w:r>
              <w:rPr>
                <w:sz w:val="21"/>
              </w:rPr>
              <w:t>costs.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Capacity</w:t>
            </w:r>
            <w:r>
              <w:rPr>
                <w:rFonts w:ascii="Courier New"/>
                <w:b/>
                <w:spacing w:val="-3"/>
                <w:position w:val="4"/>
                <w:sz w:val="21"/>
              </w:rPr>
              <w:t> </w:t>
            </w:r>
            <w:r>
              <w:rPr>
                <w:rFonts w:ascii="Courier New"/>
                <w:b/>
                <w:position w:val="4"/>
                <w:sz w:val="21"/>
              </w:rPr>
              <w:t>allocated</w:t>
              <w:tab/>
            </w:r>
            <w:r>
              <w:rPr>
                <w:sz w:val="21"/>
              </w:rPr>
              <w:t>The business being described concerns capacity allocation and includes</w:t>
            </w:r>
            <w:r>
              <w:rPr>
                <w:spacing w:val="-3"/>
                <w:sz w:val="21"/>
              </w:rPr>
              <w:t> </w:t>
            </w:r>
            <w:r>
              <w:rPr>
                <w:sz w:val="21"/>
              </w:rPr>
              <w:t>price</w:t>
            </w:r>
          </w:p>
          <w:p>
            <w:pPr>
              <w:pStyle w:val="TableParagraph"/>
              <w:tabs>
                <w:tab w:pos="3329" w:val="left" w:leader="none"/>
              </w:tabs>
              <w:spacing w:line="175" w:lineRule="auto"/>
              <w:rPr>
                <w:sz w:val="21"/>
              </w:rPr>
            </w:pPr>
            <w:r>
              <w:rPr>
                <w:rFonts w:ascii="Courier New"/>
                <w:b/>
                <w:sz w:val="21"/>
              </w:rPr>
              <w:t>(including</w:t>
            </w:r>
            <w:r>
              <w:rPr>
                <w:rFonts w:ascii="Courier New"/>
                <w:b/>
                <w:spacing w:val="-2"/>
                <w:sz w:val="21"/>
              </w:rPr>
              <w:t> </w:t>
            </w:r>
            <w:r>
              <w:rPr>
                <w:rFonts w:ascii="Courier New"/>
                <w:b/>
                <w:sz w:val="21"/>
              </w:rPr>
              <w:t>price)</w:t>
              <w:tab/>
            </w:r>
            <w:r>
              <w:rPr>
                <w:position w:val="-8"/>
                <w:sz w:val="21"/>
              </w:rPr>
              <w:t>information.</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constraint</w:t>
              <w:tab/>
            </w:r>
            <w:r>
              <w:rPr>
                <w:sz w:val="21"/>
              </w:rPr>
              <w:t>The business being described concerns DC link constraints.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Auction</w:t>
            </w:r>
            <w:r>
              <w:rPr>
                <w:rFonts w:ascii="Courier New"/>
                <w:b/>
                <w:spacing w:val="-2"/>
                <w:position w:val="4"/>
                <w:sz w:val="21"/>
              </w:rPr>
              <w:t> </w:t>
            </w:r>
            <w:r>
              <w:rPr>
                <w:rFonts w:ascii="Courier New"/>
                <w:b/>
                <w:position w:val="4"/>
                <w:sz w:val="21"/>
              </w:rPr>
              <w:t>revenue</w:t>
              <w:tab/>
            </w:r>
            <w:r>
              <w:rPr>
                <w:sz w:val="21"/>
              </w:rPr>
              <w:t>The business being described concerns auction revenue.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before="200"/>
              <w:rPr>
                <w:sz w:val="21"/>
              </w:rPr>
            </w:pPr>
            <w:r>
              <w:rPr>
                <w:rFonts w:ascii="Courier New"/>
                <w:b/>
                <w:position w:val="4"/>
                <w:sz w:val="21"/>
              </w:rPr>
              <w:t>Total nominated capacity </w:t>
            </w:r>
            <w:r>
              <w:rPr>
                <w:sz w:val="21"/>
              </w:rPr>
              <w:t>The business being described concerns the total nominated</w:t>
            </w:r>
            <w:r>
              <w:rPr>
                <w:spacing w:val="52"/>
                <w:sz w:val="21"/>
              </w:rPr>
              <w:t> </w:t>
            </w:r>
            <w:r>
              <w:rPr>
                <w:sz w:val="21"/>
              </w:rPr>
              <w:t>capacity.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681" w:lineRule="auto" w:before="200"/>
              <w:ind w:right="2191"/>
              <w:rPr>
                <w:sz w:val="21"/>
              </w:rPr>
            </w:pPr>
            <w:r>
              <w:rPr>
                <w:rFonts w:ascii="Courier New"/>
                <w:b/>
                <w:position w:val="4"/>
                <w:sz w:val="21"/>
              </w:rPr>
              <w:t>Net</w:t>
            </w:r>
            <w:r>
              <w:rPr>
                <w:rFonts w:ascii="Courier New"/>
                <w:b/>
                <w:spacing w:val="-1"/>
                <w:position w:val="4"/>
                <w:sz w:val="21"/>
              </w:rPr>
              <w:t> </w:t>
            </w:r>
            <w:r>
              <w:rPr>
                <w:rFonts w:ascii="Courier New"/>
                <w:b/>
                <w:position w:val="4"/>
                <w:sz w:val="21"/>
              </w:rPr>
              <w:t>position</w:t>
              <w:tab/>
            </w:r>
            <w:r>
              <w:rPr>
                <w:sz w:val="21"/>
              </w:rPr>
              <w:t>The business being described concerns net position. </w:t>
            </w:r>
            <w:r>
              <w:rPr>
                <w:rFonts w:ascii="Courier New"/>
                <w:b/>
                <w:position w:val="4"/>
                <w:sz w:val="21"/>
              </w:rPr>
              <w:t>Congestion</w:t>
            </w:r>
            <w:r>
              <w:rPr>
                <w:rFonts w:ascii="Courier New"/>
                <w:b/>
                <w:spacing w:val="-2"/>
                <w:position w:val="4"/>
                <w:sz w:val="21"/>
              </w:rPr>
              <w:t> </w:t>
            </w:r>
            <w:r>
              <w:rPr>
                <w:rFonts w:ascii="Courier New"/>
                <w:b/>
                <w:position w:val="4"/>
                <w:sz w:val="21"/>
              </w:rPr>
              <w:t>income</w:t>
              <w:tab/>
            </w:r>
            <w:r>
              <w:rPr>
                <w:sz w:val="21"/>
              </w:rPr>
              <w:t>The business being described concerns congestion income. </w:t>
            </w:r>
            <w:r>
              <w:rPr>
                <w:rFonts w:ascii="Courier New"/>
                <w:b/>
                <w:position w:val="4"/>
                <w:sz w:val="21"/>
              </w:rPr>
              <w:t>Production</w:t>
            </w:r>
            <w:r>
              <w:rPr>
                <w:rFonts w:ascii="Courier New"/>
                <w:b/>
                <w:spacing w:val="-2"/>
                <w:position w:val="4"/>
                <w:sz w:val="21"/>
              </w:rPr>
              <w:t> </w:t>
            </w:r>
            <w:r>
              <w:rPr>
                <w:rFonts w:ascii="Courier New"/>
                <w:b/>
                <w:position w:val="4"/>
                <w:sz w:val="21"/>
              </w:rPr>
              <w:t>unit</w:t>
              <w:tab/>
            </w:r>
            <w:r>
              <w:rPr>
                <w:sz w:val="21"/>
              </w:rPr>
              <w:t>The business being described concerns a production</w:t>
            </w:r>
            <w:r>
              <w:rPr>
                <w:spacing w:val="-5"/>
                <w:sz w:val="21"/>
              </w:rPr>
              <w:t> </w:t>
            </w:r>
            <w:r>
              <w:rPr>
                <w:sz w:val="21"/>
              </w:rPr>
              <w:t>unit.</w:t>
            </w:r>
          </w:p>
          <w:p>
            <w:pPr>
              <w:pStyle w:val="TableParagraph"/>
              <w:tabs>
                <w:tab w:pos="3329" w:val="left" w:leader="none"/>
              </w:tabs>
              <w:spacing w:line="230" w:lineRule="exact" w:before="105"/>
              <w:rPr>
                <w:sz w:val="21"/>
              </w:rPr>
            </w:pPr>
            <w:r>
              <w:rPr>
                <w:rFonts w:ascii="Courier New"/>
                <w:b/>
                <w:position w:val="4"/>
                <w:sz w:val="21"/>
              </w:rPr>
              <w:t>Rounded</w:t>
            </w:r>
            <w:r>
              <w:rPr>
                <w:rFonts w:ascii="Courier New"/>
                <w:b/>
                <w:spacing w:val="-2"/>
                <w:position w:val="4"/>
                <w:sz w:val="21"/>
              </w:rPr>
              <w:t> </w:t>
            </w:r>
            <w:r>
              <w:rPr>
                <w:rFonts w:ascii="Courier New"/>
                <w:b/>
                <w:position w:val="4"/>
                <w:sz w:val="21"/>
              </w:rPr>
              <w:t>market</w:t>
            </w:r>
            <w:r>
              <w:rPr>
                <w:rFonts w:ascii="Courier New"/>
                <w:b/>
                <w:spacing w:val="-2"/>
                <w:position w:val="4"/>
                <w:sz w:val="21"/>
              </w:rPr>
              <w:t> </w:t>
            </w:r>
            <w:r>
              <w:rPr>
                <w:rFonts w:ascii="Courier New"/>
                <w:b/>
                <w:position w:val="4"/>
                <w:sz w:val="21"/>
              </w:rPr>
              <w:t>coupling</w:t>
              <w:tab/>
            </w:r>
            <w:r>
              <w:rPr>
                <w:sz w:val="21"/>
              </w:rPr>
              <w:t>Rounded outputs of the market coupling to be sent to TSOs and</w:t>
            </w:r>
            <w:r>
              <w:rPr>
                <w:spacing w:val="6"/>
                <w:sz w:val="21"/>
              </w:rPr>
              <w:t> </w:t>
            </w:r>
            <w:r>
              <w:rPr>
                <w:sz w:val="21"/>
              </w:rPr>
              <w:t>Market</w:t>
            </w:r>
          </w:p>
          <w:p>
            <w:pPr>
              <w:pStyle w:val="TableParagraph"/>
              <w:tabs>
                <w:tab w:pos="3329" w:val="left" w:leader="none"/>
              </w:tabs>
              <w:spacing w:line="280" w:lineRule="exact"/>
              <w:rPr>
                <w:sz w:val="21"/>
              </w:rPr>
            </w:pPr>
            <w:r>
              <w:rPr>
                <w:rFonts w:ascii="Courier New"/>
                <w:b/>
                <w:position w:val="9"/>
                <w:sz w:val="21"/>
              </w:rPr>
              <w:t>results</w:t>
              <w:tab/>
            </w:r>
            <w:r>
              <w:rPr>
                <w:sz w:val="21"/>
              </w:rPr>
              <w:t>Participants.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Allocation</w:t>
            </w:r>
            <w:r>
              <w:rPr>
                <w:rFonts w:ascii="Courier New"/>
                <w:b/>
                <w:spacing w:val="-3"/>
                <w:position w:val="4"/>
                <w:sz w:val="21"/>
              </w:rPr>
              <w:t> </w:t>
            </w:r>
            <w:r>
              <w:rPr>
                <w:rFonts w:ascii="Courier New"/>
                <w:b/>
                <w:position w:val="4"/>
                <w:sz w:val="21"/>
              </w:rPr>
              <w:t>Revenue</w:t>
              <w:tab/>
            </w:r>
            <w:r>
              <w:rPr>
                <w:sz w:val="21"/>
              </w:rPr>
              <w:t>The time series provides information on the revenue generated by the</w:t>
            </w:r>
            <w:r>
              <w:rPr>
                <w:spacing w:val="-2"/>
                <w:sz w:val="21"/>
              </w:rPr>
              <w:t> </w:t>
            </w:r>
            <w:r>
              <w:rPr>
                <w:sz w:val="21"/>
              </w:rPr>
              <w:t>allocations.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Production</w:t>
            </w:r>
            <w:r>
              <w:rPr>
                <w:rFonts w:ascii="Courier New"/>
                <w:b/>
                <w:spacing w:val="-3"/>
                <w:position w:val="4"/>
                <w:sz w:val="21"/>
              </w:rPr>
              <w:t> </w:t>
            </w:r>
            <w:r>
              <w:rPr>
                <w:rFonts w:ascii="Courier New"/>
                <w:b/>
                <w:position w:val="4"/>
                <w:sz w:val="21"/>
              </w:rPr>
              <w:t>deviation</w:t>
              <w:tab/>
            </w:r>
            <w:r>
              <w:rPr>
                <w:sz w:val="21"/>
              </w:rPr>
              <w:t>A time series concerning the imbalance energy between the metered</w:t>
            </w:r>
            <w:r>
              <w:rPr>
                <w:spacing w:val="4"/>
                <w:sz w:val="21"/>
              </w:rPr>
              <w:t> </w:t>
            </w:r>
            <w:r>
              <w:rPr>
                <w:sz w:val="21"/>
              </w:rPr>
              <w:t>production</w:t>
            </w:r>
          </w:p>
          <w:p>
            <w:pPr>
              <w:pStyle w:val="TableParagraph"/>
              <w:spacing w:before="9"/>
              <w:ind w:left="3329"/>
              <w:rPr>
                <w:sz w:val="21"/>
              </w:rPr>
            </w:pPr>
            <w:r>
              <w:rPr>
                <w:sz w:val="21"/>
              </w:rPr>
              <w:t>and the schedules calculated by an imbalance settlement responsible.</w:t>
            </w:r>
          </w:p>
        </w:tc>
      </w:tr>
    </w:tbl>
    <w:p>
      <w:pPr>
        <w:rPr>
          <w:sz w:val="2"/>
          <w:szCs w:val="2"/>
        </w:rPr>
      </w:pPr>
      <w:r>
        <w:rPr/>
        <w:pict>
          <v:shape style="position:absolute;margin-left:23.851pt;margin-top:161.251999pt;width:546.8pt;height:.1pt;mso-position-horizontal-relative:page;mso-position-vertical-relative:page;z-index:-259443712" coordorigin="477,3225" coordsize="10936,0" path="m477,3225l3669,3225m3696,3225l11413,3225e" filled="false" stroked="true" strokeweight=".66pt" strokecolor="#808080">
            <v:path arrowok="t"/>
            <v:stroke dashstyle="solid"/>
            <w10:wrap type="none"/>
          </v:shape>
        </w:pict>
      </w:r>
      <w:r>
        <w:rPr/>
        <w:pict>
          <v:shape style="position:absolute;margin-left:23.851pt;margin-top:198.189499pt;width:546.8pt;height:.1pt;mso-position-horizontal-relative:page;mso-position-vertical-relative:page;z-index:-259442688" coordorigin="477,3964" coordsize="10936,0" path="m477,3964l3669,3964m3696,3964l11413,3964e" filled="false" stroked="true" strokeweight=".661pt" strokecolor="#808080">
            <v:path arrowok="t"/>
            <v:stroke dashstyle="solid"/>
            <w10:wrap type="none"/>
          </v:shape>
        </w:pict>
      </w:r>
      <w:r>
        <w:rPr/>
        <w:pict>
          <v:shape style="position:absolute;margin-left:23.851pt;margin-top:235.126999pt;width:546.8pt;height:.1pt;mso-position-horizontal-relative:page;mso-position-vertical-relative:page;z-index:-259441664" coordorigin="477,4703" coordsize="10936,0" path="m477,4703l3669,4703m3696,4703l11413,4703e" filled="false" stroked="true" strokeweight=".66pt" strokecolor="#808080">
            <v:path arrowok="t"/>
            <v:stroke dashstyle="solid"/>
            <w10:wrap type="none"/>
          </v:shape>
        </w:pict>
      </w:r>
      <w:r>
        <w:rPr/>
        <w:pict>
          <v:shape style="position:absolute;margin-left:23.851pt;margin-top:594.598999pt;width:546.8pt;height:.1pt;mso-position-horizontal-relative:page;mso-position-vertical-relative:page;z-index:-259440640" coordorigin="477,11892" coordsize="10936,0" path="m477,11892l3669,11892m3696,11892l11413,11892e" filled="false" stroked="true" strokeweight=".66pt" strokecolor="#808080">
            <v:path arrowok="t"/>
            <v:stroke dashstyle="solid"/>
            <w10:wrap type="none"/>
          </v:shape>
        </w:pict>
      </w:r>
      <w:r>
        <w:rPr/>
        <w:pict>
          <v:shape style="position:absolute;margin-left:23.851pt;margin-top:631.536987pt;width:546.8pt;height:.1pt;mso-position-horizontal-relative:page;mso-position-vertical-relative:page;z-index:-259439616" coordorigin="477,12631" coordsize="10936,0" path="m477,12631l3669,12631m3696,12631l11413,12631e" filled="false" stroked="true" strokeweight=".66pt" strokecolor="#808080">
            <v:path arrowok="t"/>
            <v:stroke dashstyle="solid"/>
            <w10:wrap type="none"/>
          </v:shape>
        </w:pict>
      </w:r>
      <w:r>
        <w:rPr/>
        <w:pict>
          <v:shape style="position:absolute;margin-left:23.851pt;margin-top:668.474487pt;width:546.8pt;height:.1pt;mso-position-horizontal-relative:page;mso-position-vertical-relative:page;z-index:-259438592" coordorigin="477,13369" coordsize="10936,0" path="m477,13369l3669,13369m3696,13369l11413,13369e" filled="false" stroked="true" strokeweight=".661pt" strokecolor="#808080">
            <v:path arrowok="t"/>
            <v:stroke dashstyle="solid"/>
            <w10:wrap type="none"/>
          </v:shape>
        </w:pict>
      </w:r>
      <w:r>
        <w:rPr/>
        <w:pict>
          <v:shape style="position:absolute;margin-left:23.851pt;margin-top:804.349487pt;width:546.8pt;height:.1pt;mso-position-horizontal-relative:page;mso-position-vertical-relative:page;z-index:252390400" coordorigin="477,16087" coordsize="10936,0" path="m477,16087l3669,16087m3696,16087l11413,16087e" filled="false" stroked="true" strokeweight=".661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tabs>
                <w:tab w:pos="3329" w:val="left" w:leader="none"/>
              </w:tabs>
              <w:spacing w:before="188"/>
              <w:rPr>
                <w:sz w:val="21"/>
              </w:rPr>
            </w:pPr>
            <w:r>
              <w:rPr>
                <w:rFonts w:ascii="Courier New"/>
                <w:b/>
                <w:position w:val="4"/>
                <w:sz w:val="21"/>
              </w:rPr>
              <w:t>Consumption</w:t>
            </w:r>
            <w:r>
              <w:rPr>
                <w:rFonts w:ascii="Courier New"/>
                <w:b/>
                <w:spacing w:val="-3"/>
                <w:position w:val="4"/>
                <w:sz w:val="21"/>
              </w:rPr>
              <w:t> </w:t>
            </w:r>
            <w:r>
              <w:rPr>
                <w:rFonts w:ascii="Courier New"/>
                <w:b/>
                <w:position w:val="4"/>
                <w:sz w:val="21"/>
              </w:rPr>
              <w:t>deviation</w:t>
              <w:tab/>
            </w:r>
            <w:r>
              <w:rPr>
                <w:sz w:val="21"/>
              </w:rPr>
              <w:t>A time series concerning the imbalance energy between metered</w:t>
            </w:r>
            <w:r>
              <w:rPr>
                <w:spacing w:val="8"/>
                <w:sz w:val="21"/>
              </w:rPr>
              <w:t> </w:t>
            </w:r>
            <w:r>
              <w:rPr>
                <w:sz w:val="21"/>
              </w:rPr>
              <w:t>consumption</w:t>
            </w:r>
          </w:p>
          <w:p>
            <w:pPr>
              <w:pStyle w:val="TableParagraph"/>
              <w:spacing w:line="249" w:lineRule="auto" w:before="9"/>
              <w:ind w:left="3330" w:right="145"/>
              <w:rPr>
                <w:sz w:val="21"/>
              </w:rPr>
            </w:pPr>
            <w:r>
              <w:rPr>
                <w:sz w:val="21"/>
              </w:rPr>
              <w:t>and the forecasted consumption calculated by an imbalance settlement responsible.</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681" w:lineRule="auto" w:before="200"/>
              <w:ind w:right="1897"/>
              <w:rPr>
                <w:sz w:val="21"/>
              </w:rPr>
            </w:pPr>
            <w:r>
              <w:rPr>
                <w:rFonts w:ascii="Courier New"/>
                <w:b/>
                <w:position w:val="4"/>
                <w:sz w:val="21"/>
              </w:rPr>
              <w:t>Transmission</w:t>
            </w:r>
            <w:r>
              <w:rPr>
                <w:rFonts w:ascii="Courier New"/>
                <w:b/>
                <w:spacing w:val="-3"/>
                <w:position w:val="4"/>
                <w:sz w:val="21"/>
              </w:rPr>
              <w:t> </w:t>
            </w:r>
            <w:r>
              <w:rPr>
                <w:rFonts w:ascii="Courier New"/>
                <w:b/>
                <w:position w:val="4"/>
                <w:sz w:val="21"/>
              </w:rPr>
              <w:t>asset</w:t>
              <w:tab/>
            </w:r>
            <w:r>
              <w:rPr>
                <w:sz w:val="21"/>
              </w:rPr>
              <w:t>The business being described concerns a transmission asset. </w:t>
            </w:r>
            <w:r>
              <w:rPr>
                <w:rFonts w:ascii="Courier New"/>
                <w:b/>
                <w:position w:val="4"/>
                <w:sz w:val="21"/>
              </w:rPr>
              <w:t>Consumption</w:t>
            </w:r>
            <w:r>
              <w:rPr>
                <w:rFonts w:ascii="Courier New"/>
                <w:b/>
                <w:spacing w:val="-2"/>
                <w:position w:val="4"/>
                <w:sz w:val="21"/>
              </w:rPr>
              <w:t> </w:t>
            </w:r>
            <w:r>
              <w:rPr>
                <w:rFonts w:ascii="Courier New"/>
                <w:b/>
                <w:position w:val="4"/>
                <w:sz w:val="21"/>
              </w:rPr>
              <w:t>unit</w:t>
              <w:tab/>
            </w:r>
            <w:r>
              <w:rPr>
                <w:sz w:val="21"/>
              </w:rPr>
              <w:t>The business being described concerns a consumption unit. </w:t>
            </w:r>
            <w:r>
              <w:rPr>
                <w:rFonts w:ascii="Courier New"/>
                <w:b/>
                <w:position w:val="4"/>
                <w:sz w:val="21"/>
              </w:rPr>
              <w:t>In-feed</w:t>
            </w:r>
            <w:r>
              <w:rPr>
                <w:rFonts w:ascii="Courier New"/>
                <w:b/>
                <w:spacing w:val="-1"/>
                <w:position w:val="4"/>
                <w:sz w:val="21"/>
              </w:rPr>
              <w:t> </w:t>
            </w:r>
            <w:r>
              <w:rPr>
                <w:rFonts w:ascii="Courier New"/>
                <w:b/>
                <w:position w:val="4"/>
                <w:sz w:val="21"/>
              </w:rPr>
              <w:t>ATC</w:t>
              <w:tab/>
            </w:r>
            <w:r>
              <w:rPr>
                <w:sz w:val="21"/>
              </w:rPr>
              <w:t>Available Transfer Capacity at the in-feed side of a DC tieline. </w:t>
            </w:r>
            <w:r>
              <w:rPr>
                <w:rFonts w:ascii="Courier New"/>
                <w:b/>
                <w:position w:val="4"/>
                <w:sz w:val="21"/>
              </w:rPr>
              <w:t>Out-feed</w:t>
            </w:r>
            <w:r>
              <w:rPr>
                <w:rFonts w:ascii="Courier New"/>
                <w:b/>
                <w:spacing w:val="-1"/>
                <w:position w:val="4"/>
                <w:sz w:val="21"/>
              </w:rPr>
              <w:t> </w:t>
            </w:r>
            <w:r>
              <w:rPr>
                <w:rFonts w:ascii="Courier New"/>
                <w:b/>
                <w:position w:val="4"/>
                <w:sz w:val="21"/>
              </w:rPr>
              <w:t>ATC</w:t>
              <w:tab/>
            </w:r>
            <w:r>
              <w:rPr>
                <w:sz w:val="21"/>
              </w:rPr>
              <w:t>Available Transfer Capacity at the out-feed side of a DC</w:t>
            </w:r>
            <w:r>
              <w:rPr>
                <w:spacing w:val="9"/>
                <w:sz w:val="21"/>
              </w:rPr>
              <w:t> </w:t>
            </w:r>
            <w:r>
              <w:rPr>
                <w:sz w:val="21"/>
              </w:rPr>
              <w:t>tieline.</w:t>
            </w:r>
          </w:p>
          <w:p>
            <w:pPr>
              <w:pStyle w:val="TableParagraph"/>
              <w:tabs>
                <w:tab w:pos="3329" w:val="left" w:leader="none"/>
              </w:tabs>
              <w:spacing w:line="229" w:lineRule="exact" w:before="141"/>
              <w:rPr>
                <w:sz w:val="21"/>
              </w:rPr>
            </w:pPr>
            <w:r>
              <w:rPr>
                <w:rFonts w:ascii="Courier New"/>
                <w:b/>
                <w:position w:val="4"/>
                <w:sz w:val="21"/>
              </w:rPr>
              <w:t>Balance</w:t>
            </w:r>
            <w:r>
              <w:rPr>
                <w:rFonts w:ascii="Courier New"/>
                <w:b/>
                <w:spacing w:val="-2"/>
                <w:position w:val="4"/>
                <w:sz w:val="21"/>
              </w:rPr>
              <w:t> </w:t>
            </w:r>
            <w:r>
              <w:rPr>
                <w:rFonts w:ascii="Courier New"/>
                <w:b/>
                <w:position w:val="4"/>
                <w:sz w:val="21"/>
              </w:rPr>
              <w:t>up</w:t>
            </w:r>
            <w:r>
              <w:rPr>
                <w:rFonts w:ascii="Courier New"/>
                <w:b/>
                <w:spacing w:val="-1"/>
                <w:position w:val="4"/>
                <w:sz w:val="21"/>
              </w:rPr>
              <w:t> </w:t>
            </w:r>
            <w:r>
              <w:rPr>
                <w:rFonts w:ascii="Courier New"/>
                <w:b/>
                <w:position w:val="4"/>
                <w:sz w:val="21"/>
              </w:rPr>
              <w:t>regulation</w:t>
              <w:tab/>
            </w:r>
            <w:r>
              <w:rPr>
                <w:sz w:val="21"/>
              </w:rPr>
              <w:t>A time series concerning balance regulation market prices for up</w:t>
            </w:r>
            <w:r>
              <w:rPr>
                <w:spacing w:val="9"/>
                <w:sz w:val="21"/>
              </w:rPr>
              <w:t> </w:t>
            </w:r>
            <w:r>
              <w:rPr>
                <w:sz w:val="21"/>
              </w:rPr>
              <w:t>regulation.</w:t>
            </w:r>
          </w:p>
          <w:p>
            <w:pPr>
              <w:pStyle w:val="TableParagraph"/>
              <w:spacing w:line="207" w:lineRule="exact"/>
              <w:rPr>
                <w:rFonts w:ascii="Courier New"/>
                <w:b/>
                <w:sz w:val="21"/>
              </w:rPr>
            </w:pPr>
            <w:r>
              <w:rPr>
                <w:rFonts w:ascii="Courier New"/>
                <w:b/>
                <w:sz w:val="21"/>
              </w:rPr>
              <w:t>price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Balance</w:t>
            </w:r>
            <w:r>
              <w:rPr>
                <w:rFonts w:ascii="Courier New"/>
                <w:b/>
                <w:spacing w:val="-2"/>
                <w:position w:val="4"/>
                <w:sz w:val="21"/>
              </w:rPr>
              <w:t> </w:t>
            </w:r>
            <w:r>
              <w:rPr>
                <w:rFonts w:ascii="Courier New"/>
                <w:b/>
                <w:position w:val="4"/>
                <w:sz w:val="21"/>
              </w:rPr>
              <w:t>down</w:t>
            </w:r>
            <w:r>
              <w:rPr>
                <w:rFonts w:ascii="Courier New"/>
                <w:b/>
                <w:spacing w:val="-2"/>
                <w:position w:val="4"/>
                <w:sz w:val="21"/>
              </w:rPr>
              <w:t> </w:t>
            </w:r>
            <w:r>
              <w:rPr>
                <w:rFonts w:ascii="Courier New"/>
                <w:b/>
                <w:position w:val="4"/>
                <w:sz w:val="21"/>
              </w:rPr>
              <w:t>regulation</w:t>
              <w:tab/>
            </w:r>
            <w:r>
              <w:rPr>
                <w:sz w:val="21"/>
              </w:rPr>
              <w:t>A time series concerning balance regulation market prices for down</w:t>
            </w:r>
            <w:r>
              <w:rPr>
                <w:spacing w:val="12"/>
                <w:sz w:val="21"/>
              </w:rPr>
              <w:t> </w:t>
            </w:r>
            <w:r>
              <w:rPr>
                <w:sz w:val="21"/>
              </w:rPr>
              <w:t>regulation.</w:t>
            </w:r>
          </w:p>
          <w:p>
            <w:pPr>
              <w:pStyle w:val="TableParagraph"/>
              <w:spacing w:line="207" w:lineRule="exact"/>
              <w:rPr>
                <w:rFonts w:ascii="Courier New"/>
                <w:b/>
                <w:sz w:val="21"/>
              </w:rPr>
            </w:pPr>
            <w:r>
              <w:rPr>
                <w:rFonts w:ascii="Courier New"/>
                <w:b/>
                <w:sz w:val="21"/>
              </w:rPr>
              <w:t>price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Main</w:t>
            </w:r>
            <w:r>
              <w:rPr>
                <w:rFonts w:ascii="Courier New"/>
                <w:b/>
                <w:spacing w:val="-2"/>
                <w:position w:val="4"/>
                <w:sz w:val="21"/>
              </w:rPr>
              <w:t> </w:t>
            </w:r>
            <w:r>
              <w:rPr>
                <w:rFonts w:ascii="Courier New"/>
                <w:b/>
                <w:position w:val="4"/>
                <w:sz w:val="21"/>
              </w:rPr>
              <w:t>direction</w:t>
              <w:tab/>
            </w:r>
            <w:r>
              <w:rPr>
                <w:sz w:val="21"/>
              </w:rPr>
              <w:t>A time series concerning the direction of balance</w:t>
            </w:r>
            <w:r>
              <w:rPr>
                <w:spacing w:val="2"/>
                <w:sz w:val="21"/>
              </w:rPr>
              <w:t> </w:t>
            </w:r>
            <w:r>
              <w:rPr>
                <w:sz w:val="21"/>
              </w:rPr>
              <w:t>regulations.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Consumption</w:t>
            </w:r>
            <w:r>
              <w:rPr>
                <w:rFonts w:ascii="Courier New"/>
                <w:b/>
                <w:spacing w:val="-3"/>
                <w:position w:val="4"/>
                <w:sz w:val="21"/>
              </w:rPr>
              <w:t> </w:t>
            </w:r>
            <w:r>
              <w:rPr>
                <w:rFonts w:ascii="Courier New"/>
                <w:b/>
                <w:position w:val="4"/>
                <w:sz w:val="21"/>
              </w:rPr>
              <w:t>imbalance</w:t>
              <w:tab/>
            </w:r>
            <w:r>
              <w:rPr>
                <w:sz w:val="21"/>
              </w:rPr>
              <w:t>A time series concerning imbalance prices for</w:t>
            </w:r>
            <w:r>
              <w:rPr>
                <w:spacing w:val="2"/>
                <w:sz w:val="21"/>
              </w:rPr>
              <w:t> </w:t>
            </w:r>
            <w:r>
              <w:rPr>
                <w:sz w:val="21"/>
              </w:rPr>
              <w:t>consumption.</w:t>
            </w:r>
          </w:p>
          <w:p>
            <w:pPr>
              <w:pStyle w:val="TableParagraph"/>
              <w:spacing w:line="207" w:lineRule="exact"/>
              <w:rPr>
                <w:rFonts w:ascii="Courier New"/>
                <w:b/>
                <w:sz w:val="21"/>
              </w:rPr>
            </w:pPr>
            <w:r>
              <w:rPr>
                <w:rFonts w:ascii="Courier New"/>
                <w:b/>
                <w:sz w:val="21"/>
              </w:rPr>
              <w:t>price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Production</w:t>
            </w:r>
            <w:r>
              <w:rPr>
                <w:rFonts w:ascii="Courier New"/>
                <w:b/>
                <w:spacing w:val="-2"/>
                <w:position w:val="4"/>
                <w:sz w:val="21"/>
              </w:rPr>
              <w:t> </w:t>
            </w:r>
            <w:r>
              <w:rPr>
                <w:rFonts w:ascii="Courier New"/>
                <w:b/>
                <w:position w:val="4"/>
                <w:sz w:val="21"/>
              </w:rPr>
              <w:t>sales</w:t>
              <w:tab/>
            </w:r>
            <w:r>
              <w:rPr>
                <w:sz w:val="21"/>
              </w:rPr>
              <w:t>A time series concerning imbalance prices for production</w:t>
            </w:r>
            <w:r>
              <w:rPr>
                <w:spacing w:val="1"/>
                <w:sz w:val="21"/>
              </w:rPr>
              <w:t> </w:t>
            </w:r>
            <w:r>
              <w:rPr>
                <w:sz w:val="21"/>
              </w:rPr>
              <w:t>sales.</w:t>
            </w:r>
          </w:p>
          <w:p>
            <w:pPr>
              <w:pStyle w:val="TableParagraph"/>
              <w:spacing w:line="207" w:lineRule="exact"/>
              <w:rPr>
                <w:rFonts w:ascii="Courier New"/>
                <w:b/>
                <w:sz w:val="21"/>
              </w:rPr>
            </w:pPr>
            <w:r>
              <w:rPr>
                <w:rFonts w:ascii="Courier New"/>
                <w:b/>
                <w:sz w:val="21"/>
              </w:rPr>
              <w:t>imbalance price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Production</w:t>
            </w:r>
            <w:r>
              <w:rPr>
                <w:rFonts w:ascii="Courier New"/>
                <w:b/>
                <w:spacing w:val="-3"/>
                <w:position w:val="4"/>
                <w:sz w:val="21"/>
              </w:rPr>
              <w:t> </w:t>
            </w:r>
            <w:r>
              <w:rPr>
                <w:rFonts w:ascii="Courier New"/>
                <w:b/>
                <w:position w:val="4"/>
                <w:sz w:val="21"/>
              </w:rPr>
              <w:t>purchase</w:t>
              <w:tab/>
            </w:r>
            <w:r>
              <w:rPr>
                <w:sz w:val="21"/>
              </w:rPr>
              <w:t>A time series concerning imbalance prices for production purchase.</w:t>
            </w:r>
          </w:p>
          <w:p>
            <w:pPr>
              <w:pStyle w:val="TableParagraph"/>
              <w:spacing w:line="207" w:lineRule="exact"/>
              <w:rPr>
                <w:rFonts w:ascii="Courier New"/>
                <w:b/>
                <w:sz w:val="21"/>
              </w:rPr>
            </w:pPr>
            <w:r>
              <w:rPr>
                <w:rFonts w:ascii="Courier New"/>
                <w:b/>
                <w:sz w:val="21"/>
              </w:rPr>
              <w:t>imbalance price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Average</w:t>
            </w:r>
            <w:r>
              <w:rPr>
                <w:rFonts w:ascii="Courier New"/>
                <w:b/>
                <w:spacing w:val="-2"/>
                <w:position w:val="4"/>
                <w:sz w:val="21"/>
              </w:rPr>
              <w:t> </w:t>
            </w:r>
            <w:r>
              <w:rPr>
                <w:rFonts w:ascii="Courier New"/>
                <w:b/>
                <w:position w:val="4"/>
                <w:sz w:val="21"/>
              </w:rPr>
              <w:t>balance</w:t>
            </w:r>
            <w:r>
              <w:rPr>
                <w:rFonts w:ascii="Courier New"/>
                <w:b/>
                <w:spacing w:val="-1"/>
                <w:position w:val="4"/>
                <w:sz w:val="21"/>
              </w:rPr>
              <w:t> </w:t>
            </w:r>
            <w:r>
              <w:rPr>
                <w:rFonts w:ascii="Courier New"/>
                <w:b/>
                <w:position w:val="4"/>
                <w:sz w:val="21"/>
              </w:rPr>
              <w:t>price</w:t>
              <w:tab/>
            </w:r>
            <w:r>
              <w:rPr>
                <w:sz w:val="21"/>
              </w:rPr>
              <w:t>A time series concerning the average prices between Market Balance</w:t>
            </w:r>
            <w:r>
              <w:rPr>
                <w:spacing w:val="8"/>
                <w:sz w:val="21"/>
              </w:rPr>
              <w:t> </w:t>
            </w:r>
            <w:r>
              <w:rPr>
                <w:sz w:val="21"/>
              </w:rPr>
              <w:t>Areas.</w:t>
            </w:r>
          </w:p>
          <w:p>
            <w:pPr>
              <w:pStyle w:val="TableParagraph"/>
              <w:spacing w:line="207" w:lineRule="exact"/>
              <w:rPr>
                <w:rFonts w:ascii="Courier New"/>
                <w:b/>
                <w:sz w:val="21"/>
              </w:rPr>
            </w:pPr>
            <w:r>
              <w:rPr>
                <w:rFonts w:ascii="Courier New"/>
                <w:b/>
                <w:sz w:val="21"/>
              </w:rPr>
              <w:t>between MBAs</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Pumped</w:t>
              <w:tab/>
            </w:r>
            <w:r>
              <w:rPr>
                <w:sz w:val="21"/>
              </w:rPr>
              <w:t>A time series concerning the electricity consumption related to</w:t>
            </w:r>
            <w:r>
              <w:rPr>
                <w:spacing w:val="4"/>
                <w:sz w:val="21"/>
              </w:rPr>
              <w:t> </w:t>
            </w:r>
            <w:r>
              <w:rPr>
                <w:sz w:val="21"/>
              </w:rPr>
              <w:t>pumping.</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Large</w:t>
            </w:r>
            <w:r>
              <w:rPr>
                <w:rFonts w:ascii="Courier New"/>
                <w:b/>
                <w:spacing w:val="-3"/>
                <w:position w:val="4"/>
                <w:sz w:val="21"/>
              </w:rPr>
              <w:t> </w:t>
            </w:r>
            <w:r>
              <w:rPr>
                <w:rFonts w:ascii="Courier New"/>
                <w:b/>
                <w:position w:val="4"/>
                <w:sz w:val="21"/>
              </w:rPr>
              <w:t>installation</w:t>
              <w:tab/>
            </w:r>
            <w:r>
              <w:rPr>
                <w:sz w:val="21"/>
              </w:rPr>
              <w:t>A time series concerning consumption from large</w:t>
            </w:r>
            <w:r>
              <w:rPr>
                <w:spacing w:val="2"/>
                <w:sz w:val="21"/>
              </w:rPr>
              <w:t> </w:t>
            </w:r>
            <w:r>
              <w:rPr>
                <w:sz w:val="21"/>
              </w:rPr>
              <w:t>installation.</w:t>
            </w:r>
          </w:p>
          <w:p>
            <w:pPr>
              <w:pStyle w:val="TableParagraph"/>
              <w:spacing w:line="207" w:lineRule="exact"/>
              <w:rPr>
                <w:rFonts w:ascii="Courier New"/>
                <w:b/>
                <w:sz w:val="21"/>
              </w:rPr>
            </w:pPr>
            <w:r>
              <w:rPr>
                <w:rFonts w:ascii="Courier New"/>
                <w:b/>
                <w:sz w:val="21"/>
              </w:rPr>
              <w:t>consumption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30" w:lineRule="exact" w:before="200"/>
              <w:rPr>
                <w:sz w:val="21"/>
              </w:rPr>
            </w:pPr>
            <w:r>
              <w:rPr>
                <w:rFonts w:ascii="Courier New"/>
                <w:b/>
                <w:position w:val="4"/>
                <w:sz w:val="21"/>
              </w:rPr>
              <w:t>Metering Grid Area (MGA) </w:t>
            </w:r>
            <w:r>
              <w:rPr>
                <w:sz w:val="21"/>
              </w:rPr>
              <w:t>A time series concerning imbalance between reported consumption,</w:t>
            </w:r>
            <w:r>
              <w:rPr>
                <w:spacing w:val="58"/>
                <w:sz w:val="21"/>
              </w:rPr>
              <w:t> </w:t>
            </w:r>
            <w:r>
              <w:rPr>
                <w:sz w:val="21"/>
              </w:rPr>
              <w:t>production</w:t>
            </w:r>
          </w:p>
          <w:p>
            <w:pPr>
              <w:pStyle w:val="TableParagraph"/>
              <w:tabs>
                <w:tab w:pos="3329" w:val="left" w:leader="none"/>
              </w:tabs>
              <w:spacing w:line="280" w:lineRule="exact"/>
              <w:rPr>
                <w:sz w:val="21"/>
              </w:rPr>
            </w:pPr>
            <w:r>
              <w:rPr>
                <w:rFonts w:ascii="Courier New"/>
                <w:b/>
                <w:position w:val="9"/>
                <w:sz w:val="21"/>
              </w:rPr>
              <w:t>imbalance</w:t>
              <w:tab/>
            </w:r>
            <w:r>
              <w:rPr>
                <w:sz w:val="21"/>
              </w:rPr>
              <w:t>and exchange in a Metering Grid Area.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HVDC</w:t>
            </w:r>
            <w:r>
              <w:rPr>
                <w:rFonts w:ascii="Courier New"/>
                <w:b/>
                <w:spacing w:val="-1"/>
                <w:position w:val="4"/>
                <w:sz w:val="21"/>
              </w:rPr>
              <w:t> </w:t>
            </w:r>
            <w:r>
              <w:rPr>
                <w:rFonts w:ascii="Courier New"/>
                <w:b/>
                <w:position w:val="4"/>
                <w:sz w:val="21"/>
              </w:rPr>
              <w:t>Link</w:t>
            </w:r>
            <w:r>
              <w:rPr>
                <w:rFonts w:ascii="Courier New"/>
                <w:b/>
                <w:spacing w:val="-1"/>
                <w:position w:val="4"/>
                <w:sz w:val="21"/>
              </w:rPr>
              <w:t> </w:t>
            </w:r>
            <w:r>
              <w:rPr>
                <w:rFonts w:ascii="Courier New"/>
                <w:b/>
                <w:position w:val="4"/>
                <w:sz w:val="21"/>
              </w:rPr>
              <w:t>settings</w:t>
              <w:tab/>
            </w:r>
            <w:r>
              <w:rPr>
                <w:sz w:val="21"/>
              </w:rPr>
              <w:t>The time series in question provides HVDC Link settings.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29" w:lineRule="exact" w:before="199"/>
              <w:rPr>
                <w:sz w:val="21"/>
              </w:rPr>
            </w:pPr>
            <w:r>
              <w:rPr>
                <w:rFonts w:ascii="Courier New"/>
                <w:b/>
                <w:position w:val="4"/>
                <w:sz w:val="21"/>
              </w:rPr>
              <w:t>Transmission Reliability </w:t>
            </w:r>
            <w:r>
              <w:rPr>
                <w:sz w:val="21"/>
              </w:rPr>
              <w:t>A time series concerning Transmission Reliability Margin</w:t>
            </w:r>
            <w:r>
              <w:rPr>
                <w:spacing w:val="56"/>
                <w:sz w:val="21"/>
              </w:rPr>
              <w:t> </w:t>
            </w:r>
            <w:r>
              <w:rPr>
                <w:sz w:val="21"/>
              </w:rPr>
              <w:t>(TRM).</w:t>
            </w:r>
          </w:p>
          <w:p>
            <w:pPr>
              <w:pStyle w:val="TableParagraph"/>
              <w:spacing w:line="207" w:lineRule="exact"/>
              <w:rPr>
                <w:rFonts w:ascii="Courier New"/>
                <w:b/>
                <w:sz w:val="21"/>
              </w:rPr>
            </w:pPr>
            <w:r>
              <w:rPr>
                <w:rFonts w:ascii="Courier New"/>
                <w:b/>
                <w:sz w:val="21"/>
              </w:rPr>
              <w:t>Margin (TRM)</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Imbalance</w:t>
            </w:r>
            <w:r>
              <w:rPr>
                <w:rFonts w:ascii="Courier New"/>
                <w:b/>
                <w:spacing w:val="-2"/>
                <w:position w:val="4"/>
                <w:sz w:val="21"/>
              </w:rPr>
              <w:t> </w:t>
            </w:r>
            <w:r>
              <w:rPr>
                <w:rFonts w:ascii="Courier New"/>
                <w:b/>
                <w:position w:val="4"/>
                <w:sz w:val="21"/>
              </w:rPr>
              <w:t>component</w:t>
            </w:r>
            <w:r>
              <w:rPr>
                <w:rFonts w:ascii="Courier New"/>
                <w:b/>
                <w:spacing w:val="-2"/>
                <w:position w:val="4"/>
                <w:sz w:val="21"/>
              </w:rPr>
              <w:t> </w:t>
            </w:r>
            <w:r>
              <w:rPr>
                <w:rFonts w:ascii="Courier New"/>
                <w:b/>
                <w:position w:val="4"/>
                <w:sz w:val="21"/>
              </w:rPr>
              <w:t>for</w:t>
              <w:tab/>
            </w:r>
            <w:r>
              <w:rPr>
                <w:sz w:val="21"/>
              </w:rPr>
              <w:t>This information is used to provide to a pool manager the combined imbalance</w:t>
            </w:r>
            <w:r>
              <w:rPr>
                <w:spacing w:val="2"/>
                <w:sz w:val="21"/>
              </w:rPr>
              <w:t> </w:t>
            </w:r>
            <w:r>
              <w:rPr>
                <w:sz w:val="21"/>
              </w:rPr>
              <w:t>of</w:t>
            </w:r>
          </w:p>
          <w:p>
            <w:pPr>
              <w:pStyle w:val="TableParagraph"/>
              <w:tabs>
                <w:tab w:pos="3329" w:val="left" w:leader="none"/>
              </w:tabs>
              <w:spacing w:line="280" w:lineRule="exact"/>
              <w:rPr>
                <w:sz w:val="21"/>
              </w:rPr>
            </w:pPr>
            <w:r>
              <w:rPr>
                <w:rFonts w:ascii="Courier New"/>
                <w:b/>
                <w:position w:val="9"/>
                <w:sz w:val="21"/>
              </w:rPr>
              <w:t>a pool</w:t>
              <w:tab/>
            </w:r>
            <w:r>
              <w:rPr>
                <w:sz w:val="21"/>
              </w:rPr>
              <w:t>all the pool</w:t>
            </w:r>
            <w:r>
              <w:rPr>
                <w:spacing w:val="-1"/>
                <w:sz w:val="21"/>
              </w:rPr>
              <w:t> </w:t>
            </w:r>
            <w:r>
              <w:rPr>
                <w:sz w:val="21"/>
              </w:rPr>
              <w:t>participants.</w:t>
            </w:r>
          </w:p>
        </w:tc>
      </w:tr>
    </w:tbl>
    <w:p>
      <w:pPr>
        <w:rPr>
          <w:sz w:val="2"/>
          <w:szCs w:val="2"/>
        </w:rPr>
      </w:pPr>
      <w:r>
        <w:rPr/>
        <w:pict>
          <v:shape style="position:absolute;margin-left:23.851pt;margin-top:123.657997pt;width:546.8pt;height:.1pt;mso-position-horizontal-relative:page;mso-position-vertical-relative:page;z-index:-259423232" coordorigin="477,2473" coordsize="10936,0" path="m477,2473l3669,2473m3696,2473l11413,2473e" filled="false" stroked="true" strokeweight=".66pt" strokecolor="#808080">
            <v:path arrowok="t"/>
            <v:stroke dashstyle="solid"/>
            <w10:wrap type="none"/>
          </v:shape>
        </w:pict>
      </w:r>
      <w:r>
        <w:rPr/>
        <w:pict>
          <v:shape style="position:absolute;margin-left:23.851pt;margin-top:160.595505pt;width:546.8pt;height:.1pt;mso-position-horizontal-relative:page;mso-position-vertical-relative:page;z-index:-259422208" coordorigin="477,3212" coordsize="10936,0" path="m477,3212l3669,3212m3696,3212l11413,3212e" filled="false" stroked="true" strokeweight=".661pt" strokecolor="#808080">
            <v:path arrowok="t"/>
            <v:stroke dashstyle="solid"/>
            <w10:wrap type="none"/>
          </v:shape>
        </w:pict>
      </w:r>
      <w:r>
        <w:rPr/>
        <w:pict>
          <v:shape style="position:absolute;margin-left:23.851pt;margin-top:197.533493pt;width:546.8pt;height:.1pt;mso-position-horizontal-relative:page;mso-position-vertical-relative:page;z-index:-259421184" coordorigin="477,3951" coordsize="10936,0" path="m477,3951l3669,3951m3696,3951l11413,3951e" filled="false" stroked="true" strokeweight=".661pt" strokecolor="#808080">
            <v:path arrowok="t"/>
            <v:stroke dashstyle="solid"/>
            <w10:wrap type="none"/>
          </v:shape>
        </w:pict>
      </w:r>
      <w:r>
        <w:rPr/>
        <w:pict>
          <v:shape style="position:absolute;margin-left:23.851pt;margin-top:234.470993pt;width:546.8pt;height:.1pt;mso-position-horizontal-relative:page;mso-position-vertical-relative:page;z-index:-259420160" coordorigin="477,4689" coordsize="10936,0" path="m477,4689l3669,4689m3696,4689l11413,4689e" filled="false" stroked="true" strokeweight=".66pt" strokecolor="#808080">
            <v:path arrowok="t"/>
            <v:stroke dashstyle="solid"/>
            <w10:wrap type="none"/>
          </v:shape>
        </w:pict>
      </w:r>
      <w:r>
        <w:rPr/>
        <w:pict>
          <v:shape style="position:absolute;margin-left:23.851pt;margin-top:797.755493pt;width:546.8pt;height:.1pt;mso-position-horizontal-relative:page;mso-position-vertical-relative:page;z-index:-259419136" coordorigin="477,15955" coordsize="10936,0" path="m477,15955l3669,15955m3696,15955l11413,15955e" filled="false" stroked="true" strokeweight=".661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56"/>
              <w:rPr>
                <w:sz w:val="21"/>
              </w:rPr>
            </w:pPr>
            <w:r>
              <w:rPr>
                <w:rFonts w:ascii="Courier New"/>
                <w:b/>
                <w:position w:val="4"/>
                <w:sz w:val="21"/>
              </w:rPr>
              <w:t>Area Control error (ACE) </w:t>
            </w:r>
            <w:r>
              <w:rPr>
                <w:sz w:val="21"/>
              </w:rPr>
              <w:t>The sum of the instantaneous difference between the actual and the set-point</w:t>
            </w:r>
          </w:p>
          <w:p>
            <w:pPr>
              <w:pStyle w:val="TableParagraph"/>
              <w:spacing w:line="249" w:lineRule="auto" w:before="9"/>
              <w:ind w:left="3330" w:right="395"/>
              <w:rPr>
                <w:sz w:val="21"/>
              </w:rPr>
            </w:pPr>
            <w:r>
              <w:rPr>
                <w:sz w:val="21"/>
              </w:rPr>
              <w:t>value of the measured total power value and Control Program including Virtual Tie-Lines for the power interchange of a LFC Area or a LFC Block and the frequency bias given by the product of the K-Factor of the LFC Area or the LFC Block and the Frequency Deviation.</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30" w:lineRule="exact" w:before="200"/>
              <w:rPr>
                <w:sz w:val="21"/>
              </w:rPr>
            </w:pPr>
            <w:r>
              <w:rPr>
                <w:rFonts w:ascii="Courier New"/>
                <w:b/>
                <w:position w:val="4"/>
                <w:sz w:val="21"/>
              </w:rPr>
              <w:t>Area Control Error after </w:t>
            </w:r>
            <w:r>
              <w:rPr>
                <w:sz w:val="21"/>
              </w:rPr>
              <w:t>A time series concerning the Area Control Error after applying the</w:t>
            </w:r>
            <w:r>
              <w:rPr>
                <w:spacing w:val="55"/>
                <w:sz w:val="21"/>
              </w:rPr>
              <w:t> </w:t>
            </w:r>
            <w:r>
              <w:rPr>
                <w:sz w:val="21"/>
              </w:rPr>
              <w:t>imbalance</w:t>
            </w:r>
          </w:p>
          <w:p>
            <w:pPr>
              <w:pStyle w:val="TableParagraph"/>
              <w:tabs>
                <w:tab w:pos="3329" w:val="left" w:leader="none"/>
              </w:tabs>
              <w:spacing w:line="280" w:lineRule="exact"/>
              <w:rPr>
                <w:sz w:val="21"/>
              </w:rPr>
            </w:pPr>
            <w:r>
              <w:rPr>
                <w:rFonts w:ascii="Courier New"/>
                <w:b/>
                <w:position w:val="9"/>
                <w:sz w:val="21"/>
              </w:rPr>
              <w:t>Imbalance</w:t>
            </w:r>
            <w:r>
              <w:rPr>
                <w:rFonts w:ascii="Courier New"/>
                <w:b/>
                <w:spacing w:val="-2"/>
                <w:position w:val="9"/>
                <w:sz w:val="21"/>
              </w:rPr>
              <w:t> </w:t>
            </w:r>
            <w:r>
              <w:rPr>
                <w:rFonts w:ascii="Courier New"/>
                <w:b/>
                <w:position w:val="9"/>
                <w:sz w:val="21"/>
              </w:rPr>
              <w:t>Netting</w:t>
              <w:tab/>
            </w:r>
            <w:r>
              <w:rPr>
                <w:sz w:val="21"/>
              </w:rPr>
              <w:t>netting energy correction.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Implicit</w:t>
            </w:r>
            <w:r>
              <w:rPr>
                <w:rFonts w:ascii="Courier New"/>
                <w:b/>
                <w:spacing w:val="-2"/>
                <w:position w:val="4"/>
                <w:sz w:val="21"/>
              </w:rPr>
              <w:t> </w:t>
            </w:r>
            <w:r>
              <w:rPr>
                <w:rFonts w:ascii="Courier New"/>
                <w:b/>
                <w:position w:val="4"/>
                <w:sz w:val="21"/>
              </w:rPr>
              <w:t>and</w:t>
            </w:r>
            <w:r>
              <w:rPr>
                <w:rFonts w:ascii="Courier New"/>
                <w:b/>
                <w:spacing w:val="-1"/>
                <w:position w:val="4"/>
                <w:sz w:val="21"/>
              </w:rPr>
              <w:t> </w:t>
            </w:r>
            <w:r>
              <w:rPr>
                <w:rFonts w:ascii="Courier New"/>
                <w:b/>
                <w:position w:val="4"/>
                <w:sz w:val="21"/>
              </w:rPr>
              <w:t>explicit</w:t>
              <w:tab/>
            </w:r>
            <w:r>
              <w:rPr>
                <w:sz w:val="21"/>
              </w:rPr>
              <w:t>The sum of cross border schedules based on implicit and explicit trades</w:t>
            </w:r>
            <w:r>
              <w:rPr>
                <w:spacing w:val="-1"/>
                <w:sz w:val="21"/>
              </w:rPr>
              <w:t> </w:t>
            </w:r>
            <w:r>
              <w:rPr>
                <w:sz w:val="21"/>
              </w:rPr>
              <w:t>including</w:t>
            </w:r>
          </w:p>
          <w:p>
            <w:pPr>
              <w:pStyle w:val="TableParagraph"/>
              <w:tabs>
                <w:tab w:pos="3329" w:val="left" w:leader="none"/>
              </w:tabs>
              <w:spacing w:line="280" w:lineRule="exact"/>
              <w:rPr>
                <w:sz w:val="21"/>
              </w:rPr>
            </w:pPr>
            <w:r>
              <w:rPr>
                <w:rFonts w:ascii="Courier New"/>
                <w:b/>
                <w:position w:val="9"/>
                <w:sz w:val="21"/>
              </w:rPr>
              <w:t>trade</w:t>
            </w:r>
            <w:r>
              <w:rPr>
                <w:rFonts w:ascii="Courier New"/>
                <w:b/>
                <w:spacing w:val="-1"/>
                <w:position w:val="9"/>
                <w:sz w:val="21"/>
              </w:rPr>
              <w:t> </w:t>
            </w:r>
            <w:r>
              <w:rPr>
                <w:rFonts w:ascii="Courier New"/>
                <w:b/>
                <w:position w:val="9"/>
                <w:sz w:val="21"/>
              </w:rPr>
              <w:t>total</w:t>
              <w:tab/>
            </w:r>
            <w:r>
              <w:rPr>
                <w:sz w:val="21"/>
              </w:rPr>
              <w:t>long term, yearly, monthly, weekly, daily processes.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Production</w:t>
            </w:r>
            <w:r>
              <w:rPr>
                <w:rFonts w:ascii="Courier New"/>
                <w:b/>
                <w:spacing w:val="-2"/>
                <w:position w:val="4"/>
                <w:sz w:val="21"/>
              </w:rPr>
              <w:t> </w:t>
            </w:r>
            <w:r>
              <w:rPr>
                <w:rFonts w:ascii="Courier New"/>
                <w:b/>
                <w:position w:val="4"/>
                <w:sz w:val="21"/>
              </w:rPr>
              <w:t>units</w:t>
            </w:r>
            <w:r>
              <w:rPr>
                <w:rFonts w:ascii="Courier New"/>
                <w:b/>
                <w:spacing w:val="-1"/>
                <w:position w:val="4"/>
                <w:sz w:val="21"/>
              </w:rPr>
              <w:t> </w:t>
            </w:r>
            <w:r>
              <w:rPr>
                <w:rFonts w:ascii="Courier New"/>
                <w:b/>
                <w:position w:val="4"/>
                <w:sz w:val="21"/>
              </w:rPr>
              <w:t>own</w:t>
              <w:tab/>
            </w:r>
            <w:r>
              <w:rPr>
                <w:sz w:val="21"/>
              </w:rPr>
              <w:t>The consumption of one or more production units.</w:t>
            </w:r>
          </w:p>
          <w:p>
            <w:pPr>
              <w:pStyle w:val="TableParagraph"/>
              <w:spacing w:line="207" w:lineRule="exact"/>
              <w:rPr>
                <w:rFonts w:ascii="Courier New"/>
                <w:b/>
                <w:sz w:val="21"/>
              </w:rPr>
            </w:pPr>
            <w:r>
              <w:rPr>
                <w:rFonts w:ascii="Courier New"/>
                <w:b/>
                <w:sz w:val="21"/>
              </w:rPr>
              <w:t>consumption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Constraint</w:t>
            </w:r>
            <w:r>
              <w:rPr>
                <w:rFonts w:ascii="Courier New"/>
                <w:b/>
                <w:spacing w:val="-3"/>
                <w:position w:val="4"/>
                <w:sz w:val="21"/>
              </w:rPr>
              <w:t> </w:t>
            </w:r>
            <w:r>
              <w:rPr>
                <w:rFonts w:ascii="Courier New"/>
                <w:b/>
                <w:position w:val="4"/>
                <w:sz w:val="21"/>
              </w:rPr>
              <w:t>situation</w:t>
              <w:tab/>
            </w:r>
            <w:r>
              <w:rPr>
                <w:sz w:val="21"/>
              </w:rPr>
              <w:t>The timeseries describes the constraint situation for a given</w:t>
            </w:r>
            <w:r>
              <w:rPr>
                <w:spacing w:val="7"/>
                <w:sz w:val="21"/>
              </w:rPr>
              <w:t> </w:t>
            </w:r>
            <w:r>
              <w:rPr>
                <w:sz w:val="21"/>
              </w:rPr>
              <w:t>TimeInterval.</w:t>
            </w:r>
          </w:p>
          <w:p>
            <w:pPr>
              <w:pStyle w:val="TableParagraph"/>
              <w:spacing w:before="9"/>
              <w:ind w:left="3330"/>
              <w:rPr>
                <w:sz w:val="21"/>
              </w:rPr>
            </w:pPr>
            <w:r>
              <w:rPr>
                <w:sz w:val="21"/>
              </w:rPr>
              <w:t>A constraint situation can be:</w:t>
            </w:r>
          </w:p>
          <w:p>
            <w:pPr>
              <w:pStyle w:val="TableParagraph"/>
              <w:numPr>
                <w:ilvl w:val="0"/>
                <w:numId w:val="1"/>
              </w:numPr>
              <w:tabs>
                <w:tab w:pos="3459" w:val="left" w:leader="none"/>
              </w:tabs>
              <w:spacing w:line="249" w:lineRule="auto" w:before="9" w:after="0"/>
              <w:ind w:left="3330" w:right="257" w:firstLine="0"/>
              <w:jc w:val="left"/>
              <w:rPr>
                <w:sz w:val="21"/>
              </w:rPr>
            </w:pPr>
            <w:r>
              <w:rPr>
                <w:sz w:val="21"/>
              </w:rPr>
              <w:t>composed of a list of network elements in outage associated for each outage to a list of network elements on which remedial actions have been carried out accordingly to contingency</w:t>
            </w:r>
            <w:r>
              <w:rPr>
                <w:spacing w:val="-1"/>
                <w:sz w:val="21"/>
              </w:rPr>
              <w:t> </w:t>
            </w:r>
            <w:r>
              <w:rPr>
                <w:sz w:val="21"/>
              </w:rPr>
              <w:t>process</w:t>
            </w:r>
          </w:p>
          <w:p>
            <w:pPr>
              <w:pStyle w:val="TableParagraph"/>
              <w:numPr>
                <w:ilvl w:val="0"/>
                <w:numId w:val="1"/>
              </w:numPr>
              <w:tabs>
                <w:tab w:pos="3459" w:val="left" w:leader="none"/>
              </w:tabs>
              <w:spacing w:line="240" w:lineRule="exact" w:before="0" w:after="0"/>
              <w:ind w:left="3458" w:right="0" w:hanging="129"/>
              <w:jc w:val="left"/>
              <w:rPr>
                <w:sz w:val="21"/>
              </w:rPr>
            </w:pPr>
            <w:r>
              <w:rPr>
                <w:sz w:val="21"/>
              </w:rPr>
              <w:t>or it can be an external constraint.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Initial</w:t>
            </w:r>
            <w:r>
              <w:rPr>
                <w:rFonts w:ascii="Courier New"/>
                <w:b/>
                <w:spacing w:val="-2"/>
                <w:position w:val="4"/>
                <w:sz w:val="21"/>
              </w:rPr>
              <w:t> </w:t>
            </w:r>
            <w:r>
              <w:rPr>
                <w:rFonts w:ascii="Courier New"/>
                <w:b/>
                <w:position w:val="4"/>
                <w:sz w:val="21"/>
              </w:rPr>
              <w:t>domain</w:t>
              <w:tab/>
            </w:r>
            <w:r>
              <w:rPr>
                <w:sz w:val="21"/>
              </w:rPr>
              <w:t>The timeseries describe the full flow based domain for a given</w:t>
            </w:r>
            <w:r>
              <w:rPr>
                <w:spacing w:val="6"/>
                <w:sz w:val="21"/>
              </w:rPr>
              <w:t> </w:t>
            </w:r>
            <w:r>
              <w:rPr>
                <w:sz w:val="21"/>
              </w:rPr>
              <w:t>TimeInterval.</w:t>
            </w:r>
          </w:p>
          <w:p>
            <w:pPr>
              <w:pStyle w:val="TableParagraph"/>
              <w:spacing w:line="249" w:lineRule="auto" w:before="9"/>
              <w:ind w:left="3330"/>
              <w:rPr>
                <w:sz w:val="21"/>
              </w:rPr>
            </w:pPr>
            <w:r>
              <w:rPr>
                <w:sz w:val="21"/>
              </w:rPr>
              <w:t>Critical network elements are displayed in details and their impact on the market is quantified.</w:t>
            </w:r>
          </w:p>
          <w:p>
            <w:pPr>
              <w:pStyle w:val="TableParagraph"/>
              <w:spacing w:before="8"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Flow</w:t>
            </w:r>
            <w:r>
              <w:rPr>
                <w:rFonts w:ascii="Courier New"/>
                <w:b/>
                <w:spacing w:val="-1"/>
                <w:position w:val="4"/>
                <w:sz w:val="21"/>
              </w:rPr>
              <w:t> </w:t>
            </w:r>
            <w:r>
              <w:rPr>
                <w:rFonts w:ascii="Courier New"/>
                <w:b/>
                <w:position w:val="4"/>
                <w:sz w:val="21"/>
              </w:rPr>
              <w:t>based</w:t>
            </w:r>
            <w:r>
              <w:rPr>
                <w:rFonts w:ascii="Courier New"/>
                <w:b/>
                <w:spacing w:val="-1"/>
                <w:position w:val="4"/>
                <w:sz w:val="21"/>
              </w:rPr>
              <w:t> </w:t>
            </w:r>
            <w:r>
              <w:rPr>
                <w:rFonts w:ascii="Courier New"/>
                <w:b/>
                <w:position w:val="4"/>
                <w:sz w:val="21"/>
              </w:rPr>
              <w:t>domain</w:t>
              <w:tab/>
            </w:r>
            <w:r>
              <w:rPr>
                <w:sz w:val="21"/>
              </w:rPr>
              <w:t>The timeseries describe the full flow based domain for a given</w:t>
            </w:r>
            <w:r>
              <w:rPr>
                <w:spacing w:val="5"/>
                <w:sz w:val="21"/>
              </w:rPr>
              <w:t> </w:t>
            </w:r>
            <w:r>
              <w:rPr>
                <w:sz w:val="21"/>
              </w:rPr>
              <w:t>TimeInterval</w:t>
            </w:r>
          </w:p>
          <w:p>
            <w:pPr>
              <w:pStyle w:val="TableParagraph"/>
              <w:tabs>
                <w:tab w:pos="3329" w:val="left" w:leader="none"/>
              </w:tabs>
              <w:spacing w:line="221" w:lineRule="exact"/>
              <w:rPr>
                <w:sz w:val="21"/>
              </w:rPr>
            </w:pPr>
            <w:r>
              <w:rPr>
                <w:rFonts w:ascii="Courier New"/>
                <w:b/>
                <w:position w:val="9"/>
                <w:sz w:val="21"/>
              </w:rPr>
              <w:t>adjusted to</w:t>
            </w:r>
            <w:r>
              <w:rPr>
                <w:rFonts w:ascii="Courier New"/>
                <w:b/>
                <w:spacing w:val="-2"/>
                <w:position w:val="9"/>
                <w:sz w:val="21"/>
              </w:rPr>
              <w:t> </w:t>
            </w:r>
            <w:r>
              <w:rPr>
                <w:rFonts w:ascii="Courier New"/>
                <w:b/>
                <w:position w:val="9"/>
                <w:sz w:val="21"/>
              </w:rPr>
              <w:t>long term</w:t>
              <w:tab/>
            </w:r>
            <w:r>
              <w:rPr>
                <w:sz w:val="21"/>
              </w:rPr>
              <w:t>adjusted to the latest update of the schedules.</w:t>
            </w:r>
          </w:p>
          <w:p>
            <w:pPr>
              <w:pStyle w:val="TableParagraph"/>
              <w:tabs>
                <w:tab w:pos="3329" w:val="left" w:leader="none"/>
              </w:tabs>
              <w:spacing w:line="310" w:lineRule="exact"/>
              <w:rPr>
                <w:sz w:val="21"/>
              </w:rPr>
            </w:pPr>
            <w:r>
              <w:rPr>
                <w:rFonts w:ascii="Courier New"/>
                <w:b/>
                <w:position w:val="15"/>
                <w:sz w:val="21"/>
              </w:rPr>
              <w:t>schedules</w:t>
              <w:tab/>
            </w:r>
            <w:r>
              <w:rPr>
                <w:sz w:val="21"/>
              </w:rPr>
              <w:t>Critical network elements are displayed in details and their impact on the market</w:t>
            </w:r>
            <w:r>
              <w:rPr>
                <w:spacing w:val="-10"/>
                <w:sz w:val="21"/>
              </w:rPr>
              <w:t> </w:t>
            </w:r>
            <w:r>
              <w:rPr>
                <w:sz w:val="21"/>
              </w:rPr>
              <w:t>is</w:t>
            </w:r>
          </w:p>
          <w:p>
            <w:pPr>
              <w:pStyle w:val="TableParagraph"/>
              <w:spacing w:before="9"/>
              <w:ind w:left="3330"/>
              <w:rPr>
                <w:sz w:val="21"/>
              </w:rPr>
            </w:pPr>
            <w:r>
              <w:rPr>
                <w:sz w:val="21"/>
              </w:rPr>
              <w:t>quantified.</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Network</w:t>
            </w:r>
            <w:r>
              <w:rPr>
                <w:rFonts w:ascii="Courier New"/>
                <w:b/>
                <w:spacing w:val="-2"/>
                <w:position w:val="4"/>
                <w:sz w:val="21"/>
              </w:rPr>
              <w:t> </w:t>
            </w:r>
            <w:r>
              <w:rPr>
                <w:rFonts w:ascii="Courier New"/>
                <w:b/>
                <w:position w:val="4"/>
                <w:sz w:val="21"/>
              </w:rPr>
              <w:t>element</w:t>
              <w:tab/>
            </w:r>
            <w:r>
              <w:rPr>
                <w:sz w:val="21"/>
              </w:rPr>
              <w:t>The timeSeries describes limiting elements which are</w:t>
            </w:r>
            <w:r>
              <w:rPr>
                <w:spacing w:val="-2"/>
                <w:sz w:val="21"/>
              </w:rPr>
              <w:t> </w:t>
            </w:r>
            <w:r>
              <w:rPr>
                <w:sz w:val="21"/>
              </w:rPr>
              <w:t>overloaded.</w:t>
            </w:r>
          </w:p>
          <w:p>
            <w:pPr>
              <w:pStyle w:val="TableParagraph"/>
              <w:spacing w:line="207" w:lineRule="exact"/>
              <w:rPr>
                <w:rFonts w:ascii="Courier New"/>
                <w:b/>
                <w:sz w:val="21"/>
              </w:rPr>
            </w:pPr>
            <w:r>
              <w:rPr>
                <w:rFonts w:ascii="Courier New"/>
                <w:b/>
                <w:sz w:val="21"/>
              </w:rPr>
              <w:t>constraint</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Calculation</w:t>
            </w:r>
            <w:r>
              <w:rPr>
                <w:rFonts w:ascii="Courier New"/>
                <w:b/>
                <w:spacing w:val="-3"/>
                <w:position w:val="4"/>
                <w:sz w:val="21"/>
              </w:rPr>
              <w:t> </w:t>
            </w:r>
            <w:r>
              <w:rPr>
                <w:rFonts w:ascii="Courier New"/>
                <w:b/>
                <w:position w:val="4"/>
                <w:sz w:val="21"/>
              </w:rPr>
              <w:t>opposition</w:t>
              <w:tab/>
            </w:r>
            <w:r>
              <w:rPr>
                <w:sz w:val="21"/>
              </w:rPr>
              <w:t>The timeSeries describes a party who is opposed to the calculation result</w:t>
            </w:r>
            <w:r>
              <w:rPr>
                <w:spacing w:val="5"/>
                <w:sz w:val="21"/>
              </w:rPr>
              <w:t> </w:t>
            </w:r>
            <w:r>
              <w:rPr>
                <w:sz w:val="21"/>
              </w:rPr>
              <w:t>and</w:t>
            </w:r>
          </w:p>
          <w:p>
            <w:pPr>
              <w:pStyle w:val="TableParagraph"/>
              <w:tabs>
                <w:tab w:pos="3329" w:val="left" w:leader="none"/>
              </w:tabs>
              <w:spacing w:line="280" w:lineRule="exact"/>
              <w:rPr>
                <w:sz w:val="21"/>
              </w:rPr>
            </w:pPr>
            <w:r>
              <w:rPr>
                <w:rFonts w:ascii="Courier New"/>
                <w:b/>
                <w:position w:val="9"/>
                <w:sz w:val="21"/>
              </w:rPr>
              <w:t>(Red</w:t>
            </w:r>
            <w:r>
              <w:rPr>
                <w:rFonts w:ascii="Courier New"/>
                <w:b/>
                <w:spacing w:val="-1"/>
                <w:position w:val="9"/>
                <w:sz w:val="21"/>
              </w:rPr>
              <w:t> </w:t>
            </w:r>
            <w:r>
              <w:rPr>
                <w:rFonts w:ascii="Courier New"/>
                <w:b/>
                <w:position w:val="9"/>
                <w:sz w:val="21"/>
              </w:rPr>
              <w:t>Flag)</w:t>
              <w:tab/>
            </w:r>
            <w:r>
              <w:rPr>
                <w:sz w:val="21"/>
              </w:rPr>
              <w:t>imposes its transfer capacity value.</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Base</w:t>
            </w:r>
            <w:r>
              <w:rPr>
                <w:rFonts w:ascii="Courier New"/>
                <w:b/>
                <w:spacing w:val="-2"/>
                <w:position w:val="4"/>
                <w:sz w:val="21"/>
              </w:rPr>
              <w:t> </w:t>
            </w:r>
            <w:r>
              <w:rPr>
                <w:rFonts w:ascii="Courier New"/>
                <w:b/>
                <w:position w:val="4"/>
                <w:sz w:val="21"/>
              </w:rPr>
              <w:t>case</w:t>
            </w:r>
            <w:r>
              <w:rPr>
                <w:rFonts w:ascii="Courier New"/>
                <w:b/>
                <w:spacing w:val="-1"/>
                <w:position w:val="4"/>
                <w:sz w:val="21"/>
              </w:rPr>
              <w:t> </w:t>
            </w:r>
            <w:r>
              <w:rPr>
                <w:rFonts w:ascii="Courier New"/>
                <w:b/>
                <w:position w:val="4"/>
                <w:sz w:val="21"/>
              </w:rPr>
              <w:t>proportional</w:t>
              <w:tab/>
            </w:r>
            <w:r>
              <w:rPr>
                <w:sz w:val="21"/>
              </w:rPr>
              <w:t>The GSK or LSK are proportional to the base case generation or</w:t>
            </w:r>
            <w:r>
              <w:rPr>
                <w:spacing w:val="-2"/>
                <w:sz w:val="21"/>
              </w:rPr>
              <w:t> </w:t>
            </w:r>
            <w:r>
              <w:rPr>
                <w:sz w:val="21"/>
              </w:rPr>
              <w:t>load.</w:t>
            </w:r>
          </w:p>
          <w:p>
            <w:pPr>
              <w:pStyle w:val="TableParagraph"/>
              <w:spacing w:line="207" w:lineRule="exact"/>
              <w:rPr>
                <w:rFonts w:ascii="Courier New"/>
                <w:b/>
                <w:sz w:val="21"/>
              </w:rPr>
            </w:pPr>
            <w:r>
              <w:rPr>
                <w:rFonts w:ascii="Courier New"/>
                <w:b/>
                <w:sz w:val="21"/>
              </w:rPr>
              <w:t>shift key</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Proportional</w:t>
            </w:r>
            <w:r>
              <w:rPr>
                <w:rFonts w:ascii="Courier New"/>
                <w:b/>
                <w:spacing w:val="-2"/>
                <w:position w:val="4"/>
                <w:sz w:val="21"/>
              </w:rPr>
              <w:t> </w:t>
            </w:r>
            <w:r>
              <w:rPr>
                <w:rFonts w:ascii="Courier New"/>
                <w:b/>
                <w:position w:val="4"/>
                <w:sz w:val="21"/>
              </w:rPr>
              <w:t>to</w:t>
              <w:tab/>
            </w:r>
            <w:r>
              <w:rPr>
                <w:sz w:val="21"/>
              </w:rPr>
              <w:t>The GSK or LSK are proportional to the participation factors.</w:t>
            </w:r>
          </w:p>
          <w:p>
            <w:pPr>
              <w:pStyle w:val="TableParagraph"/>
              <w:spacing w:line="199" w:lineRule="auto"/>
              <w:ind w:right="8341"/>
              <w:rPr>
                <w:rFonts w:ascii="Courier New"/>
                <w:b/>
                <w:sz w:val="21"/>
              </w:rPr>
            </w:pPr>
            <w:r>
              <w:rPr>
                <w:rFonts w:ascii="Courier New"/>
                <w:b/>
                <w:sz w:val="21"/>
              </w:rPr>
              <w:t>participation factors shift key</w:t>
            </w:r>
          </w:p>
          <w:p>
            <w:pPr>
              <w:pStyle w:val="TableParagraph"/>
              <w:spacing w:before="9"/>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198"/>
              <w:rPr>
                <w:sz w:val="21"/>
              </w:rPr>
            </w:pPr>
            <w:r>
              <w:rPr>
                <w:rFonts w:ascii="Courier New"/>
                <w:b/>
                <w:position w:val="4"/>
                <w:sz w:val="21"/>
              </w:rPr>
              <w:t>Proportional</w:t>
            </w:r>
            <w:r>
              <w:rPr>
                <w:rFonts w:ascii="Courier New"/>
                <w:b/>
                <w:spacing w:val="-2"/>
                <w:position w:val="4"/>
                <w:sz w:val="21"/>
              </w:rPr>
              <w:t> </w:t>
            </w:r>
            <w:r>
              <w:rPr>
                <w:rFonts w:ascii="Courier New"/>
                <w:b/>
                <w:position w:val="4"/>
                <w:sz w:val="21"/>
              </w:rPr>
              <w:t>to</w:t>
            </w:r>
            <w:r>
              <w:rPr>
                <w:rFonts w:ascii="Courier New"/>
                <w:b/>
                <w:spacing w:val="-1"/>
                <w:position w:val="4"/>
                <w:sz w:val="21"/>
              </w:rPr>
              <w:t> </w:t>
            </w:r>
            <w:r>
              <w:rPr>
                <w:rFonts w:ascii="Courier New"/>
                <w:b/>
                <w:position w:val="4"/>
                <w:sz w:val="21"/>
              </w:rPr>
              <w:t>the</w:t>
              <w:tab/>
            </w:r>
            <w:r>
              <w:rPr>
                <w:sz w:val="21"/>
              </w:rPr>
              <w:t>The GSK is proportional to the remaining available</w:t>
            </w:r>
            <w:r>
              <w:rPr>
                <w:spacing w:val="1"/>
                <w:sz w:val="21"/>
              </w:rPr>
              <w:t> </w:t>
            </w:r>
            <w:r>
              <w:rPr>
                <w:sz w:val="21"/>
              </w:rPr>
              <w:t>capacity.</w:t>
            </w:r>
          </w:p>
          <w:p>
            <w:pPr>
              <w:pStyle w:val="TableParagraph"/>
              <w:spacing w:line="199" w:lineRule="auto"/>
              <w:ind w:right="7963"/>
              <w:rPr>
                <w:rFonts w:ascii="Courier New"/>
                <w:b/>
                <w:sz w:val="21"/>
              </w:rPr>
            </w:pPr>
            <w:r>
              <w:rPr>
                <w:rFonts w:ascii="Courier New"/>
                <w:b/>
                <w:sz w:val="21"/>
              </w:rPr>
              <w:t>remaining capacity shift key</w:t>
            </w:r>
          </w:p>
          <w:p>
            <w:pPr>
              <w:pStyle w:val="TableParagraph"/>
              <w:spacing w:before="10"/>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8"/>
              <w:rPr>
                <w:sz w:val="21"/>
              </w:rPr>
            </w:pPr>
            <w:r>
              <w:rPr>
                <w:rFonts w:ascii="Courier New"/>
                <w:b/>
                <w:position w:val="4"/>
                <w:sz w:val="21"/>
              </w:rPr>
              <w:t>Merit order</w:t>
            </w:r>
            <w:r>
              <w:rPr>
                <w:rFonts w:ascii="Courier New"/>
                <w:b/>
                <w:spacing w:val="-2"/>
                <w:position w:val="4"/>
                <w:sz w:val="21"/>
              </w:rPr>
              <w:t> </w:t>
            </w:r>
            <w:r>
              <w:rPr>
                <w:rFonts w:ascii="Courier New"/>
                <w:b/>
                <w:position w:val="4"/>
                <w:sz w:val="21"/>
              </w:rPr>
              <w:t>shift key</w:t>
              <w:tab/>
            </w:r>
            <w:r>
              <w:rPr>
                <w:sz w:val="21"/>
              </w:rPr>
              <w:t>The GSK is proportional to a merit order</w:t>
            </w:r>
            <w:r>
              <w:rPr>
                <w:spacing w:val="-1"/>
                <w:sz w:val="21"/>
              </w:rPr>
              <w:t> </w:t>
            </w:r>
            <w:r>
              <w:rPr>
                <w:sz w:val="21"/>
              </w:rPr>
              <w:t>list.</w:t>
            </w:r>
          </w:p>
          <w:p>
            <w:pPr>
              <w:pStyle w:val="TableParagraph"/>
              <w:spacing w:before="8"/>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8"/>
              <w:rPr>
                <w:sz w:val="21"/>
              </w:rPr>
            </w:pPr>
            <w:r>
              <w:rPr>
                <w:rFonts w:ascii="Courier New"/>
                <w:b/>
                <w:position w:val="4"/>
                <w:sz w:val="21"/>
              </w:rPr>
              <w:t>Wind</w:t>
            </w:r>
            <w:r>
              <w:rPr>
                <w:rFonts w:ascii="Courier New"/>
                <w:b/>
                <w:spacing w:val="-1"/>
                <w:position w:val="4"/>
                <w:sz w:val="21"/>
              </w:rPr>
              <w:t> </w:t>
            </w:r>
            <w:r>
              <w:rPr>
                <w:rFonts w:ascii="Courier New"/>
                <w:b/>
                <w:position w:val="4"/>
                <w:sz w:val="21"/>
              </w:rPr>
              <w:t>speed</w:t>
              <w:tab/>
            </w:r>
            <w:r>
              <w:rPr>
                <w:sz w:val="21"/>
              </w:rPr>
              <w:t>The TimeSeries provides information on the wind speed.</w:t>
            </w:r>
          </w:p>
        </w:tc>
      </w:tr>
    </w:tbl>
    <w:p>
      <w:pPr>
        <w:rPr>
          <w:sz w:val="2"/>
          <w:szCs w:val="2"/>
        </w:rPr>
      </w:pPr>
      <w:r>
        <w:rPr/>
        <w:pict>
          <v:shape style="position:absolute;margin-left:23.851pt;margin-top:804.349487pt;width:546.8pt;height:.1pt;mso-position-horizontal-relative:page;mso-position-vertical-relative:page;z-index:252423168" coordorigin="477,16087" coordsize="10936,0" path="m477,16087l3669,16087m3696,16087l11413,16087e" filled="false" stroked="true" strokeweight=".661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tabs>
                <w:tab w:pos="3329" w:val="left" w:leader="none"/>
              </w:tabs>
              <w:spacing w:before="188"/>
              <w:rPr>
                <w:sz w:val="21"/>
              </w:rPr>
            </w:pPr>
            <w:r>
              <w:rPr>
                <w:rFonts w:ascii="Courier New"/>
                <w:b/>
                <w:position w:val="4"/>
                <w:sz w:val="21"/>
              </w:rPr>
              <w:t>Wind</w:t>
            </w:r>
            <w:r>
              <w:rPr>
                <w:rFonts w:ascii="Courier New"/>
                <w:b/>
                <w:spacing w:val="-2"/>
                <w:position w:val="4"/>
                <w:sz w:val="21"/>
              </w:rPr>
              <w:t> </w:t>
            </w:r>
            <w:r>
              <w:rPr>
                <w:rFonts w:ascii="Courier New"/>
                <w:b/>
                <w:position w:val="4"/>
                <w:sz w:val="21"/>
              </w:rPr>
              <w:t>direction</w:t>
              <w:tab/>
            </w:r>
            <w:r>
              <w:rPr>
                <w:sz w:val="21"/>
              </w:rPr>
              <w:t>The TimeSeries provides information on the wind</w:t>
            </w:r>
            <w:r>
              <w:rPr>
                <w:spacing w:val="-1"/>
                <w:sz w:val="21"/>
              </w:rPr>
              <w:t> </w:t>
            </w:r>
            <w:r>
              <w:rPr>
                <w:sz w:val="21"/>
              </w:rPr>
              <w:t>direction.</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1"/>
              <w:ind w:left="3330" w:right="244" w:hanging="3219"/>
              <w:rPr>
                <w:sz w:val="21"/>
              </w:rPr>
            </w:pPr>
            <w:r>
              <w:rPr>
                <w:rFonts w:ascii="Courier New"/>
                <w:b/>
                <w:position w:val="4"/>
                <w:sz w:val="21"/>
              </w:rPr>
              <w:t>Solar</w:t>
            </w:r>
            <w:r>
              <w:rPr>
                <w:rFonts w:ascii="Courier New"/>
                <w:b/>
                <w:spacing w:val="-2"/>
                <w:position w:val="4"/>
                <w:sz w:val="21"/>
              </w:rPr>
              <w:t> </w:t>
            </w:r>
            <w:r>
              <w:rPr>
                <w:rFonts w:ascii="Courier New"/>
                <w:b/>
                <w:position w:val="4"/>
                <w:sz w:val="21"/>
              </w:rPr>
              <w:t>irradiance</w:t>
              <w:tab/>
            </w:r>
            <w:r>
              <w:rPr>
                <w:sz w:val="21"/>
              </w:rPr>
              <w:t>The TimeSeries provides information on the power per unit area produced by the sun in the form of electromagnetic radiation.</w:t>
            </w:r>
          </w:p>
          <w:p>
            <w:pPr>
              <w:pStyle w:val="TableParagraph"/>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Air</w:t>
            </w:r>
            <w:r>
              <w:rPr>
                <w:rFonts w:ascii="Courier New"/>
                <w:b/>
                <w:spacing w:val="-2"/>
                <w:position w:val="4"/>
                <w:sz w:val="21"/>
              </w:rPr>
              <w:t> </w:t>
            </w:r>
            <w:r>
              <w:rPr>
                <w:rFonts w:ascii="Courier New"/>
                <w:b/>
                <w:position w:val="4"/>
                <w:sz w:val="21"/>
              </w:rPr>
              <w:t>temperature</w:t>
              <w:tab/>
            </w:r>
            <w:r>
              <w:rPr>
                <w:sz w:val="21"/>
              </w:rPr>
              <w:t>The TimeSeries provides information on the air</w:t>
            </w:r>
            <w:r>
              <w:rPr>
                <w:spacing w:val="1"/>
                <w:sz w:val="21"/>
              </w:rPr>
              <w:t> </w:t>
            </w:r>
            <w:r>
              <w:rPr>
                <w:sz w:val="21"/>
              </w:rPr>
              <w:t>temperature.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232" w:hanging="3219"/>
              <w:rPr>
                <w:sz w:val="21"/>
              </w:rPr>
            </w:pPr>
            <w:r>
              <w:rPr>
                <w:rFonts w:ascii="Courier New"/>
                <w:b/>
                <w:position w:val="4"/>
                <w:sz w:val="21"/>
              </w:rPr>
              <w:t>Cloudiness</w:t>
              <w:tab/>
            </w:r>
            <w:r>
              <w:rPr>
                <w:sz w:val="21"/>
              </w:rPr>
              <w:t>The TimeSeries provides information on the cloudiness, i.e. the level of coverage of the sky with clouds.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Air</w:t>
            </w:r>
            <w:r>
              <w:rPr>
                <w:rFonts w:ascii="Courier New"/>
                <w:b/>
                <w:spacing w:val="-1"/>
                <w:position w:val="4"/>
                <w:sz w:val="21"/>
              </w:rPr>
              <w:t> </w:t>
            </w:r>
            <w:r>
              <w:rPr>
                <w:rFonts w:ascii="Courier New"/>
                <w:b/>
                <w:position w:val="4"/>
                <w:sz w:val="21"/>
              </w:rPr>
              <w:t>humidity</w:t>
              <w:tab/>
            </w:r>
            <w:r>
              <w:rPr>
                <w:sz w:val="21"/>
              </w:rPr>
              <w:t>The TimeSeries provides information on the level of humidity of the</w:t>
            </w:r>
            <w:r>
              <w:rPr>
                <w:spacing w:val="-2"/>
                <w:sz w:val="21"/>
              </w:rPr>
              <w:t> </w:t>
            </w:r>
            <w:r>
              <w:rPr>
                <w:sz w:val="21"/>
              </w:rPr>
              <w:t>air.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Atmospheric</w:t>
            </w:r>
            <w:r>
              <w:rPr>
                <w:rFonts w:ascii="Courier New"/>
                <w:b/>
                <w:spacing w:val="-3"/>
                <w:position w:val="4"/>
                <w:sz w:val="21"/>
              </w:rPr>
              <w:t> </w:t>
            </w:r>
            <w:r>
              <w:rPr>
                <w:rFonts w:ascii="Courier New"/>
                <w:b/>
                <w:position w:val="4"/>
                <w:sz w:val="21"/>
              </w:rPr>
              <w:t>pressure</w:t>
              <w:tab/>
            </w:r>
            <w:r>
              <w:rPr>
                <w:sz w:val="21"/>
              </w:rPr>
              <w:t>The TimeSeries provides information on the atmospheric</w:t>
            </w:r>
            <w:r>
              <w:rPr>
                <w:spacing w:val="-1"/>
                <w:sz w:val="21"/>
              </w:rPr>
              <w:t> </w:t>
            </w:r>
            <w:r>
              <w:rPr>
                <w:sz w:val="21"/>
              </w:rPr>
              <w:t>pressure.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Precipitation</w:t>
              <w:tab/>
            </w:r>
            <w:r>
              <w:rPr>
                <w:sz w:val="21"/>
              </w:rPr>
              <w:t>The TimeSeries provides information on the amount of rain, snow, etc. that</w:t>
            </w:r>
            <w:r>
              <w:rPr>
                <w:spacing w:val="4"/>
                <w:sz w:val="21"/>
              </w:rPr>
              <w:t> </w:t>
            </w:r>
            <w:r>
              <w:rPr>
                <w:sz w:val="21"/>
              </w:rPr>
              <w:t>falls</w:t>
            </w:r>
          </w:p>
          <w:p>
            <w:pPr>
              <w:pStyle w:val="TableParagraph"/>
              <w:spacing w:before="9"/>
              <w:ind w:left="3330"/>
              <w:rPr>
                <w:sz w:val="21"/>
              </w:rPr>
            </w:pPr>
            <w:r>
              <w:rPr>
                <w:sz w:val="21"/>
              </w:rPr>
              <w:t>on the ground.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10"/>
              <w:ind w:left="0"/>
              <w:rPr>
                <w:b/>
                <w:sz w:val="21"/>
              </w:rPr>
            </w:pPr>
          </w:p>
          <w:p>
            <w:pPr>
              <w:pStyle w:val="TableParagraph"/>
              <w:tabs>
                <w:tab w:pos="3329" w:val="left" w:leader="none"/>
              </w:tabs>
              <w:spacing w:line="177" w:lineRule="auto"/>
              <w:ind w:right="372"/>
              <w:rPr>
                <w:sz w:val="21"/>
              </w:rPr>
            </w:pPr>
            <w:r>
              <w:rPr>
                <w:rFonts w:ascii="Courier New"/>
                <w:b/>
                <w:position w:val="4"/>
                <w:sz w:val="21"/>
              </w:rPr>
              <w:t>Network</w:t>
            </w:r>
            <w:r>
              <w:rPr>
                <w:rFonts w:ascii="Courier New"/>
                <w:b/>
                <w:spacing w:val="-3"/>
                <w:position w:val="4"/>
                <w:sz w:val="21"/>
              </w:rPr>
              <w:t> </w:t>
            </w:r>
            <w:r>
              <w:rPr>
                <w:rFonts w:ascii="Courier New"/>
                <w:b/>
                <w:position w:val="4"/>
                <w:sz w:val="21"/>
              </w:rPr>
              <w:t>constraint</w:t>
              <w:tab/>
            </w:r>
            <w:r>
              <w:rPr>
                <w:sz w:val="21"/>
              </w:rPr>
              <w:t>The TimeSeries describes the network elements, that constraints the market, to </w:t>
            </w:r>
            <w:r>
              <w:rPr>
                <w:rFonts w:ascii="Courier New"/>
                <w:b/>
                <w:position w:val="9"/>
                <w:sz w:val="21"/>
              </w:rPr>
              <w:t>situation</w:t>
            </w:r>
            <w:r>
              <w:rPr>
                <w:rFonts w:ascii="Courier New"/>
                <w:b/>
                <w:spacing w:val="-2"/>
                <w:position w:val="9"/>
                <w:sz w:val="21"/>
              </w:rPr>
              <w:t> </w:t>
            </w:r>
            <w:r>
              <w:rPr>
                <w:rFonts w:ascii="Courier New"/>
                <w:b/>
                <w:position w:val="9"/>
                <w:sz w:val="21"/>
              </w:rPr>
              <w:t>that</w:t>
              <w:tab/>
            </w:r>
            <w:r>
              <w:rPr>
                <w:sz w:val="21"/>
              </w:rPr>
              <w:t>be taken into account to simulate a network constraint during the network load </w:t>
            </w:r>
            <w:r>
              <w:rPr>
                <w:rFonts w:ascii="Courier New"/>
                <w:b/>
                <w:position w:val="15"/>
                <w:sz w:val="21"/>
              </w:rPr>
              <w:t>constraints</w:t>
            </w:r>
            <w:r>
              <w:rPr>
                <w:rFonts w:ascii="Courier New"/>
                <w:b/>
                <w:spacing w:val="-2"/>
                <w:position w:val="15"/>
                <w:sz w:val="21"/>
              </w:rPr>
              <w:t> </w:t>
            </w:r>
            <w:r>
              <w:rPr>
                <w:rFonts w:ascii="Courier New"/>
                <w:b/>
                <w:position w:val="15"/>
                <w:sz w:val="21"/>
              </w:rPr>
              <w:t>the</w:t>
            </w:r>
            <w:r>
              <w:rPr>
                <w:rFonts w:ascii="Courier New"/>
                <w:b/>
                <w:spacing w:val="-1"/>
                <w:position w:val="15"/>
                <w:sz w:val="21"/>
              </w:rPr>
              <w:t> </w:t>
            </w:r>
            <w:r>
              <w:rPr>
                <w:rFonts w:ascii="Courier New"/>
                <w:b/>
                <w:position w:val="15"/>
                <w:sz w:val="21"/>
              </w:rPr>
              <w:t>market</w:t>
              <w:tab/>
            </w:r>
            <w:r>
              <w:rPr>
                <w:sz w:val="21"/>
              </w:rPr>
              <w:t>flow studies. The network situation includes the contingencies, the</w:t>
            </w:r>
            <w:r>
              <w:rPr>
                <w:spacing w:val="11"/>
                <w:sz w:val="21"/>
              </w:rPr>
              <w:t> </w:t>
            </w:r>
            <w:r>
              <w:rPr>
                <w:sz w:val="21"/>
              </w:rPr>
              <w:t>remedial</w:t>
            </w:r>
          </w:p>
          <w:p>
            <w:pPr>
              <w:pStyle w:val="TableParagraph"/>
              <w:spacing w:line="210" w:lineRule="exact"/>
              <w:ind w:left="3330"/>
              <w:rPr>
                <w:sz w:val="21"/>
              </w:rPr>
            </w:pPr>
            <w:r>
              <w:rPr>
                <w:sz w:val="21"/>
              </w:rPr>
              <w:t>actions, the monitored network elements and the potential additional constraints.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Contingency</w:t>
              <w:tab/>
            </w:r>
            <w:r>
              <w:rPr>
                <w:sz w:val="21"/>
              </w:rPr>
              <w:t>The TimeSeries describes the network elements part of the contingency to</w:t>
            </w:r>
            <w:r>
              <w:rPr>
                <w:spacing w:val="3"/>
                <w:sz w:val="21"/>
              </w:rPr>
              <w:t> </w:t>
            </w:r>
            <w:r>
              <w:rPr>
                <w:sz w:val="21"/>
              </w:rPr>
              <w:t>be</w:t>
            </w:r>
          </w:p>
          <w:p>
            <w:pPr>
              <w:pStyle w:val="TableParagraph"/>
              <w:spacing w:before="9"/>
              <w:ind w:left="3330"/>
              <w:rPr>
                <w:sz w:val="21"/>
              </w:rPr>
            </w:pPr>
            <w:r>
              <w:rPr>
                <w:sz w:val="21"/>
              </w:rPr>
              <w:t>simulated for a given TimeInterval.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Remedial</w:t>
            </w:r>
            <w:r>
              <w:rPr>
                <w:rFonts w:ascii="Courier New"/>
                <w:b/>
                <w:spacing w:val="-2"/>
                <w:position w:val="4"/>
                <w:sz w:val="21"/>
              </w:rPr>
              <w:t> </w:t>
            </w:r>
            <w:r>
              <w:rPr>
                <w:rFonts w:ascii="Courier New"/>
                <w:b/>
                <w:position w:val="4"/>
                <w:sz w:val="21"/>
              </w:rPr>
              <w:t>Action</w:t>
              <w:tab/>
            </w:r>
            <w:r>
              <w:rPr>
                <w:sz w:val="21"/>
              </w:rPr>
              <w:t>The TimeSeries describes a set of remedial actions for a given</w:t>
            </w:r>
            <w:r>
              <w:rPr>
                <w:spacing w:val="7"/>
                <w:sz w:val="21"/>
              </w:rPr>
              <w:t> </w:t>
            </w:r>
            <w:r>
              <w:rPr>
                <w:sz w:val="21"/>
              </w:rPr>
              <w:t>TimeInterval.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Monitored</w:t>
            </w:r>
            <w:r>
              <w:rPr>
                <w:rFonts w:ascii="Courier New"/>
                <w:b/>
                <w:spacing w:val="-2"/>
                <w:position w:val="4"/>
                <w:sz w:val="21"/>
              </w:rPr>
              <w:t> </w:t>
            </w:r>
            <w:r>
              <w:rPr>
                <w:rFonts w:ascii="Courier New"/>
                <w:b/>
                <w:position w:val="4"/>
                <w:sz w:val="21"/>
              </w:rPr>
              <w:t>Network</w:t>
              <w:tab/>
            </w:r>
            <w:r>
              <w:rPr>
                <w:sz w:val="21"/>
              </w:rPr>
              <w:t>The TimeSeries describes the network elements to be monitored during</w:t>
            </w:r>
            <w:r>
              <w:rPr>
                <w:spacing w:val="2"/>
                <w:sz w:val="21"/>
              </w:rPr>
              <w:t> </w:t>
            </w:r>
            <w:r>
              <w:rPr>
                <w:sz w:val="21"/>
              </w:rPr>
              <w:t>the</w:t>
            </w:r>
          </w:p>
          <w:p>
            <w:pPr>
              <w:pStyle w:val="TableParagraph"/>
              <w:tabs>
                <w:tab w:pos="3329" w:val="left" w:leader="none"/>
              </w:tabs>
              <w:spacing w:line="280" w:lineRule="exact"/>
              <w:rPr>
                <w:sz w:val="21"/>
              </w:rPr>
            </w:pPr>
            <w:r>
              <w:rPr>
                <w:rFonts w:ascii="Courier New"/>
                <w:b/>
                <w:position w:val="9"/>
                <w:sz w:val="21"/>
              </w:rPr>
              <w:t>Element</w:t>
              <w:tab/>
            </w:r>
            <w:r>
              <w:rPr>
                <w:sz w:val="21"/>
              </w:rPr>
              <w:t>network load flow studies.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Busbar</w:t>
              <w:tab/>
            </w:r>
            <w:r>
              <w:rPr>
                <w:sz w:val="21"/>
              </w:rPr>
              <w:t>The TimeSeries describes the network elements that composed a</w:t>
            </w:r>
            <w:r>
              <w:rPr>
                <w:spacing w:val="1"/>
                <w:sz w:val="21"/>
              </w:rPr>
              <w:t> </w:t>
            </w:r>
            <w:r>
              <w:rPr>
                <w:sz w:val="21"/>
              </w:rPr>
              <w:t>busbar.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Network</w:t>
            </w:r>
            <w:r>
              <w:rPr>
                <w:rFonts w:ascii="Courier New"/>
                <w:b/>
                <w:spacing w:val="-2"/>
                <w:position w:val="4"/>
                <w:sz w:val="21"/>
              </w:rPr>
              <w:t> </w:t>
            </w:r>
            <w:r>
              <w:rPr>
                <w:rFonts w:ascii="Courier New"/>
                <w:b/>
                <w:position w:val="4"/>
                <w:sz w:val="21"/>
              </w:rPr>
              <w:t>Element</w:t>
              <w:tab/>
            </w:r>
            <w:r>
              <w:rPr>
                <w:sz w:val="21"/>
              </w:rPr>
              <w:t>The TimeSeries describes network elements.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115" w:hanging="3219"/>
              <w:rPr>
                <w:sz w:val="21"/>
              </w:rPr>
            </w:pPr>
            <w:r>
              <w:rPr>
                <w:rFonts w:ascii="Courier New"/>
                <w:b/>
                <w:position w:val="4"/>
                <w:sz w:val="21"/>
              </w:rPr>
              <w:t>SPS</w:t>
              <w:tab/>
            </w:r>
            <w:r>
              <w:rPr>
                <w:sz w:val="21"/>
              </w:rPr>
              <w:t>The TimeSeries describes the network elements managed by a Special Protection System (automation).</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Aggregated</w:t>
            </w:r>
            <w:r>
              <w:rPr>
                <w:rFonts w:ascii="Courier New"/>
                <w:b/>
                <w:spacing w:val="-2"/>
                <w:position w:val="4"/>
                <w:sz w:val="21"/>
              </w:rPr>
              <w:t> </w:t>
            </w:r>
            <w:r>
              <w:rPr>
                <w:rFonts w:ascii="Courier New"/>
                <w:b/>
                <w:position w:val="4"/>
                <w:sz w:val="21"/>
              </w:rPr>
              <w:t>netted</w:t>
              <w:tab/>
            </w:r>
            <w:r>
              <w:rPr>
                <w:sz w:val="21"/>
              </w:rPr>
              <w:t>The aggregated netted external market schedules for a given</w:t>
            </w:r>
            <w:r>
              <w:rPr>
                <w:spacing w:val="-1"/>
                <w:sz w:val="21"/>
              </w:rPr>
              <w:t> </w:t>
            </w:r>
            <w:r>
              <w:rPr>
                <w:sz w:val="21"/>
              </w:rPr>
              <w:t>border.</w:t>
            </w:r>
          </w:p>
          <w:p>
            <w:pPr>
              <w:pStyle w:val="TableParagraph"/>
              <w:spacing w:line="207" w:lineRule="exact"/>
              <w:rPr>
                <w:rFonts w:ascii="Courier New"/>
                <w:b/>
                <w:sz w:val="21"/>
              </w:rPr>
            </w:pPr>
            <w:r>
              <w:rPr>
                <w:rFonts w:ascii="Courier New"/>
                <w:b/>
                <w:sz w:val="21"/>
              </w:rPr>
              <w:t>external market schedule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Aggregated</w:t>
            </w:r>
            <w:r>
              <w:rPr>
                <w:rFonts w:ascii="Courier New"/>
                <w:b/>
                <w:spacing w:val="-2"/>
                <w:position w:val="4"/>
                <w:sz w:val="21"/>
              </w:rPr>
              <w:t> </w:t>
            </w:r>
            <w:r>
              <w:rPr>
                <w:rFonts w:ascii="Courier New"/>
                <w:b/>
                <w:position w:val="4"/>
                <w:sz w:val="21"/>
              </w:rPr>
              <w:t>netted</w:t>
              <w:tab/>
            </w:r>
            <w:r>
              <w:rPr>
                <w:sz w:val="21"/>
              </w:rPr>
              <w:t>The aggregated netted external TSO schedules for a given</w:t>
            </w:r>
            <w:r>
              <w:rPr>
                <w:spacing w:val="-1"/>
                <w:sz w:val="21"/>
              </w:rPr>
              <w:t> </w:t>
            </w:r>
            <w:r>
              <w:rPr>
                <w:sz w:val="21"/>
              </w:rPr>
              <w:t>border.</w:t>
            </w:r>
          </w:p>
          <w:p>
            <w:pPr>
              <w:pStyle w:val="TableParagraph"/>
              <w:spacing w:line="207" w:lineRule="exact"/>
              <w:rPr>
                <w:rFonts w:ascii="Courier New"/>
                <w:b/>
                <w:sz w:val="21"/>
              </w:rPr>
            </w:pPr>
            <w:r>
              <w:rPr>
                <w:rFonts w:ascii="Courier New"/>
                <w:b/>
                <w:sz w:val="21"/>
              </w:rPr>
              <w:t>external TSO schedule</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Aggregated</w:t>
            </w:r>
            <w:r>
              <w:rPr>
                <w:rFonts w:ascii="Courier New"/>
                <w:b/>
                <w:spacing w:val="-2"/>
                <w:position w:val="4"/>
                <w:sz w:val="21"/>
              </w:rPr>
              <w:t> </w:t>
            </w:r>
            <w:r>
              <w:rPr>
                <w:rFonts w:ascii="Courier New"/>
                <w:b/>
                <w:position w:val="4"/>
                <w:sz w:val="21"/>
              </w:rPr>
              <w:t>netted</w:t>
              <w:tab/>
            </w:r>
            <w:r>
              <w:rPr>
                <w:sz w:val="21"/>
              </w:rPr>
              <w:t>The aggregated netted external schedules for a given</w:t>
            </w:r>
            <w:r>
              <w:rPr>
                <w:spacing w:val="-1"/>
                <w:sz w:val="21"/>
              </w:rPr>
              <w:t> </w:t>
            </w:r>
            <w:r>
              <w:rPr>
                <w:sz w:val="21"/>
              </w:rPr>
              <w:t>border.</w:t>
            </w:r>
          </w:p>
          <w:p>
            <w:pPr>
              <w:pStyle w:val="TableParagraph"/>
              <w:spacing w:line="207" w:lineRule="exact"/>
              <w:rPr>
                <w:rFonts w:ascii="Courier New"/>
                <w:b/>
                <w:sz w:val="21"/>
              </w:rPr>
            </w:pPr>
            <w:r>
              <w:rPr>
                <w:rFonts w:ascii="Courier New"/>
                <w:b/>
                <w:sz w:val="21"/>
              </w:rPr>
              <w:t>external schedule</w:t>
            </w:r>
          </w:p>
        </w:tc>
      </w:tr>
    </w:tbl>
    <w:p>
      <w:pPr>
        <w:rPr>
          <w:sz w:val="2"/>
          <w:szCs w:val="2"/>
        </w:rPr>
      </w:pPr>
      <w:r>
        <w:rPr/>
        <w:pict>
          <v:shape style="position:absolute;margin-left:23.851pt;margin-top:787.200989pt;width:546.8pt;height:.1pt;mso-position-horizontal-relative:page;mso-position-vertical-relative:page;z-index:-259387392" coordorigin="477,15744" coordsize="10936,0" path="m477,15744l3669,15744m3696,15744l11413,15744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tabs>
                <w:tab w:pos="3329" w:val="left" w:leader="none"/>
              </w:tabs>
              <w:spacing w:before="3"/>
              <w:rPr>
                <w:sz w:val="21"/>
              </w:rPr>
            </w:pPr>
            <w:r>
              <w:rPr>
                <w:rFonts w:ascii="Courier New"/>
                <w:b/>
                <w:position w:val="4"/>
                <w:sz w:val="21"/>
              </w:rPr>
              <w:t>Netted area</w:t>
            </w:r>
            <w:r>
              <w:rPr>
                <w:rFonts w:ascii="Courier New"/>
                <w:b/>
                <w:spacing w:val="-2"/>
                <w:position w:val="4"/>
                <w:sz w:val="21"/>
              </w:rPr>
              <w:t> </w:t>
            </w:r>
            <w:r>
              <w:rPr>
                <w:rFonts w:ascii="Courier New"/>
                <w:b/>
                <w:position w:val="4"/>
                <w:sz w:val="21"/>
              </w:rPr>
              <w:t>AC</w:t>
            </w:r>
            <w:r>
              <w:rPr>
                <w:rFonts w:ascii="Courier New"/>
                <w:b/>
                <w:spacing w:val="-1"/>
                <w:position w:val="4"/>
                <w:sz w:val="21"/>
              </w:rPr>
              <w:t> </w:t>
            </w:r>
            <w:r>
              <w:rPr>
                <w:rFonts w:ascii="Courier New"/>
                <w:b/>
                <w:position w:val="4"/>
                <w:sz w:val="21"/>
              </w:rPr>
              <w:t>position</w:t>
              <w:tab/>
            </w:r>
            <w:r>
              <w:rPr>
                <w:sz w:val="21"/>
              </w:rPr>
              <w:t>The AC position for a given area.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Netted</w:t>
            </w:r>
            <w:r>
              <w:rPr>
                <w:rFonts w:ascii="Courier New"/>
                <w:b/>
                <w:spacing w:val="-2"/>
                <w:position w:val="4"/>
                <w:sz w:val="21"/>
              </w:rPr>
              <w:t> </w:t>
            </w:r>
            <w:r>
              <w:rPr>
                <w:rFonts w:ascii="Courier New"/>
                <w:b/>
                <w:position w:val="4"/>
                <w:sz w:val="21"/>
              </w:rPr>
              <w:t>area</w:t>
            </w:r>
            <w:r>
              <w:rPr>
                <w:rFonts w:ascii="Courier New"/>
                <w:b/>
                <w:spacing w:val="-1"/>
                <w:position w:val="4"/>
                <w:sz w:val="21"/>
              </w:rPr>
              <w:t> </w:t>
            </w:r>
            <w:r>
              <w:rPr>
                <w:rFonts w:ascii="Courier New"/>
                <w:b/>
                <w:position w:val="4"/>
                <w:sz w:val="21"/>
              </w:rPr>
              <w:t>position</w:t>
              <w:tab/>
            </w:r>
            <w:r>
              <w:rPr>
                <w:sz w:val="21"/>
              </w:rPr>
              <w:t>The netted aggregation of all AC external schedules of an area plus</w:t>
            </w:r>
            <w:r>
              <w:rPr>
                <w:spacing w:val="-1"/>
                <w:sz w:val="21"/>
              </w:rPr>
              <w:t> </w:t>
            </w:r>
            <w:r>
              <w:rPr>
                <w:sz w:val="21"/>
              </w:rPr>
              <w:t>the</w:t>
            </w:r>
          </w:p>
          <w:p>
            <w:pPr>
              <w:pStyle w:val="TableParagraph"/>
              <w:spacing w:before="9"/>
              <w:ind w:left="3330"/>
              <w:rPr>
                <w:sz w:val="21"/>
              </w:rPr>
            </w:pPr>
            <w:r>
              <w:rPr>
                <w:sz w:val="21"/>
              </w:rPr>
              <w:t>aggregated External Netted Schedules of related HVDC links of an area.</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Interconnection</w:t>
            </w:r>
            <w:r>
              <w:rPr>
                <w:rFonts w:ascii="Courier New"/>
                <w:b/>
                <w:spacing w:val="-3"/>
                <w:position w:val="4"/>
                <w:sz w:val="21"/>
              </w:rPr>
              <w:t> </w:t>
            </w:r>
            <w:r>
              <w:rPr>
                <w:rFonts w:ascii="Courier New"/>
                <w:b/>
                <w:position w:val="4"/>
                <w:sz w:val="21"/>
              </w:rPr>
              <w:t>shift</w:t>
              <w:tab/>
            </w:r>
            <w:r>
              <w:rPr>
                <w:sz w:val="21"/>
              </w:rPr>
              <w:t>The shift key series describes the amount of power to be shifted from a</w:t>
            </w:r>
            <w:r>
              <w:rPr>
                <w:spacing w:val="5"/>
                <w:sz w:val="21"/>
              </w:rPr>
              <w:t> </w:t>
            </w:r>
            <w:r>
              <w:rPr>
                <w:sz w:val="21"/>
              </w:rPr>
              <w:t>border</w:t>
            </w:r>
          </w:p>
          <w:p>
            <w:pPr>
              <w:pStyle w:val="TableParagraph"/>
              <w:tabs>
                <w:tab w:pos="3329" w:val="left" w:leader="none"/>
              </w:tabs>
              <w:spacing w:line="280" w:lineRule="exact"/>
              <w:rPr>
                <w:sz w:val="21"/>
              </w:rPr>
            </w:pPr>
            <w:r>
              <w:rPr>
                <w:rFonts w:ascii="Courier New"/>
                <w:b/>
                <w:position w:val="9"/>
                <w:sz w:val="21"/>
              </w:rPr>
              <w:t>key</w:t>
              <w:tab/>
            </w:r>
            <w:r>
              <w:rPr>
                <w:sz w:val="21"/>
              </w:rPr>
              <w:t>area.</w:t>
            </w:r>
          </w:p>
          <w:p>
            <w:pPr>
              <w:pStyle w:val="TableParagraph"/>
              <w:tabs>
                <w:tab w:pos="3329" w:val="left" w:leader="none"/>
              </w:tabs>
              <w:spacing w:line="740" w:lineRule="atLeast"/>
              <w:ind w:right="490"/>
              <w:rPr>
                <w:sz w:val="21"/>
              </w:rPr>
            </w:pPr>
            <w:r>
              <w:rPr>
                <w:rFonts w:ascii="Courier New"/>
                <w:b/>
                <w:position w:val="4"/>
                <w:sz w:val="21"/>
              </w:rPr>
              <w:t>DC flow</w:t>
            </w:r>
            <w:r>
              <w:rPr>
                <w:rFonts w:ascii="Courier New"/>
                <w:b/>
                <w:spacing w:val="-1"/>
                <w:position w:val="4"/>
                <w:sz w:val="21"/>
              </w:rPr>
              <w:t> </w:t>
            </w:r>
            <w:r>
              <w:rPr>
                <w:rFonts w:ascii="Courier New"/>
                <w:b/>
                <w:position w:val="4"/>
                <w:sz w:val="21"/>
              </w:rPr>
              <w:t>with</w:t>
            </w:r>
            <w:r>
              <w:rPr>
                <w:rFonts w:ascii="Courier New"/>
                <w:b/>
                <w:spacing w:val="-1"/>
                <w:position w:val="4"/>
                <w:sz w:val="21"/>
              </w:rPr>
              <w:t> </w:t>
            </w:r>
            <w:r>
              <w:rPr>
                <w:rFonts w:ascii="Courier New"/>
                <w:b/>
                <w:position w:val="4"/>
                <w:sz w:val="21"/>
              </w:rPr>
              <w:t>losses</w:t>
              <w:tab/>
            </w:r>
            <w:r>
              <w:rPr>
                <w:sz w:val="21"/>
              </w:rPr>
              <w:t>DC flow with losses refers to the values at the importing end of the DC line. </w:t>
            </w:r>
            <w:r>
              <w:rPr>
                <w:position w:val="4"/>
                <w:sz w:val="21"/>
              </w:rPr>
              <w:t> </w:t>
            </w:r>
            <w:r>
              <w:rPr>
                <w:rFonts w:ascii="Courier New"/>
                <w:b/>
                <w:position w:val="4"/>
                <w:sz w:val="21"/>
              </w:rPr>
              <w:t>DC flow</w:t>
            </w:r>
            <w:r>
              <w:rPr>
                <w:rFonts w:ascii="Courier New"/>
                <w:b/>
                <w:spacing w:val="-2"/>
                <w:position w:val="4"/>
                <w:sz w:val="21"/>
              </w:rPr>
              <w:t> </w:t>
            </w:r>
            <w:r>
              <w:rPr>
                <w:rFonts w:ascii="Courier New"/>
                <w:b/>
                <w:position w:val="4"/>
                <w:sz w:val="21"/>
              </w:rPr>
              <w:t>without</w:t>
            </w:r>
            <w:r>
              <w:rPr>
                <w:rFonts w:ascii="Courier New"/>
                <w:b/>
                <w:spacing w:val="-1"/>
                <w:position w:val="4"/>
                <w:sz w:val="21"/>
              </w:rPr>
              <w:t> </w:t>
            </w:r>
            <w:r>
              <w:rPr>
                <w:rFonts w:ascii="Courier New"/>
                <w:b/>
                <w:position w:val="4"/>
                <w:sz w:val="21"/>
              </w:rPr>
              <w:t>losses</w:t>
              <w:tab/>
            </w:r>
            <w:r>
              <w:rPr>
                <w:sz w:val="21"/>
              </w:rPr>
              <w:t>DC flow without losses refers to the values at the exporting end of the DC line. </w:t>
            </w:r>
            <w:r>
              <w:rPr>
                <w:rFonts w:ascii="Courier New"/>
                <w:b/>
                <w:position w:val="4"/>
                <w:sz w:val="21"/>
              </w:rPr>
              <w:t>minimum value</w:t>
            </w:r>
            <w:r>
              <w:rPr>
                <w:rFonts w:ascii="Courier New"/>
                <w:b/>
                <w:spacing w:val="-2"/>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netted</w:t>
              <w:tab/>
            </w:r>
            <w:r>
              <w:rPr>
                <w:sz w:val="21"/>
              </w:rPr>
              <w:t>That value which a netted area position must not fall below for a given</w:t>
            </w:r>
            <w:r>
              <w:rPr>
                <w:spacing w:val="-2"/>
                <w:sz w:val="21"/>
              </w:rPr>
              <w:t> </w:t>
            </w:r>
            <w:r>
              <w:rPr>
                <w:sz w:val="21"/>
              </w:rPr>
              <w:t>area.</w:t>
            </w:r>
          </w:p>
          <w:p>
            <w:pPr>
              <w:pStyle w:val="TableParagraph"/>
              <w:spacing w:line="174" w:lineRule="exact"/>
              <w:rPr>
                <w:rFonts w:ascii="Courier New"/>
                <w:b/>
                <w:sz w:val="21"/>
              </w:rPr>
            </w:pPr>
            <w:r>
              <w:rPr>
                <w:rFonts w:ascii="Courier New"/>
                <w:b/>
                <w:sz w:val="21"/>
              </w:rPr>
              <w:t>area position</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maximum value</w:t>
            </w:r>
            <w:r>
              <w:rPr>
                <w:rFonts w:ascii="Courier New"/>
                <w:b/>
                <w:spacing w:val="-2"/>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netted</w:t>
              <w:tab/>
            </w:r>
            <w:r>
              <w:rPr>
                <w:sz w:val="21"/>
              </w:rPr>
              <w:t>That value which a netted area position must not exceed for a given</w:t>
            </w:r>
            <w:r>
              <w:rPr>
                <w:spacing w:val="-5"/>
                <w:sz w:val="21"/>
              </w:rPr>
              <w:t> </w:t>
            </w:r>
            <w:r>
              <w:rPr>
                <w:sz w:val="21"/>
              </w:rPr>
              <w:t>optimisation</w:t>
            </w:r>
          </w:p>
          <w:p>
            <w:pPr>
              <w:pStyle w:val="TableParagraph"/>
              <w:tabs>
                <w:tab w:pos="3329" w:val="left" w:leader="none"/>
              </w:tabs>
              <w:spacing w:line="175" w:lineRule="auto"/>
              <w:rPr>
                <w:sz w:val="21"/>
              </w:rPr>
            </w:pPr>
            <w:r>
              <w:rPr>
                <w:rFonts w:ascii="Courier New"/>
                <w:b/>
                <w:sz w:val="21"/>
              </w:rPr>
              <w:t>area</w:t>
            </w:r>
            <w:r>
              <w:rPr>
                <w:rFonts w:ascii="Courier New"/>
                <w:b/>
                <w:spacing w:val="-2"/>
                <w:sz w:val="21"/>
              </w:rPr>
              <w:t> </w:t>
            </w:r>
            <w:r>
              <w:rPr>
                <w:rFonts w:ascii="Courier New"/>
                <w:b/>
                <w:sz w:val="21"/>
              </w:rPr>
              <w:t>position</w:t>
              <w:tab/>
            </w:r>
            <w:r>
              <w:rPr>
                <w:position w:val="-8"/>
                <w:sz w:val="21"/>
              </w:rPr>
              <w:t>area.</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position w:val="4"/>
                <w:sz w:val="21"/>
              </w:rPr>
              <w:t>maximum value of DC flow </w:t>
            </w:r>
            <w:r>
              <w:rPr>
                <w:sz w:val="21"/>
              </w:rPr>
              <w:t>That value which a balanced DC flow must not exceed for a given DC line</w:t>
            </w:r>
            <w:r>
              <w:rPr>
                <w:spacing w:val="53"/>
                <w:sz w:val="21"/>
              </w:rPr>
              <w:t> </w:t>
            </w:r>
            <w:r>
              <w:rPr>
                <w:sz w:val="21"/>
              </w:rPr>
              <w:t>on</w:t>
            </w:r>
          </w:p>
          <w:p>
            <w:pPr>
              <w:pStyle w:val="TableParagraph"/>
              <w:spacing w:line="249" w:lineRule="auto" w:before="9"/>
              <w:ind w:left="3330" w:right="145"/>
              <w:rPr>
                <w:sz w:val="21"/>
              </w:rPr>
            </w:pPr>
            <w:r>
              <w:rPr>
                <w:sz w:val="21"/>
              </w:rPr>
              <w:t>exporting end. When aligning DC flows CGMA algorithm will respect this constraint.</w:t>
            </w:r>
          </w:p>
          <w:p>
            <w:pPr>
              <w:pStyle w:val="TableParagraph"/>
              <w:spacing w:before="7"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position w:val="4"/>
                <w:sz w:val="21"/>
              </w:rPr>
              <w:t>minimum value of DC flow </w:t>
            </w:r>
            <w:r>
              <w:rPr>
                <w:sz w:val="21"/>
              </w:rPr>
              <w:t>That value which a balanced DC flow must not fall below for a given DC line</w:t>
            </w:r>
            <w:r>
              <w:rPr>
                <w:spacing w:val="54"/>
                <w:sz w:val="21"/>
              </w:rPr>
              <w:t> </w:t>
            </w:r>
            <w:r>
              <w:rPr>
                <w:sz w:val="21"/>
              </w:rPr>
              <w:t>on</w:t>
            </w:r>
          </w:p>
          <w:p>
            <w:pPr>
              <w:pStyle w:val="TableParagraph"/>
              <w:spacing w:line="249" w:lineRule="auto" w:before="9"/>
              <w:ind w:left="3330" w:right="145"/>
              <w:rPr>
                <w:sz w:val="21"/>
              </w:rPr>
            </w:pPr>
            <w:r>
              <w:rPr>
                <w:sz w:val="21"/>
              </w:rPr>
              <w:t>exporting end. Currently this business type is only included for consistency reasons. It is always set to 0. This constraint might, however, be used in future. When aligning DC flows the CGMA algorithm will respect this constraint.</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49" w:lineRule="auto" w:before="200"/>
              <w:ind w:left="3330" w:right="115" w:hanging="3219"/>
              <w:rPr>
                <w:sz w:val="21"/>
              </w:rPr>
            </w:pPr>
            <w:r>
              <w:rPr>
                <w:rFonts w:ascii="Courier New"/>
                <w:b/>
                <w:position w:val="4"/>
                <w:sz w:val="21"/>
              </w:rPr>
              <w:t>indicative</w:t>
            </w:r>
            <w:r>
              <w:rPr>
                <w:rFonts w:ascii="Courier New"/>
                <w:b/>
                <w:spacing w:val="-1"/>
                <w:position w:val="4"/>
                <w:sz w:val="21"/>
              </w:rPr>
              <w:t> </w:t>
            </w:r>
            <w:r>
              <w:rPr>
                <w:rFonts w:ascii="Courier New"/>
                <w:b/>
                <w:position w:val="4"/>
                <w:sz w:val="21"/>
              </w:rPr>
              <w:t>AC</w:t>
            </w:r>
            <w:r>
              <w:rPr>
                <w:rFonts w:ascii="Courier New"/>
                <w:b/>
                <w:spacing w:val="-1"/>
                <w:position w:val="4"/>
                <w:sz w:val="21"/>
              </w:rPr>
              <w:t> </w:t>
            </w:r>
            <w:r>
              <w:rPr>
                <w:rFonts w:ascii="Courier New"/>
                <w:b/>
                <w:position w:val="4"/>
                <w:sz w:val="21"/>
              </w:rPr>
              <w:t>flow</w:t>
              <w:tab/>
            </w:r>
            <w:r>
              <w:rPr>
                <w:sz w:val="21"/>
              </w:rPr>
              <w:t>It is the hypothetical flow on the aggregate of all AC tie lines of an electrical border between two optimisation areas. It results from the adjustments to the preliminary netted area positions of all optimisation areas made by the CGMA</w:t>
            </w:r>
            <w:r>
              <w:rPr>
                <w:spacing w:val="-8"/>
                <w:sz w:val="21"/>
              </w:rPr>
              <w:t> </w:t>
            </w:r>
            <w:r>
              <w:rPr>
                <w:sz w:val="21"/>
              </w:rPr>
              <w:t>algorithm.</w:t>
            </w:r>
          </w:p>
          <w:p>
            <w:pPr>
              <w:pStyle w:val="TableParagraph"/>
              <w:spacing w:line="249" w:lineRule="auto"/>
              <w:ind w:left="3330" w:right="145"/>
              <w:rPr>
                <w:sz w:val="21"/>
              </w:rPr>
            </w:pPr>
            <w:r>
              <w:rPr>
                <w:sz w:val="21"/>
              </w:rPr>
              <w:t>Indicative AC flows are an artefact of the CGMA algorithm, and do not correspond to physical flows</w:t>
            </w:r>
          </w:p>
          <w:p>
            <w:pPr>
              <w:pStyle w:val="TableParagraph"/>
              <w:spacing w:before="6"/>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Offer</w:t>
              <w:tab/>
            </w:r>
            <w:r>
              <w:rPr>
                <w:sz w:val="21"/>
              </w:rPr>
              <w:t>The time series provides an offer to provide reserves.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Need</w:t>
              <w:tab/>
            </w:r>
            <w:r>
              <w:rPr>
                <w:sz w:val="21"/>
              </w:rPr>
              <w:t>The time series provides a requirement for</w:t>
            </w:r>
            <w:r>
              <w:rPr>
                <w:spacing w:val="1"/>
                <w:sz w:val="21"/>
              </w:rPr>
              <w:t> </w:t>
            </w:r>
            <w:r>
              <w:rPr>
                <w:sz w:val="21"/>
              </w:rPr>
              <w:t>reserves.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Opportunity</w:t>
            </w:r>
            <w:r>
              <w:rPr>
                <w:rFonts w:ascii="Courier New"/>
                <w:b/>
                <w:spacing w:val="-2"/>
                <w:position w:val="4"/>
                <w:sz w:val="21"/>
              </w:rPr>
              <w:t> </w:t>
            </w:r>
            <w:r>
              <w:rPr>
                <w:rFonts w:ascii="Courier New"/>
                <w:b/>
                <w:position w:val="4"/>
                <w:sz w:val="21"/>
              </w:rPr>
              <w:t>costs</w:t>
            </w:r>
            <w:r>
              <w:rPr>
                <w:rFonts w:ascii="Courier New"/>
                <w:b/>
                <w:spacing w:val="-1"/>
                <w:position w:val="4"/>
                <w:sz w:val="21"/>
              </w:rPr>
              <w:t> </w:t>
            </w:r>
            <w:r>
              <w:rPr>
                <w:rFonts w:ascii="Courier New"/>
                <w:b/>
                <w:position w:val="4"/>
                <w:sz w:val="21"/>
              </w:rPr>
              <w:t>or</w:t>
              <w:tab/>
            </w:r>
            <w:r>
              <w:rPr>
                <w:sz w:val="21"/>
              </w:rPr>
              <w:t>The time series describes any opportunity costs or</w:t>
            </w:r>
            <w:r>
              <w:rPr>
                <w:spacing w:val="-1"/>
                <w:sz w:val="21"/>
              </w:rPr>
              <w:t> </w:t>
            </w:r>
            <w:r>
              <w:rPr>
                <w:sz w:val="21"/>
              </w:rPr>
              <w:t>benefits.</w:t>
            </w:r>
          </w:p>
          <w:p>
            <w:pPr>
              <w:pStyle w:val="TableParagraph"/>
              <w:spacing w:line="207" w:lineRule="exact"/>
              <w:rPr>
                <w:rFonts w:ascii="Courier New"/>
                <w:b/>
                <w:sz w:val="21"/>
              </w:rPr>
            </w:pPr>
            <w:r>
              <w:rPr>
                <w:rFonts w:ascii="Courier New"/>
                <w:b/>
                <w:sz w:val="21"/>
              </w:rPr>
              <w:t>benefits</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Financial</w:t>
            </w:r>
            <w:r>
              <w:rPr>
                <w:rFonts w:ascii="Courier New"/>
                <w:b/>
                <w:spacing w:val="-3"/>
                <w:position w:val="4"/>
                <w:sz w:val="21"/>
              </w:rPr>
              <w:t> </w:t>
            </w:r>
            <w:r>
              <w:rPr>
                <w:rFonts w:ascii="Courier New"/>
                <w:b/>
                <w:position w:val="4"/>
                <w:sz w:val="21"/>
              </w:rPr>
              <w:t>compensation</w:t>
              <w:tab/>
            </w:r>
            <w:r>
              <w:rPr>
                <w:sz w:val="21"/>
              </w:rPr>
              <w:t>The time series describes any financial compensation or</w:t>
            </w:r>
            <w:r>
              <w:rPr>
                <w:spacing w:val="2"/>
                <w:sz w:val="21"/>
              </w:rPr>
              <w:t> </w:t>
            </w:r>
            <w:r>
              <w:rPr>
                <w:sz w:val="21"/>
              </w:rPr>
              <w:t>penalties</w:t>
            </w:r>
          </w:p>
          <w:p>
            <w:pPr>
              <w:pStyle w:val="TableParagraph"/>
              <w:spacing w:line="207" w:lineRule="exact"/>
              <w:rPr>
                <w:rFonts w:ascii="Courier New"/>
                <w:b/>
                <w:sz w:val="21"/>
              </w:rPr>
            </w:pPr>
            <w:r>
              <w:rPr>
                <w:rFonts w:ascii="Courier New"/>
                <w:b/>
                <w:sz w:val="21"/>
              </w:rPr>
              <w:t>or penalties</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199"/>
              <w:jc w:val="both"/>
              <w:rPr>
                <w:sz w:val="21"/>
              </w:rPr>
            </w:pPr>
            <w:r>
              <w:rPr>
                <w:rFonts w:ascii="Courier New"/>
                <w:b/>
                <w:position w:val="4"/>
                <w:sz w:val="21"/>
              </w:rPr>
              <w:t>Global radiation</w:t>
            </w:r>
            <w:r>
              <w:rPr>
                <w:rFonts w:ascii="Courier New"/>
                <w:b/>
                <w:spacing w:val="80"/>
                <w:position w:val="4"/>
                <w:sz w:val="21"/>
              </w:rPr>
              <w:t> </w:t>
            </w:r>
            <w:r>
              <w:rPr>
                <w:sz w:val="21"/>
              </w:rPr>
              <w:t>The total short-wave radiation from the Global radiation is the total short-wave</w:t>
            </w:r>
          </w:p>
          <w:p>
            <w:pPr>
              <w:pStyle w:val="TableParagraph"/>
              <w:spacing w:line="249" w:lineRule="auto" w:before="9"/>
              <w:ind w:left="3330" w:right="301"/>
              <w:jc w:val="both"/>
              <w:rPr>
                <w:sz w:val="21"/>
              </w:rPr>
            </w:pPr>
            <w:r>
              <w:rPr>
                <w:sz w:val="21"/>
              </w:rPr>
              <w:t>radiation from the sky falling onto a horizontal surface on the ground. It includes both the direct solar radiation and the diffuse radiation resulting from reflected or scattered sunlight.</w:t>
            </w:r>
          </w:p>
          <w:p>
            <w:pPr>
              <w:pStyle w:val="TableParagraph"/>
              <w:spacing w:before="8"/>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1"/>
              <w:jc w:val="both"/>
              <w:rPr>
                <w:sz w:val="21"/>
              </w:rPr>
            </w:pPr>
            <w:r>
              <w:rPr>
                <w:rFonts w:ascii="Courier New"/>
                <w:b/>
                <w:position w:val="4"/>
                <w:sz w:val="21"/>
              </w:rPr>
              <w:t>Diffuse radiation</w:t>
            </w:r>
            <w:r>
              <w:rPr>
                <w:rFonts w:ascii="Courier New"/>
                <w:b/>
                <w:spacing w:val="61"/>
                <w:position w:val="4"/>
                <w:sz w:val="21"/>
              </w:rPr>
              <w:t> </w:t>
            </w:r>
            <w:r>
              <w:rPr>
                <w:sz w:val="21"/>
              </w:rPr>
              <w:t>Radiation resulting from reflected or scattered sunlight.</w:t>
            </w:r>
          </w:p>
        </w:tc>
      </w:tr>
    </w:tbl>
    <w:p>
      <w:pPr>
        <w:rPr>
          <w:sz w:val="2"/>
          <w:szCs w:val="2"/>
        </w:rPr>
      </w:pPr>
      <w:r>
        <w:rPr/>
        <w:pict>
          <v:shape style="position:absolute;margin-left:23.851pt;margin-top:151.360992pt;width:546.8pt;height:.1pt;mso-position-horizontal-relative:page;mso-position-vertical-relative:page;z-index:-259374080" coordorigin="477,3027" coordsize="10936,0" path="m477,3027l3669,3027m3696,3027l11413,3027e" filled="false" stroked="true" strokeweight=".66pt" strokecolor="#808080">
            <v:path arrowok="t"/>
            <v:stroke dashstyle="solid"/>
            <w10:wrap type="none"/>
          </v:shape>
        </w:pict>
      </w:r>
      <w:r>
        <w:rPr/>
        <w:pict>
          <v:shape style="position:absolute;margin-left:23.851pt;margin-top:188.296997pt;width:546.8pt;height:.1pt;mso-position-horizontal-relative:page;mso-position-vertical-relative:page;z-index:-259373056" coordorigin="477,3766" coordsize="10936,0" path="m477,3766l3669,3766m3696,3766l11413,3766e" filled="false" stroked="true" strokeweight=".656pt" strokecolor="#808080">
            <v:path arrowok="t"/>
            <v:stroke dashstyle="solid"/>
            <w10:wrap type="none"/>
          </v:shape>
        </w:pict>
      </w:r>
      <w:r>
        <w:rPr/>
        <w:pict>
          <v:shape style="position:absolute;margin-left:23.851pt;margin-top:225.231995pt;width:546.8pt;height:.1pt;mso-position-horizontal-relative:page;mso-position-vertical-relative:page;z-index:-259372032" coordorigin="477,4505" coordsize="10936,0" path="m477,4505l3669,4505m3696,4505l11413,4505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spacing w:before="9"/>
              <w:ind w:left="0"/>
              <w:rPr>
                <w:b/>
                <w:sz w:val="17"/>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Direct</w:t>
            </w:r>
            <w:r>
              <w:rPr>
                <w:rFonts w:ascii="Courier New"/>
                <w:b/>
                <w:spacing w:val="-2"/>
                <w:position w:val="4"/>
                <w:sz w:val="21"/>
              </w:rPr>
              <w:t> </w:t>
            </w:r>
            <w:r>
              <w:rPr>
                <w:rFonts w:ascii="Courier New"/>
                <w:b/>
                <w:position w:val="4"/>
                <w:sz w:val="21"/>
              </w:rPr>
              <w:t>solar</w:t>
            </w:r>
            <w:r>
              <w:rPr>
                <w:rFonts w:ascii="Courier New"/>
                <w:b/>
                <w:spacing w:val="-1"/>
                <w:position w:val="4"/>
                <w:sz w:val="21"/>
              </w:rPr>
              <w:t> </w:t>
            </w:r>
            <w:r>
              <w:rPr>
                <w:rFonts w:ascii="Courier New"/>
                <w:b/>
                <w:position w:val="4"/>
                <w:sz w:val="21"/>
              </w:rPr>
              <w:t>radiation</w:t>
              <w:tab/>
            </w:r>
            <w:r>
              <w:rPr>
                <w:sz w:val="21"/>
              </w:rPr>
              <w:t>Radiation resulting from direct sunlight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Outage</w:t>
            </w:r>
            <w:r>
              <w:rPr>
                <w:rFonts w:ascii="Courier New"/>
                <w:b/>
                <w:spacing w:val="-1"/>
                <w:position w:val="4"/>
                <w:sz w:val="21"/>
              </w:rPr>
              <w:t> </w:t>
            </w:r>
            <w:r>
              <w:rPr>
                <w:rFonts w:ascii="Courier New"/>
                <w:b/>
                <w:position w:val="4"/>
                <w:sz w:val="21"/>
              </w:rPr>
              <w:t>(OUT)</w:t>
              <w:tab/>
            </w:r>
            <w:r>
              <w:rPr>
                <w:sz w:val="21"/>
              </w:rPr>
              <w:t>Outage process: Element is out of operation due to planned maintenance or</w:t>
            </w:r>
            <w:r>
              <w:rPr>
                <w:spacing w:val="2"/>
                <w:sz w:val="21"/>
              </w:rPr>
              <w:t> </w:t>
            </w:r>
            <w:r>
              <w:rPr>
                <w:sz w:val="21"/>
              </w:rPr>
              <w:t>due</w:t>
            </w:r>
          </w:p>
          <w:p>
            <w:pPr>
              <w:pStyle w:val="TableParagraph"/>
              <w:spacing w:line="249" w:lineRule="auto" w:before="9"/>
              <w:ind w:left="3330"/>
              <w:rPr>
                <w:sz w:val="21"/>
              </w:rPr>
            </w:pPr>
            <w:r>
              <w:rPr>
                <w:sz w:val="21"/>
              </w:rPr>
              <w:t>to an unplanned/forced outage. Outage may be used as a synonym for unavailability.</w:t>
            </w:r>
          </w:p>
          <w:p>
            <w:pPr>
              <w:pStyle w:val="TableParagraph"/>
              <w:spacing w:before="6"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Special</w:t>
            </w:r>
            <w:r>
              <w:rPr>
                <w:rFonts w:ascii="Courier New"/>
                <w:b/>
                <w:spacing w:val="-2"/>
                <w:position w:val="4"/>
                <w:sz w:val="21"/>
              </w:rPr>
              <w:t> </w:t>
            </w:r>
            <w:r>
              <w:rPr>
                <w:rFonts w:ascii="Courier New"/>
                <w:b/>
                <w:position w:val="4"/>
                <w:sz w:val="21"/>
              </w:rPr>
              <w:t>switching</w:t>
            </w:r>
            <w:r>
              <w:rPr>
                <w:rFonts w:ascii="Courier New"/>
                <w:b/>
                <w:spacing w:val="-2"/>
                <w:position w:val="4"/>
                <w:sz w:val="21"/>
              </w:rPr>
              <w:t> </w:t>
            </w:r>
            <w:r>
              <w:rPr>
                <w:rFonts w:ascii="Courier New"/>
                <w:b/>
                <w:position w:val="4"/>
                <w:sz w:val="21"/>
              </w:rPr>
              <w:t>state</w:t>
              <w:tab/>
            </w:r>
            <w:r>
              <w:rPr>
                <w:sz w:val="21"/>
              </w:rPr>
              <w:t>Outage Process: This state applies to grid elements which are in operation in an</w:t>
            </w:r>
          </w:p>
          <w:p>
            <w:pPr>
              <w:pStyle w:val="TableParagraph"/>
              <w:tabs>
                <w:tab w:pos="3329" w:val="left" w:leader="none"/>
              </w:tabs>
              <w:spacing w:line="280" w:lineRule="exact"/>
              <w:rPr>
                <w:sz w:val="21"/>
              </w:rPr>
            </w:pPr>
            <w:r>
              <w:rPr>
                <w:rFonts w:ascii="Courier New"/>
                <w:b/>
                <w:position w:val="9"/>
                <w:sz w:val="21"/>
              </w:rPr>
              <w:t>(SSS)</w:t>
              <w:tab/>
            </w:r>
            <w:r>
              <w:rPr>
                <w:sz w:val="21"/>
              </w:rPr>
              <w:t>exceptional state (e.g. separated nodes</w:t>
            </w:r>
            <w:r>
              <w:rPr>
                <w:spacing w:val="-1"/>
                <w:sz w:val="21"/>
              </w:rPr>
              <w:t> </w:t>
            </w:r>
            <w:r>
              <w:rPr>
                <w:sz w:val="21"/>
              </w:rPr>
              <w:t>operation).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Testing</w:t>
            </w:r>
            <w:r>
              <w:rPr>
                <w:rFonts w:ascii="Courier New"/>
                <w:b/>
                <w:spacing w:val="-2"/>
                <w:position w:val="4"/>
                <w:sz w:val="21"/>
              </w:rPr>
              <w:t> </w:t>
            </w:r>
            <w:r>
              <w:rPr>
                <w:rFonts w:ascii="Courier New"/>
                <w:b/>
                <w:position w:val="4"/>
                <w:sz w:val="21"/>
              </w:rPr>
              <w:t>(TEST)</w:t>
              <w:tab/>
            </w:r>
            <w:r>
              <w:rPr>
                <w:sz w:val="21"/>
              </w:rPr>
              <w:t>Outage process: TESTING means any element status is possible - ON or</w:t>
            </w:r>
            <w:r>
              <w:rPr>
                <w:spacing w:val="6"/>
                <w:sz w:val="21"/>
              </w:rPr>
              <w:t> </w:t>
            </w:r>
            <w:r>
              <w:rPr>
                <w:sz w:val="21"/>
              </w:rPr>
              <w:t>OUT.</w:t>
            </w:r>
          </w:p>
          <w:p>
            <w:pPr>
              <w:pStyle w:val="TableParagraph"/>
              <w:spacing w:line="249" w:lineRule="auto" w:before="9"/>
              <w:ind w:left="3330"/>
              <w:rPr>
                <w:sz w:val="21"/>
              </w:rPr>
            </w:pPr>
            <w:r>
              <w:rPr>
                <w:sz w:val="21"/>
              </w:rPr>
              <w:t>This status applies either between first connection and final commissioning of the relevant asset, or directly following maintenance of the relevant asset.</w:t>
            </w:r>
          </w:p>
          <w:p>
            <w:pPr>
              <w:pStyle w:val="TableParagraph"/>
              <w:spacing w:before="7"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Auxiliary</w:t>
            </w:r>
            <w:r>
              <w:rPr>
                <w:rFonts w:ascii="Courier New"/>
                <w:b/>
                <w:spacing w:val="-2"/>
                <w:position w:val="4"/>
                <w:sz w:val="21"/>
              </w:rPr>
              <w:t> </w:t>
            </w:r>
            <w:r>
              <w:rPr>
                <w:rFonts w:ascii="Courier New"/>
                <w:b/>
                <w:position w:val="4"/>
                <w:sz w:val="21"/>
              </w:rPr>
              <w:t>busbar</w:t>
              <w:tab/>
            </w:r>
            <w:r>
              <w:rPr>
                <w:sz w:val="21"/>
              </w:rPr>
              <w:t>Outage process: Element is in operation but connected via auxiliary busbar</w:t>
            </w:r>
          </w:p>
          <w:p>
            <w:pPr>
              <w:pStyle w:val="TableParagraph"/>
              <w:spacing w:line="207" w:lineRule="exact"/>
              <w:rPr>
                <w:rFonts w:ascii="Courier New"/>
                <w:b/>
                <w:sz w:val="21"/>
              </w:rPr>
            </w:pPr>
            <w:r>
              <w:rPr>
                <w:rFonts w:ascii="Courier New"/>
                <w:b/>
                <w:sz w:val="21"/>
              </w:rPr>
              <w:t>operation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115" w:hanging="3219"/>
              <w:rPr>
                <w:sz w:val="21"/>
              </w:rPr>
            </w:pPr>
            <w:r>
              <w:rPr>
                <w:rFonts w:ascii="Courier New"/>
                <w:b/>
                <w:position w:val="4"/>
                <w:sz w:val="21"/>
              </w:rPr>
              <w:t>Automatic</w:t>
            </w:r>
            <w:r>
              <w:rPr>
                <w:rFonts w:ascii="Courier New"/>
                <w:b/>
                <w:spacing w:val="-3"/>
                <w:position w:val="4"/>
                <w:sz w:val="21"/>
              </w:rPr>
              <w:t> </w:t>
            </w:r>
            <w:r>
              <w:rPr>
                <w:rFonts w:ascii="Courier New"/>
                <w:b/>
                <w:position w:val="4"/>
                <w:sz w:val="21"/>
              </w:rPr>
              <w:t>reclosing</w:t>
              <w:tab/>
            </w:r>
            <w:r>
              <w:rPr>
                <w:sz w:val="21"/>
              </w:rPr>
              <w:t>Outage process: Protection function Automatic reclosing is switched off for electric line</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Busbar</w:t>
            </w:r>
            <w:r>
              <w:rPr>
                <w:rFonts w:ascii="Courier New"/>
                <w:b/>
                <w:spacing w:val="-2"/>
                <w:position w:val="4"/>
                <w:sz w:val="21"/>
              </w:rPr>
              <w:t> </w:t>
            </w:r>
            <w:r>
              <w:rPr>
                <w:rFonts w:ascii="Courier New"/>
                <w:b/>
                <w:position w:val="4"/>
                <w:sz w:val="21"/>
              </w:rPr>
              <w:t>protection</w:t>
              <w:tab/>
            </w:r>
            <w:r>
              <w:rPr>
                <w:sz w:val="21"/>
              </w:rPr>
              <w:t>Protection function busbar protection is switched off</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Phase</w:t>
            </w:r>
            <w:r>
              <w:rPr>
                <w:rFonts w:ascii="Courier New"/>
                <w:b/>
                <w:spacing w:val="-1"/>
                <w:position w:val="4"/>
                <w:sz w:val="21"/>
              </w:rPr>
              <w:t> </w:t>
            </w:r>
            <w:r>
              <w:rPr>
                <w:rFonts w:ascii="Courier New"/>
                <w:b/>
                <w:position w:val="4"/>
                <w:sz w:val="21"/>
              </w:rPr>
              <w:t>Shift</w:t>
            </w:r>
            <w:r>
              <w:rPr>
                <w:rFonts w:ascii="Courier New"/>
                <w:b/>
                <w:spacing w:val="-1"/>
                <w:position w:val="4"/>
                <w:sz w:val="21"/>
              </w:rPr>
              <w:t> </w:t>
            </w:r>
            <w:r>
              <w:rPr>
                <w:rFonts w:ascii="Courier New"/>
                <w:b/>
                <w:position w:val="4"/>
                <w:sz w:val="21"/>
              </w:rPr>
              <w:t>Angle</w:t>
              <w:tab/>
            </w:r>
            <w:r>
              <w:rPr>
                <w:sz w:val="21"/>
              </w:rPr>
              <w:t>The maximum phase shift angle allowed between two network</w:t>
            </w:r>
            <w:r>
              <w:rPr>
                <w:spacing w:val="-1"/>
                <w:sz w:val="21"/>
              </w:rPr>
              <w:t> </w:t>
            </w:r>
            <w:r>
              <w:rPr>
                <w:sz w:val="21"/>
              </w:rPr>
              <w:t>elements.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Base</w:t>
            </w:r>
            <w:r>
              <w:rPr>
                <w:rFonts w:ascii="Courier New"/>
                <w:b/>
                <w:spacing w:val="-1"/>
                <w:position w:val="4"/>
                <w:sz w:val="21"/>
              </w:rPr>
              <w:t> </w:t>
            </w:r>
            <w:r>
              <w:rPr>
                <w:rFonts w:ascii="Courier New"/>
                <w:b/>
                <w:position w:val="4"/>
                <w:sz w:val="21"/>
              </w:rPr>
              <w:t>Case</w:t>
            </w:r>
            <w:r>
              <w:rPr>
                <w:rFonts w:ascii="Courier New"/>
                <w:b/>
                <w:spacing w:val="-1"/>
                <w:position w:val="4"/>
                <w:sz w:val="21"/>
              </w:rPr>
              <w:t> </w:t>
            </w:r>
            <w:r>
              <w:rPr>
                <w:rFonts w:ascii="Courier New"/>
                <w:b/>
                <w:position w:val="4"/>
                <w:sz w:val="21"/>
              </w:rPr>
              <w:t>Network</w:t>
              <w:tab/>
            </w:r>
            <w:r>
              <w:rPr>
                <w:sz w:val="21"/>
              </w:rPr>
              <w:t>The TimeSeries describes the network elements to be taken into account</w:t>
            </w:r>
            <w:r>
              <w:rPr>
                <w:spacing w:val="1"/>
                <w:sz w:val="21"/>
              </w:rPr>
              <w:t> </w:t>
            </w:r>
            <w:r>
              <w:rPr>
                <w:sz w:val="21"/>
              </w:rPr>
              <w:t>to</w:t>
            </w:r>
          </w:p>
          <w:p>
            <w:pPr>
              <w:pStyle w:val="TableParagraph"/>
              <w:tabs>
                <w:tab w:pos="3329" w:val="left" w:leader="none"/>
              </w:tabs>
              <w:spacing w:line="250" w:lineRule="exact" w:before="35"/>
              <w:ind w:left="3330" w:right="689" w:hanging="3219"/>
              <w:rPr>
                <w:sz w:val="21"/>
              </w:rPr>
            </w:pPr>
            <w:r>
              <w:rPr>
                <w:rFonts w:ascii="Courier New"/>
                <w:b/>
                <w:position w:val="9"/>
                <w:sz w:val="21"/>
              </w:rPr>
              <w:t>Situation</w:t>
              <w:tab/>
            </w:r>
            <w:r>
              <w:rPr>
                <w:sz w:val="21"/>
              </w:rPr>
              <w:t>simulate a base case network situation during the network load flow studies, without any contingency.</w:t>
            </w:r>
          </w:p>
          <w:p>
            <w:pPr>
              <w:pStyle w:val="TableParagraph"/>
              <w:spacing w:before="2"/>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Inter-TSO</w:t>
            </w:r>
            <w:r>
              <w:rPr>
                <w:rFonts w:ascii="Courier New"/>
                <w:b/>
                <w:spacing w:val="-3"/>
                <w:position w:val="4"/>
                <w:sz w:val="21"/>
              </w:rPr>
              <w:t> </w:t>
            </w:r>
            <w:r>
              <w:rPr>
                <w:rFonts w:ascii="Courier New"/>
                <w:b/>
                <w:position w:val="4"/>
                <w:sz w:val="21"/>
              </w:rPr>
              <w:t>assistance</w:t>
              <w:tab/>
            </w:r>
            <w:r>
              <w:rPr>
                <w:sz w:val="21"/>
              </w:rPr>
              <w:t>Cross border assistance schedule between TSOs not interconnected</w:t>
            </w:r>
            <w:r>
              <w:rPr>
                <w:spacing w:val="-6"/>
                <w:sz w:val="21"/>
              </w:rPr>
              <w:t> </w:t>
            </w:r>
            <w:r>
              <w:rPr>
                <w:sz w:val="21"/>
              </w:rPr>
              <w:t>directly.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FlexibleNeed</w:t>
              <w:tab/>
            </w:r>
            <w:r>
              <w:rPr>
                <w:sz w:val="21"/>
              </w:rPr>
              <w:t>The business type indicates that the need is</w:t>
            </w:r>
            <w:r>
              <w:rPr>
                <w:spacing w:val="-1"/>
                <w:sz w:val="21"/>
              </w:rPr>
              <w:t> </w:t>
            </w:r>
            <w:r>
              <w:rPr>
                <w:sz w:val="21"/>
              </w:rPr>
              <w:t>optional.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GLSK</w:t>
            </w:r>
            <w:r>
              <w:rPr>
                <w:rFonts w:ascii="Courier New"/>
                <w:b/>
                <w:spacing w:val="-2"/>
                <w:position w:val="4"/>
                <w:sz w:val="21"/>
              </w:rPr>
              <w:t> </w:t>
            </w:r>
            <w:r>
              <w:rPr>
                <w:rFonts w:ascii="Courier New"/>
                <w:b/>
                <w:position w:val="4"/>
                <w:sz w:val="21"/>
              </w:rPr>
              <w:t>Limitation</w:t>
              <w:tab/>
            </w:r>
            <w:r>
              <w:rPr>
                <w:sz w:val="21"/>
              </w:rPr>
              <w:t>A constraint related to a GLSK maximum or minimum limitation in the</w:t>
            </w:r>
            <w:r>
              <w:rPr>
                <w:spacing w:val="9"/>
                <w:sz w:val="21"/>
              </w:rPr>
              <w:t> </w:t>
            </w:r>
            <w:r>
              <w:rPr>
                <w:sz w:val="21"/>
              </w:rPr>
              <w:t>production</w:t>
            </w:r>
          </w:p>
          <w:p>
            <w:pPr>
              <w:pStyle w:val="TableParagraph"/>
              <w:spacing w:before="9"/>
              <w:ind w:left="3330"/>
              <w:rPr>
                <w:sz w:val="21"/>
              </w:rPr>
            </w:pPr>
            <w:r>
              <w:rPr>
                <w:sz w:val="21"/>
              </w:rPr>
              <w:t>or/and consumption shift.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Capacity</w:t>
            </w:r>
            <w:r>
              <w:rPr>
                <w:rFonts w:ascii="Courier New"/>
                <w:b/>
                <w:spacing w:val="-2"/>
                <w:position w:val="4"/>
                <w:sz w:val="21"/>
              </w:rPr>
              <w:t> </w:t>
            </w:r>
            <w:r>
              <w:rPr>
                <w:rFonts w:ascii="Courier New"/>
                <w:b/>
                <w:position w:val="4"/>
                <w:sz w:val="21"/>
              </w:rPr>
              <w:t>ramping</w:t>
              <w:tab/>
            </w:r>
            <w:r>
              <w:rPr>
                <w:sz w:val="21"/>
              </w:rPr>
              <w:t>A constraint related to a ramping limitation on the capacity offered at a</w:t>
            </w:r>
            <w:r>
              <w:rPr>
                <w:spacing w:val="5"/>
                <w:sz w:val="21"/>
              </w:rPr>
              <w:t> </w:t>
            </w:r>
            <w:r>
              <w:rPr>
                <w:sz w:val="21"/>
              </w:rPr>
              <w:t>given</w:t>
            </w:r>
          </w:p>
          <w:p>
            <w:pPr>
              <w:pStyle w:val="TableParagraph"/>
              <w:tabs>
                <w:tab w:pos="3329" w:val="left" w:leader="none"/>
              </w:tabs>
              <w:spacing w:line="175" w:lineRule="auto"/>
              <w:rPr>
                <w:sz w:val="21"/>
              </w:rPr>
            </w:pPr>
            <w:r>
              <w:rPr>
                <w:rFonts w:ascii="Courier New"/>
                <w:b/>
                <w:sz w:val="21"/>
              </w:rPr>
              <w:t>limitation</w:t>
              <w:tab/>
            </w:r>
            <w:r>
              <w:rPr>
                <w:position w:val="-8"/>
                <w:sz w:val="21"/>
              </w:rPr>
              <w:t>border.</w:t>
            </w:r>
          </w:p>
          <w:p>
            <w:pPr>
              <w:pStyle w:val="TableParagraph"/>
              <w:spacing w:before="9"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interconnector</w:t>
            </w:r>
            <w:r>
              <w:rPr>
                <w:rFonts w:ascii="Courier New"/>
                <w:b/>
                <w:spacing w:val="-3"/>
                <w:position w:val="4"/>
                <w:sz w:val="21"/>
              </w:rPr>
              <w:t> </w:t>
            </w:r>
            <w:r>
              <w:rPr>
                <w:rFonts w:ascii="Courier New"/>
                <w:b/>
                <w:position w:val="4"/>
                <w:sz w:val="21"/>
              </w:rPr>
              <w:t>capacity</w:t>
              <w:tab/>
            </w:r>
            <w:r>
              <w:rPr>
                <w:sz w:val="21"/>
              </w:rPr>
              <w:t>The maximum capacity that can be exchanged on an interconnector, excluding</w:t>
            </w:r>
          </w:p>
          <w:p>
            <w:pPr>
              <w:pStyle w:val="TableParagraph"/>
              <w:spacing w:before="9"/>
              <w:ind w:left="3330"/>
              <w:rPr>
                <w:sz w:val="21"/>
              </w:rPr>
            </w:pPr>
            <w:r>
              <w:rPr>
                <w:sz w:val="21"/>
              </w:rPr>
              <w:t>external factor on both ends.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Must</w:t>
            </w:r>
            <w:r>
              <w:rPr>
                <w:rFonts w:ascii="Courier New"/>
                <w:b/>
                <w:spacing w:val="-1"/>
                <w:position w:val="4"/>
                <w:sz w:val="21"/>
              </w:rPr>
              <w:t> </w:t>
            </w:r>
            <w:r>
              <w:rPr>
                <w:rFonts w:ascii="Courier New"/>
                <w:b/>
                <w:position w:val="4"/>
                <w:sz w:val="21"/>
              </w:rPr>
              <w:t>Run</w:t>
              <w:tab/>
            </w:r>
            <w:r>
              <w:rPr>
                <w:sz w:val="21"/>
              </w:rPr>
              <w:t>A time series concerning must run</w:t>
            </w:r>
            <w:r>
              <w:rPr>
                <w:spacing w:val="1"/>
                <w:sz w:val="21"/>
              </w:rPr>
              <w:t> </w:t>
            </w:r>
            <w:r>
              <w:rPr>
                <w:sz w:val="21"/>
              </w:rPr>
              <w:t>generation.</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Procured</w:t>
            </w:r>
            <w:r>
              <w:rPr>
                <w:rFonts w:ascii="Courier New"/>
                <w:b/>
                <w:spacing w:val="-2"/>
                <w:position w:val="4"/>
                <w:sz w:val="21"/>
              </w:rPr>
              <w:t> </w:t>
            </w:r>
            <w:r>
              <w:rPr>
                <w:rFonts w:ascii="Courier New"/>
                <w:b/>
                <w:position w:val="4"/>
                <w:sz w:val="21"/>
              </w:rPr>
              <w:t>capacity</w:t>
              <w:tab/>
            </w:r>
            <w:r>
              <w:rPr>
                <w:sz w:val="21"/>
              </w:rPr>
              <w:t>An accepted offer of balancing</w:t>
            </w:r>
            <w:r>
              <w:rPr>
                <w:spacing w:val="-1"/>
                <w:sz w:val="21"/>
              </w:rPr>
              <w:t> </w:t>
            </w:r>
            <w:r>
              <w:rPr>
                <w:sz w:val="21"/>
              </w:rPr>
              <w:t>capacity.</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Used</w:t>
            </w:r>
            <w:r>
              <w:rPr>
                <w:rFonts w:ascii="Courier New"/>
                <w:b/>
                <w:spacing w:val="-2"/>
                <w:position w:val="4"/>
                <w:sz w:val="21"/>
              </w:rPr>
              <w:t> </w:t>
            </w:r>
            <w:r>
              <w:rPr>
                <w:rFonts w:ascii="Courier New"/>
                <w:b/>
                <w:position w:val="4"/>
                <w:sz w:val="21"/>
              </w:rPr>
              <w:t>capacity</w:t>
              <w:tab/>
            </w:r>
            <w:r>
              <w:rPr>
                <w:sz w:val="21"/>
              </w:rPr>
              <w:t>The used cross-zonal balancing</w:t>
            </w:r>
            <w:r>
              <w:rPr>
                <w:spacing w:val="1"/>
                <w:sz w:val="21"/>
              </w:rPr>
              <w:t> </w:t>
            </w:r>
            <w:r>
              <w:rPr>
                <w:sz w:val="21"/>
              </w:rPr>
              <w:t>capacity.</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spacing w:before="3"/>
              <w:ind w:left="0"/>
              <w:rPr>
                <w:b/>
                <w:sz w:val="6"/>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Estimated</w:t>
            </w:r>
            <w:r>
              <w:rPr>
                <w:rFonts w:ascii="Courier New"/>
                <w:b/>
                <w:spacing w:val="-2"/>
                <w:position w:val="4"/>
                <w:sz w:val="21"/>
              </w:rPr>
              <w:t> </w:t>
            </w:r>
            <w:r>
              <w:rPr>
                <w:rFonts w:ascii="Courier New"/>
                <w:b/>
                <w:position w:val="4"/>
                <w:sz w:val="21"/>
              </w:rPr>
              <w:t>costs</w:t>
              <w:tab/>
            </w:r>
            <w:r>
              <w:rPr>
                <w:sz w:val="21"/>
              </w:rPr>
              <w:t>Estimated costs of the 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Estimated</w:t>
            </w:r>
            <w:r>
              <w:rPr>
                <w:rFonts w:ascii="Courier New"/>
                <w:b/>
                <w:spacing w:val="-3"/>
                <w:position w:val="4"/>
                <w:sz w:val="21"/>
              </w:rPr>
              <w:t> </w:t>
            </w:r>
            <w:r>
              <w:rPr>
                <w:rFonts w:ascii="Courier New"/>
                <w:b/>
                <w:position w:val="4"/>
                <w:sz w:val="21"/>
              </w:rPr>
              <w:t>benefits</w:t>
              <w:tab/>
            </w:r>
            <w:r>
              <w:rPr>
                <w:sz w:val="21"/>
              </w:rPr>
              <w:t>Estimated benefits of the 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Load</w:t>
            </w:r>
            <w:r>
              <w:rPr>
                <w:rFonts w:ascii="Courier New"/>
                <w:b/>
                <w:spacing w:val="-2"/>
                <w:position w:val="4"/>
                <w:sz w:val="21"/>
              </w:rPr>
              <w:t> </w:t>
            </w:r>
            <w:r>
              <w:rPr>
                <w:rFonts w:ascii="Courier New"/>
                <w:b/>
                <w:position w:val="4"/>
                <w:sz w:val="21"/>
              </w:rPr>
              <w:t>Shedding</w:t>
              <w:tab/>
            </w:r>
            <w:r>
              <w:rPr>
                <w:sz w:val="21"/>
              </w:rPr>
              <w:t>A time series concerning a load shedding used to avoid failure of the</w:t>
            </w:r>
            <w:r>
              <w:rPr>
                <w:spacing w:val="8"/>
                <w:sz w:val="21"/>
              </w:rPr>
              <w:t> </w:t>
            </w:r>
            <w:r>
              <w:rPr>
                <w:sz w:val="21"/>
              </w:rPr>
              <w:t>power</w:t>
            </w:r>
          </w:p>
          <w:p>
            <w:pPr>
              <w:pStyle w:val="TableParagraph"/>
              <w:spacing w:before="10"/>
              <w:ind w:left="3330"/>
              <w:rPr>
                <w:sz w:val="21"/>
              </w:rPr>
            </w:pPr>
            <w:r>
              <w:rPr>
                <w:sz w:val="21"/>
              </w:rPr>
              <w:t>system.</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Remaining</w:t>
            </w:r>
            <w:r>
              <w:rPr>
                <w:rFonts w:ascii="Courier New"/>
                <w:b/>
                <w:spacing w:val="-3"/>
                <w:position w:val="4"/>
                <w:sz w:val="21"/>
              </w:rPr>
              <w:t> </w:t>
            </w:r>
            <w:r>
              <w:rPr>
                <w:rFonts w:ascii="Courier New"/>
                <w:b/>
                <w:position w:val="4"/>
                <w:sz w:val="21"/>
              </w:rPr>
              <w:t>Capacity</w:t>
              <w:tab/>
            </w:r>
            <w:r>
              <w:rPr>
                <w:sz w:val="21"/>
              </w:rPr>
              <w:t>A time series concerning the remaining</w:t>
            </w:r>
            <w:r>
              <w:rPr>
                <w:spacing w:val="3"/>
                <w:sz w:val="21"/>
              </w:rPr>
              <w:t> </w:t>
            </w:r>
            <w:r>
              <w:rPr>
                <w:sz w:val="21"/>
              </w:rPr>
              <w:t>capacity.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Indicator</w:t>
            </w:r>
            <w:r>
              <w:rPr>
                <w:rFonts w:ascii="Courier New"/>
                <w:b/>
                <w:spacing w:val="-2"/>
                <w:position w:val="4"/>
                <w:sz w:val="21"/>
              </w:rPr>
              <w:t> </w:t>
            </w:r>
            <w:r>
              <w:rPr>
                <w:rFonts w:ascii="Courier New"/>
                <w:b/>
                <w:position w:val="4"/>
                <w:sz w:val="21"/>
              </w:rPr>
              <w:t>of</w:t>
            </w:r>
            <w:r>
              <w:rPr>
                <w:rFonts w:ascii="Courier New"/>
                <w:b/>
                <w:spacing w:val="-2"/>
                <w:position w:val="4"/>
                <w:sz w:val="21"/>
              </w:rPr>
              <w:t> </w:t>
            </w:r>
            <w:r>
              <w:rPr>
                <w:rFonts w:ascii="Courier New"/>
                <w:b/>
                <w:position w:val="4"/>
                <w:sz w:val="21"/>
              </w:rPr>
              <w:t>generation</w:t>
              <w:tab/>
            </w:r>
            <w:r>
              <w:rPr>
                <w:sz w:val="21"/>
              </w:rPr>
              <w:t>Indicator of adequacy, it indicates if there is final generation remaining</w:t>
            </w:r>
            <w:r>
              <w:rPr>
                <w:spacing w:val="3"/>
                <w:sz w:val="21"/>
              </w:rPr>
              <w:t> </w:t>
            </w:r>
            <w:r>
              <w:rPr>
                <w:sz w:val="21"/>
              </w:rPr>
              <w:t>capacity</w:t>
            </w:r>
          </w:p>
          <w:p>
            <w:pPr>
              <w:pStyle w:val="TableParagraph"/>
              <w:tabs>
                <w:tab w:pos="3329" w:val="left" w:leader="none"/>
              </w:tabs>
              <w:spacing w:line="280" w:lineRule="exact"/>
              <w:rPr>
                <w:sz w:val="21"/>
              </w:rPr>
            </w:pPr>
            <w:r>
              <w:rPr>
                <w:rFonts w:ascii="Courier New"/>
                <w:b/>
                <w:position w:val="9"/>
                <w:sz w:val="21"/>
              </w:rPr>
              <w:t>capacity</w:t>
            </w:r>
            <w:r>
              <w:rPr>
                <w:rFonts w:ascii="Courier New"/>
                <w:b/>
                <w:spacing w:val="-2"/>
                <w:position w:val="9"/>
                <w:sz w:val="21"/>
              </w:rPr>
              <w:t> </w:t>
            </w:r>
            <w:r>
              <w:rPr>
                <w:rFonts w:ascii="Courier New"/>
                <w:b/>
                <w:position w:val="9"/>
                <w:sz w:val="21"/>
              </w:rPr>
              <w:t>adequacy</w:t>
              <w:tab/>
            </w:r>
            <w:r>
              <w:rPr>
                <w:sz w:val="21"/>
              </w:rPr>
              <w:t>after SMTA calculation.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Income</w:t>
            </w:r>
            <w:r>
              <w:rPr>
                <w:rFonts w:ascii="Courier New"/>
                <w:b/>
                <w:spacing w:val="-1"/>
                <w:position w:val="4"/>
                <w:sz w:val="21"/>
              </w:rPr>
              <w:t> </w:t>
            </w:r>
            <w:r>
              <w:rPr>
                <w:rFonts w:ascii="Courier New"/>
                <w:b/>
                <w:position w:val="4"/>
                <w:sz w:val="21"/>
              </w:rPr>
              <w:t>from</w:t>
            </w:r>
            <w:r>
              <w:rPr>
                <w:rFonts w:ascii="Courier New"/>
                <w:b/>
                <w:spacing w:val="-1"/>
                <w:position w:val="4"/>
                <w:sz w:val="21"/>
              </w:rPr>
              <w:t> </w:t>
            </w:r>
            <w:r>
              <w:rPr>
                <w:rFonts w:ascii="Courier New"/>
                <w:b/>
                <w:position w:val="4"/>
                <w:sz w:val="21"/>
              </w:rPr>
              <w:t>price</w:t>
              <w:tab/>
            </w:r>
            <w:r>
              <w:rPr>
                <w:sz w:val="21"/>
              </w:rPr>
              <w:t>The time series describes income due to price divergence without congestion</w:t>
            </w:r>
          </w:p>
          <w:p>
            <w:pPr>
              <w:pStyle w:val="TableParagraph"/>
              <w:tabs>
                <w:tab w:pos="3329" w:val="left" w:leader="none"/>
              </w:tabs>
              <w:spacing w:line="223" w:lineRule="exact"/>
              <w:rPr>
                <w:sz w:val="21"/>
              </w:rPr>
            </w:pPr>
            <w:r>
              <w:rPr>
                <w:rFonts w:ascii="Courier New"/>
                <w:b/>
                <w:position w:val="9"/>
                <w:sz w:val="21"/>
              </w:rPr>
              <w:t>divergence</w:t>
            </w:r>
            <w:r>
              <w:rPr>
                <w:rFonts w:ascii="Courier New"/>
                <w:b/>
                <w:spacing w:val="-2"/>
                <w:position w:val="9"/>
                <w:sz w:val="21"/>
              </w:rPr>
              <w:t> </w:t>
            </w:r>
            <w:r>
              <w:rPr>
                <w:rFonts w:ascii="Courier New"/>
                <w:b/>
                <w:position w:val="9"/>
                <w:sz w:val="21"/>
              </w:rPr>
              <w:t>without</w:t>
              <w:tab/>
            </w:r>
            <w:r>
              <w:rPr>
                <w:sz w:val="21"/>
              </w:rPr>
              <w:t>between bidding zones.</w:t>
            </w:r>
          </w:p>
          <w:p>
            <w:pPr>
              <w:pStyle w:val="TableParagraph"/>
              <w:spacing w:line="181" w:lineRule="exact"/>
              <w:rPr>
                <w:rFonts w:ascii="Courier New"/>
                <w:b/>
                <w:sz w:val="21"/>
              </w:rPr>
            </w:pPr>
            <w:r>
              <w:rPr>
                <w:rFonts w:ascii="Courier New"/>
                <w:b/>
                <w:sz w:val="21"/>
              </w:rPr>
              <w:t>congestions</w:t>
            </w:r>
          </w:p>
          <w:p>
            <w:pPr>
              <w:pStyle w:val="TableParagraph"/>
              <w:tabs>
                <w:tab w:pos="3329" w:val="left" w:leader="none"/>
              </w:tabs>
              <w:spacing w:line="738" w:lineRule="exact" w:before="72"/>
              <w:ind w:right="442"/>
              <w:rPr>
                <w:sz w:val="21"/>
              </w:rPr>
            </w:pPr>
            <w:r>
              <w:rPr>
                <w:rFonts w:ascii="Courier New"/>
                <w:b/>
                <w:position w:val="4"/>
                <w:sz w:val="21"/>
              </w:rPr>
              <w:t>Push-button</w:t>
              <w:tab/>
            </w:r>
            <w:r>
              <w:rPr>
                <w:sz w:val="21"/>
              </w:rPr>
              <w:t>The cross-border Push-button service between System Operators. </w:t>
            </w:r>
            <w:r>
              <w:rPr>
                <w:rFonts w:ascii="Courier New"/>
                <w:b/>
                <w:position w:val="4"/>
                <w:sz w:val="21"/>
              </w:rPr>
              <w:t>Intertripping</w:t>
              <w:tab/>
            </w:r>
            <w:r>
              <w:rPr>
                <w:sz w:val="21"/>
              </w:rPr>
              <w:t>The cross-border Intertripping service between System Operators.  </w:t>
            </w:r>
            <w:r>
              <w:rPr>
                <w:rFonts w:ascii="Courier New"/>
                <w:b/>
                <w:position w:val="4"/>
                <w:sz w:val="21"/>
              </w:rPr>
              <w:t>Emergency</w:t>
            </w:r>
            <w:r>
              <w:rPr>
                <w:rFonts w:ascii="Courier New"/>
                <w:b/>
                <w:spacing w:val="-3"/>
                <w:position w:val="4"/>
                <w:sz w:val="21"/>
              </w:rPr>
              <w:t> </w:t>
            </w:r>
            <w:r>
              <w:rPr>
                <w:rFonts w:ascii="Courier New"/>
                <w:b/>
                <w:position w:val="4"/>
                <w:sz w:val="21"/>
              </w:rPr>
              <w:t>instruction</w:t>
              <w:tab/>
            </w:r>
            <w:r>
              <w:rPr>
                <w:sz w:val="21"/>
              </w:rPr>
              <w:t>The cross-border Emergency instruction service between System Operators. </w:t>
            </w:r>
            <w:r>
              <w:rPr>
                <w:rFonts w:ascii="Courier New"/>
                <w:b/>
                <w:position w:val="4"/>
                <w:sz w:val="21"/>
              </w:rPr>
              <w:t>Ramp</w:t>
            </w:r>
            <w:r>
              <w:rPr>
                <w:rFonts w:ascii="Courier New"/>
                <w:b/>
                <w:spacing w:val="-2"/>
                <w:position w:val="4"/>
                <w:sz w:val="21"/>
              </w:rPr>
              <w:t> </w:t>
            </w:r>
            <w:r>
              <w:rPr>
                <w:rFonts w:ascii="Courier New"/>
                <w:b/>
                <w:position w:val="4"/>
                <w:sz w:val="21"/>
              </w:rPr>
              <w:t>management</w:t>
              <w:tab/>
            </w:r>
            <w:r>
              <w:rPr>
                <w:sz w:val="21"/>
              </w:rPr>
              <w:t>The schedule resulting from cross-border Ramp management service</w:t>
            </w:r>
            <w:r>
              <w:rPr>
                <w:spacing w:val="24"/>
                <w:sz w:val="21"/>
              </w:rPr>
              <w:t> </w:t>
            </w:r>
            <w:r>
              <w:rPr>
                <w:sz w:val="21"/>
              </w:rPr>
              <w:t>between</w:t>
            </w:r>
          </w:p>
          <w:p>
            <w:pPr>
              <w:pStyle w:val="TableParagraph"/>
              <w:spacing w:line="150" w:lineRule="exact"/>
              <w:ind w:left="3330"/>
              <w:rPr>
                <w:sz w:val="21"/>
              </w:rPr>
            </w:pPr>
            <w:r>
              <w:rPr>
                <w:sz w:val="21"/>
              </w:rPr>
              <w:t>System Operators.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Profile</w:t>
            </w:r>
            <w:r>
              <w:rPr>
                <w:rFonts w:ascii="Courier New"/>
                <w:b/>
                <w:spacing w:val="-2"/>
                <w:position w:val="4"/>
                <w:sz w:val="21"/>
              </w:rPr>
              <w:t> </w:t>
            </w:r>
            <w:r>
              <w:rPr>
                <w:rFonts w:ascii="Courier New"/>
                <w:b/>
                <w:position w:val="4"/>
                <w:sz w:val="21"/>
              </w:rPr>
              <w:t>smoothing</w:t>
              <w:tab/>
            </w:r>
            <w:r>
              <w:rPr>
                <w:sz w:val="21"/>
              </w:rPr>
              <w:t>The schedule resulting from cross-border Profile smoothing service</w:t>
            </w:r>
            <w:r>
              <w:rPr>
                <w:spacing w:val="11"/>
                <w:sz w:val="21"/>
              </w:rPr>
              <w:t> </w:t>
            </w:r>
            <w:r>
              <w:rPr>
                <w:sz w:val="21"/>
              </w:rPr>
              <w:t>between</w:t>
            </w:r>
          </w:p>
          <w:p>
            <w:pPr>
              <w:pStyle w:val="TableParagraph"/>
              <w:spacing w:before="9"/>
              <w:ind w:left="3330"/>
              <w:rPr>
                <w:sz w:val="21"/>
              </w:rPr>
            </w:pPr>
            <w:r>
              <w:rPr>
                <w:sz w:val="21"/>
              </w:rPr>
              <w:t>System Operators.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Emergency</w:t>
            </w:r>
            <w:r>
              <w:rPr>
                <w:rFonts w:ascii="Courier New"/>
                <w:b/>
                <w:spacing w:val="-3"/>
                <w:position w:val="4"/>
                <w:sz w:val="21"/>
              </w:rPr>
              <w:t> </w:t>
            </w:r>
            <w:r>
              <w:rPr>
                <w:rFonts w:ascii="Courier New"/>
                <w:b/>
                <w:position w:val="4"/>
                <w:sz w:val="21"/>
              </w:rPr>
              <w:t>reallocation</w:t>
              <w:tab/>
            </w:r>
            <w:r>
              <w:rPr>
                <w:sz w:val="21"/>
              </w:rPr>
              <w:t>The schedule resulting from cross-border Emergency reallocation</w:t>
            </w:r>
            <w:r>
              <w:rPr>
                <w:spacing w:val="10"/>
                <w:sz w:val="21"/>
              </w:rPr>
              <w:t> </w:t>
            </w:r>
            <w:r>
              <w:rPr>
                <w:sz w:val="21"/>
              </w:rPr>
              <w:t>deselection</w:t>
            </w:r>
          </w:p>
          <w:p>
            <w:pPr>
              <w:pStyle w:val="TableParagraph"/>
              <w:tabs>
                <w:tab w:pos="3329" w:val="left" w:leader="none"/>
              </w:tabs>
              <w:spacing w:line="280" w:lineRule="exact"/>
              <w:rPr>
                <w:sz w:val="21"/>
              </w:rPr>
            </w:pPr>
            <w:r>
              <w:rPr>
                <w:rFonts w:ascii="Courier New"/>
                <w:b/>
                <w:position w:val="9"/>
                <w:sz w:val="21"/>
              </w:rPr>
              <w:t>deselection</w:t>
              <w:tab/>
            </w:r>
            <w:r>
              <w:rPr>
                <w:sz w:val="21"/>
              </w:rPr>
              <w:t>service between System Operators.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SO-SO-trade</w:t>
              <w:tab/>
            </w:r>
            <w:r>
              <w:rPr>
                <w:sz w:val="21"/>
              </w:rPr>
              <w:t>The generic cross border trade between System</w:t>
            </w:r>
            <w:r>
              <w:rPr>
                <w:spacing w:val="1"/>
                <w:sz w:val="21"/>
              </w:rPr>
              <w:t> </w:t>
            </w:r>
            <w:r>
              <w:rPr>
                <w:sz w:val="21"/>
              </w:rPr>
              <w:t>Operators.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244" w:hanging="3219"/>
              <w:rPr>
                <w:sz w:val="21"/>
              </w:rPr>
            </w:pPr>
            <w:r>
              <w:rPr>
                <w:rFonts w:ascii="Courier New"/>
                <w:b/>
                <w:position w:val="4"/>
                <w:sz w:val="21"/>
              </w:rPr>
              <w:t>Production</w:t>
            </w:r>
            <w:r>
              <w:rPr>
                <w:rFonts w:ascii="Courier New"/>
                <w:b/>
                <w:spacing w:val="-3"/>
                <w:position w:val="4"/>
                <w:sz w:val="21"/>
              </w:rPr>
              <w:t> </w:t>
            </w:r>
            <w:r>
              <w:rPr>
                <w:rFonts w:ascii="Courier New"/>
                <w:b/>
                <w:position w:val="4"/>
                <w:sz w:val="21"/>
              </w:rPr>
              <w:t>reduction</w:t>
              <w:tab/>
            </w:r>
            <w:r>
              <w:rPr>
                <w:sz w:val="21"/>
              </w:rPr>
              <w:t>A time series providing the volume of production reduced by an energy provider / producer / supplier.</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115" w:hanging="3219"/>
              <w:rPr>
                <w:sz w:val="21"/>
              </w:rPr>
            </w:pPr>
            <w:r>
              <w:rPr>
                <w:rFonts w:ascii="Courier New"/>
                <w:b/>
                <w:position w:val="4"/>
                <w:sz w:val="21"/>
              </w:rPr>
              <w:t>Maximum</w:t>
            </w:r>
            <w:r>
              <w:rPr>
                <w:rFonts w:ascii="Courier New"/>
                <w:b/>
                <w:spacing w:val="-2"/>
                <w:position w:val="4"/>
                <w:sz w:val="21"/>
              </w:rPr>
              <w:t> </w:t>
            </w:r>
            <w:r>
              <w:rPr>
                <w:rFonts w:ascii="Courier New"/>
                <w:b/>
                <w:position w:val="4"/>
                <w:sz w:val="21"/>
              </w:rPr>
              <w:t>power</w:t>
            </w:r>
            <w:r>
              <w:rPr>
                <w:rFonts w:ascii="Courier New"/>
                <w:b/>
                <w:spacing w:val="-1"/>
                <w:position w:val="4"/>
                <w:sz w:val="21"/>
              </w:rPr>
              <w:t> </w:t>
            </w:r>
            <w:r>
              <w:rPr>
                <w:rFonts w:ascii="Courier New"/>
                <w:b/>
                <w:position w:val="4"/>
                <w:sz w:val="21"/>
              </w:rPr>
              <w:t>exchange</w:t>
              <w:tab/>
            </w:r>
            <w:r>
              <w:rPr>
                <w:sz w:val="21"/>
              </w:rPr>
              <w:t>The timeseries provides the maximum admissible power flow between two bidding zones respecting operational security limits taking into account N-1</w:t>
            </w:r>
            <w:r>
              <w:rPr>
                <w:spacing w:val="3"/>
                <w:sz w:val="21"/>
              </w:rPr>
              <w:t> </w:t>
            </w:r>
            <w:r>
              <w:rPr>
                <w:sz w:val="21"/>
              </w:rPr>
              <w:t>criterion.</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Maximum</w:t>
            </w:r>
            <w:r>
              <w:rPr>
                <w:rFonts w:ascii="Courier New"/>
                <w:b/>
                <w:spacing w:val="-2"/>
                <w:position w:val="4"/>
                <w:sz w:val="21"/>
              </w:rPr>
              <w:t> </w:t>
            </w:r>
            <w:r>
              <w:rPr>
                <w:rFonts w:ascii="Courier New"/>
                <w:b/>
                <w:position w:val="4"/>
                <w:sz w:val="21"/>
              </w:rPr>
              <w:t>power</w:t>
            </w:r>
            <w:r>
              <w:rPr>
                <w:rFonts w:ascii="Courier New"/>
                <w:b/>
                <w:spacing w:val="-1"/>
                <w:position w:val="4"/>
                <w:sz w:val="21"/>
              </w:rPr>
              <w:t> </w:t>
            </w:r>
            <w:r>
              <w:rPr>
                <w:rFonts w:ascii="Courier New"/>
                <w:b/>
                <w:position w:val="4"/>
                <w:sz w:val="21"/>
              </w:rPr>
              <w:t>exchange</w:t>
              <w:tab/>
            </w:r>
            <w:r>
              <w:rPr>
                <w:sz w:val="21"/>
              </w:rPr>
              <w:t>The timeseries provides the maximum admissible power flow between two</w:t>
            </w:r>
            <w:r>
              <w:rPr>
                <w:spacing w:val="2"/>
                <w:sz w:val="21"/>
              </w:rPr>
              <w:t> </w:t>
            </w:r>
            <w:r>
              <w:rPr>
                <w:sz w:val="21"/>
              </w:rPr>
              <w:t>bidding</w:t>
            </w:r>
          </w:p>
          <w:p>
            <w:pPr>
              <w:pStyle w:val="TableParagraph"/>
              <w:tabs>
                <w:tab w:pos="3329" w:val="left" w:leader="none"/>
              </w:tabs>
              <w:spacing w:line="280" w:lineRule="exact"/>
              <w:rPr>
                <w:sz w:val="21"/>
              </w:rPr>
            </w:pPr>
            <w:r>
              <w:rPr>
                <w:rFonts w:ascii="Courier New"/>
                <w:b/>
                <w:position w:val="9"/>
                <w:sz w:val="21"/>
              </w:rPr>
              <w:t>after</w:t>
            </w:r>
            <w:r>
              <w:rPr>
                <w:rFonts w:ascii="Courier New"/>
                <w:b/>
                <w:spacing w:val="-2"/>
                <w:position w:val="9"/>
                <w:sz w:val="21"/>
              </w:rPr>
              <w:t> </w:t>
            </w:r>
            <w:r>
              <w:rPr>
                <w:rFonts w:ascii="Courier New"/>
                <w:b/>
                <w:position w:val="9"/>
                <w:sz w:val="21"/>
              </w:rPr>
              <w:t>remedial</w:t>
            </w:r>
            <w:r>
              <w:rPr>
                <w:rFonts w:ascii="Courier New"/>
                <w:b/>
                <w:spacing w:val="-1"/>
                <w:position w:val="9"/>
                <w:sz w:val="21"/>
              </w:rPr>
              <w:t> </w:t>
            </w:r>
            <w:r>
              <w:rPr>
                <w:rFonts w:ascii="Courier New"/>
                <w:b/>
                <w:position w:val="9"/>
                <w:sz w:val="21"/>
              </w:rPr>
              <w:t>actions</w:t>
              <w:tab/>
            </w:r>
            <w:r>
              <w:rPr>
                <w:sz w:val="21"/>
              </w:rPr>
              <w:t>zones after remedial actions.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177" w:lineRule="auto" w:before="251"/>
              <w:ind w:right="326"/>
              <w:rPr>
                <w:sz w:val="21"/>
              </w:rPr>
            </w:pPr>
            <w:r>
              <w:rPr>
                <w:rFonts w:ascii="Courier New"/>
                <w:b/>
                <w:position w:val="4"/>
                <w:sz w:val="21"/>
              </w:rPr>
              <w:t>Network</w:t>
            </w:r>
            <w:r>
              <w:rPr>
                <w:rFonts w:ascii="Courier New"/>
                <w:b/>
                <w:spacing w:val="-3"/>
                <w:position w:val="4"/>
                <w:sz w:val="21"/>
              </w:rPr>
              <w:t> </w:t>
            </w:r>
            <w:r>
              <w:rPr>
                <w:rFonts w:ascii="Courier New"/>
                <w:b/>
                <w:position w:val="4"/>
                <w:sz w:val="21"/>
              </w:rPr>
              <w:t>constraint</w:t>
              <w:tab/>
            </w:r>
            <w:r>
              <w:rPr>
                <w:sz w:val="21"/>
              </w:rPr>
              <w:t>The TimeSeries describes the network elements, that cannot limit the market, to </w:t>
            </w:r>
            <w:r>
              <w:rPr>
                <w:rFonts w:ascii="Courier New"/>
                <w:b/>
                <w:position w:val="9"/>
                <w:sz w:val="21"/>
              </w:rPr>
              <w:t>situation</w:t>
            </w:r>
            <w:r>
              <w:rPr>
                <w:rFonts w:ascii="Courier New"/>
                <w:b/>
                <w:spacing w:val="-2"/>
                <w:position w:val="9"/>
                <w:sz w:val="21"/>
              </w:rPr>
              <w:t> </w:t>
            </w:r>
            <w:r>
              <w:rPr>
                <w:rFonts w:ascii="Courier New"/>
                <w:b/>
                <w:position w:val="9"/>
                <w:sz w:val="21"/>
              </w:rPr>
              <w:t>that</w:t>
            </w:r>
            <w:r>
              <w:rPr>
                <w:rFonts w:ascii="Courier New"/>
                <w:b/>
                <w:spacing w:val="-1"/>
                <w:position w:val="9"/>
                <w:sz w:val="21"/>
              </w:rPr>
              <w:t> </w:t>
            </w:r>
            <w:r>
              <w:rPr>
                <w:rFonts w:ascii="Courier New"/>
                <w:b/>
                <w:position w:val="9"/>
                <w:sz w:val="21"/>
              </w:rPr>
              <w:t>cannot</w:t>
              <w:tab/>
            </w:r>
            <w:r>
              <w:rPr>
                <w:sz w:val="21"/>
              </w:rPr>
              <w:t>be taken into account to simulate a network constraint during the network load </w:t>
            </w:r>
            <w:r>
              <w:rPr>
                <w:rFonts w:ascii="Courier New"/>
                <w:b/>
                <w:position w:val="15"/>
                <w:sz w:val="21"/>
              </w:rPr>
              <w:t>limit</w:t>
            </w:r>
            <w:r>
              <w:rPr>
                <w:rFonts w:ascii="Courier New"/>
                <w:b/>
                <w:spacing w:val="-1"/>
                <w:position w:val="15"/>
                <w:sz w:val="21"/>
              </w:rPr>
              <w:t> </w:t>
            </w:r>
            <w:r>
              <w:rPr>
                <w:rFonts w:ascii="Courier New"/>
                <w:b/>
                <w:position w:val="15"/>
                <w:sz w:val="21"/>
              </w:rPr>
              <w:t>the</w:t>
            </w:r>
            <w:r>
              <w:rPr>
                <w:rFonts w:ascii="Courier New"/>
                <w:b/>
                <w:spacing w:val="-1"/>
                <w:position w:val="15"/>
                <w:sz w:val="21"/>
              </w:rPr>
              <w:t> </w:t>
            </w:r>
            <w:r>
              <w:rPr>
                <w:rFonts w:ascii="Courier New"/>
                <w:b/>
                <w:position w:val="15"/>
                <w:sz w:val="21"/>
              </w:rPr>
              <w:t>market</w:t>
              <w:tab/>
            </w:r>
            <w:r>
              <w:rPr>
                <w:sz w:val="21"/>
              </w:rPr>
              <w:t>flow studies. The network situation includes the contingencies, the</w:t>
            </w:r>
            <w:r>
              <w:rPr>
                <w:spacing w:val="11"/>
                <w:sz w:val="21"/>
              </w:rPr>
              <w:t> </w:t>
            </w:r>
            <w:r>
              <w:rPr>
                <w:sz w:val="21"/>
              </w:rPr>
              <w:t>remedial</w:t>
            </w:r>
          </w:p>
          <w:p>
            <w:pPr>
              <w:pStyle w:val="TableParagraph"/>
              <w:spacing w:line="210" w:lineRule="exact"/>
              <w:ind w:left="3330"/>
              <w:rPr>
                <w:sz w:val="21"/>
              </w:rPr>
            </w:pPr>
            <w:r>
              <w:rPr>
                <w:sz w:val="21"/>
              </w:rPr>
              <w:t>actions, the monitored network elements and the potential additional constraints.</w:t>
            </w:r>
          </w:p>
        </w:tc>
      </w:tr>
    </w:tbl>
    <w:p>
      <w:pPr>
        <w:rPr>
          <w:sz w:val="2"/>
          <w:szCs w:val="2"/>
        </w:rPr>
      </w:pPr>
      <w:r>
        <w:rPr/>
        <w:pict>
          <v:shape style="position:absolute;margin-left:23.851pt;margin-top:293.832001pt;width:546.8pt;height:.1pt;mso-position-horizontal-relative:page;mso-position-vertical-relative:page;z-index:-259340288" coordorigin="477,5877" coordsize="10936,0" path="m477,5877l3669,5877m3696,5877l11413,5877e" filled="false" stroked="true" strokeweight=".656pt" strokecolor="#808080">
            <v:path arrowok="t"/>
            <v:stroke dashstyle="solid"/>
            <w10:wrap type="none"/>
          </v:shape>
        </w:pict>
      </w:r>
      <w:r>
        <w:rPr/>
        <w:pict>
          <v:shape style="position:absolute;margin-left:23.851pt;margin-top:330.767487pt;width:546.8pt;height:.1pt;mso-position-horizontal-relative:page;mso-position-vertical-relative:page;z-index:-259339264" coordorigin="477,6615" coordsize="10936,0" path="m477,6615l3669,6615m3696,6615l11413,6615e" filled="false" stroked="true" strokeweight=".661pt" strokecolor="#808080">
            <v:path arrowok="t"/>
            <v:stroke dashstyle="solid"/>
            <w10:wrap type="none"/>
          </v:shape>
        </w:pict>
      </w:r>
      <w:r>
        <w:rPr/>
        <w:pict>
          <v:shape style="position:absolute;margin-left:23.851pt;margin-top:367.704987pt;width:546.8pt;height:.1pt;mso-position-horizontal-relative:page;mso-position-vertical-relative:page;z-index:-259338240" coordorigin="477,7354" coordsize="10936,0" path="m477,7354l3669,7354m3696,7354l11413,7354e" filled="false" stroked="true" strokeweight=".66pt" strokecolor="#808080">
            <v:path arrowok="t"/>
            <v:stroke dashstyle="solid"/>
            <w10:wrap type="none"/>
          </v:shape>
        </w:pict>
      </w:r>
      <w:r>
        <w:rPr/>
        <w:pict>
          <v:shape style="position:absolute;margin-left:23.851pt;margin-top:404.643005pt;width:546.8pt;height:.1pt;mso-position-horizontal-relative:page;mso-position-vertical-relative:page;z-index:-259337216" coordorigin="477,8093" coordsize="10936,0" path="m477,8093l3669,8093m3696,8093l11413,8093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after="1"/>
              <w:ind w:left="0"/>
              <w:rPr>
                <w:b/>
                <w:sz w:val="1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Flat</w:t>
            </w:r>
            <w:r>
              <w:rPr>
                <w:rFonts w:ascii="Courier New"/>
                <w:b/>
                <w:spacing w:val="-2"/>
                <w:position w:val="4"/>
                <w:sz w:val="21"/>
              </w:rPr>
              <w:t> </w:t>
            </w:r>
            <w:r>
              <w:rPr>
                <w:rFonts w:ascii="Courier New"/>
                <w:b/>
                <w:position w:val="4"/>
                <w:sz w:val="21"/>
              </w:rPr>
              <w:t>participation</w:t>
            </w:r>
            <w:r>
              <w:rPr>
                <w:rFonts w:ascii="Courier New"/>
                <w:b/>
                <w:spacing w:val="-1"/>
                <w:position w:val="4"/>
                <w:sz w:val="21"/>
              </w:rPr>
              <w:t> </w:t>
            </w:r>
            <w:r>
              <w:rPr>
                <w:rFonts w:ascii="Courier New"/>
                <w:b/>
                <w:position w:val="4"/>
                <w:sz w:val="21"/>
              </w:rPr>
              <w:t>for</w:t>
              <w:tab/>
            </w:r>
            <w:r>
              <w:rPr>
                <w:sz w:val="21"/>
              </w:rPr>
              <w:t>Flat GSK factors of all generators or loads, independently of the</w:t>
            </w:r>
            <w:r>
              <w:rPr>
                <w:spacing w:val="-1"/>
                <w:sz w:val="21"/>
              </w:rPr>
              <w:t> </w:t>
            </w:r>
            <w:r>
              <w:rPr>
                <w:sz w:val="21"/>
              </w:rPr>
              <w:t>size.</w:t>
            </w:r>
          </w:p>
          <w:p>
            <w:pPr>
              <w:pStyle w:val="TableParagraph"/>
              <w:spacing w:line="207" w:lineRule="exact"/>
              <w:rPr>
                <w:rFonts w:ascii="Courier New"/>
                <w:b/>
                <w:sz w:val="21"/>
              </w:rPr>
            </w:pPr>
            <w:r>
              <w:rPr>
                <w:rFonts w:ascii="Courier New"/>
                <w:b/>
                <w:sz w:val="21"/>
              </w:rPr>
              <w:t>all generators or loads</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Proportional</w:t>
            </w:r>
            <w:r>
              <w:rPr>
                <w:rFonts w:ascii="Courier New"/>
                <w:b/>
                <w:spacing w:val="-2"/>
                <w:position w:val="4"/>
                <w:sz w:val="21"/>
              </w:rPr>
              <w:t> </w:t>
            </w:r>
            <w:r>
              <w:rPr>
                <w:rFonts w:ascii="Courier New"/>
                <w:b/>
                <w:position w:val="4"/>
                <w:sz w:val="21"/>
              </w:rPr>
              <w:t>to</w:t>
              <w:tab/>
            </w:r>
            <w:r>
              <w:rPr>
                <w:sz w:val="21"/>
              </w:rPr>
              <w:t>Generators participate relative to their maximum (installed) capacity</w:t>
            </w:r>
            <w:r>
              <w:rPr>
                <w:spacing w:val="8"/>
                <w:sz w:val="21"/>
              </w:rPr>
              <w:t> </w:t>
            </w:r>
            <w:r>
              <w:rPr>
                <w:sz w:val="21"/>
              </w:rPr>
              <w:t>(MW).</w:t>
            </w:r>
          </w:p>
          <w:p>
            <w:pPr>
              <w:pStyle w:val="TableParagraph"/>
              <w:spacing w:line="199" w:lineRule="auto"/>
              <w:ind w:right="8341"/>
              <w:rPr>
                <w:rFonts w:ascii="Courier New"/>
                <w:b/>
                <w:sz w:val="21"/>
              </w:rPr>
            </w:pPr>
            <w:r>
              <w:rPr>
                <w:rFonts w:ascii="Courier New"/>
                <w:b/>
                <w:sz w:val="21"/>
              </w:rPr>
              <w:t>installed capacity of generators</w:t>
            </w:r>
          </w:p>
          <w:p>
            <w:pPr>
              <w:pStyle w:val="TableParagraph"/>
              <w:spacing w:before="8"/>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Market price</w:t>
            </w:r>
            <w:r>
              <w:rPr>
                <w:rFonts w:ascii="Courier New"/>
                <w:b/>
                <w:spacing w:val="-2"/>
                <w:position w:val="4"/>
                <w:sz w:val="21"/>
              </w:rPr>
              <w:t> </w:t>
            </w:r>
            <w:r>
              <w:rPr>
                <w:rFonts w:ascii="Courier New"/>
                <w:b/>
                <w:position w:val="4"/>
                <w:sz w:val="21"/>
              </w:rPr>
              <w:t>and</w:t>
            </w:r>
            <w:r>
              <w:rPr>
                <w:rFonts w:ascii="Courier New"/>
                <w:b/>
                <w:spacing w:val="-1"/>
                <w:position w:val="4"/>
                <w:sz w:val="21"/>
              </w:rPr>
              <w:t> </w:t>
            </w:r>
            <w:r>
              <w:rPr>
                <w:rFonts w:ascii="Courier New"/>
                <w:b/>
                <w:position w:val="4"/>
                <w:sz w:val="21"/>
              </w:rPr>
              <w:t>total</w:t>
              <w:tab/>
            </w:r>
            <w:r>
              <w:rPr>
                <w:sz w:val="21"/>
              </w:rPr>
              <w:t>A time series concerning market price and total</w:t>
            </w:r>
            <w:r>
              <w:rPr>
                <w:spacing w:val="3"/>
                <w:sz w:val="21"/>
              </w:rPr>
              <w:t> </w:t>
            </w:r>
            <w:r>
              <w:rPr>
                <w:sz w:val="21"/>
              </w:rPr>
              <w:t>volume.</w:t>
            </w:r>
          </w:p>
          <w:p>
            <w:pPr>
              <w:pStyle w:val="TableParagraph"/>
              <w:spacing w:line="207" w:lineRule="exact"/>
              <w:rPr>
                <w:rFonts w:ascii="Courier New"/>
                <w:b/>
                <w:sz w:val="21"/>
              </w:rPr>
            </w:pPr>
            <w:r>
              <w:rPr>
                <w:rFonts w:ascii="Courier New"/>
                <w:b/>
                <w:sz w:val="21"/>
              </w:rPr>
              <w:t>volume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Import</w:t>
            </w:r>
            <w:r>
              <w:rPr>
                <w:rFonts w:ascii="Courier New"/>
                <w:b/>
                <w:spacing w:val="-1"/>
                <w:position w:val="4"/>
                <w:sz w:val="21"/>
              </w:rPr>
              <w:t> </w:t>
            </w:r>
            <w:r>
              <w:rPr>
                <w:rFonts w:ascii="Courier New"/>
                <w:b/>
                <w:position w:val="4"/>
                <w:sz w:val="21"/>
              </w:rPr>
              <w:t>price</w:t>
              <w:tab/>
            </w:r>
            <w:r>
              <w:rPr>
                <w:sz w:val="21"/>
              </w:rPr>
              <w:t>A time series concerning import price (the volume-weighted price average of</w:t>
            </w:r>
            <w:r>
              <w:rPr>
                <w:spacing w:val="6"/>
                <w:sz w:val="21"/>
              </w:rPr>
              <w:t> </w:t>
            </w:r>
            <w:r>
              <w:rPr>
                <w:sz w:val="21"/>
              </w:rPr>
              <w:t>all</w:t>
            </w:r>
          </w:p>
          <w:p>
            <w:pPr>
              <w:pStyle w:val="TableParagraph"/>
              <w:spacing w:before="9"/>
              <w:ind w:left="3329"/>
              <w:rPr>
                <w:sz w:val="21"/>
              </w:rPr>
            </w:pPr>
            <w:r>
              <w:rPr>
                <w:sz w:val="21"/>
              </w:rPr>
              <w:t>accepted bids).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Capacity</w:t>
            </w:r>
            <w:r>
              <w:rPr>
                <w:rFonts w:ascii="Courier New"/>
                <w:b/>
                <w:spacing w:val="-3"/>
                <w:position w:val="4"/>
                <w:sz w:val="21"/>
              </w:rPr>
              <w:t> </w:t>
            </w:r>
            <w:r>
              <w:rPr>
                <w:rFonts w:ascii="Courier New"/>
                <w:b/>
                <w:position w:val="4"/>
                <w:sz w:val="21"/>
              </w:rPr>
              <w:t>allocated</w:t>
              <w:tab/>
            </w:r>
            <w:r>
              <w:rPr>
                <w:sz w:val="21"/>
              </w:rPr>
              <w:t>The business being described concerns capacity allocation and excludes</w:t>
            </w:r>
            <w:r>
              <w:rPr>
                <w:spacing w:val="-3"/>
                <w:sz w:val="21"/>
              </w:rPr>
              <w:t> </w:t>
            </w:r>
            <w:r>
              <w:rPr>
                <w:sz w:val="21"/>
              </w:rPr>
              <w:t>price</w:t>
            </w:r>
          </w:p>
          <w:p>
            <w:pPr>
              <w:pStyle w:val="TableParagraph"/>
              <w:tabs>
                <w:tab w:pos="3329" w:val="left" w:leader="none"/>
              </w:tabs>
              <w:spacing w:line="175" w:lineRule="auto"/>
              <w:rPr>
                <w:sz w:val="21"/>
              </w:rPr>
            </w:pPr>
            <w:r>
              <w:rPr>
                <w:rFonts w:ascii="Courier New"/>
                <w:b/>
                <w:sz w:val="21"/>
              </w:rPr>
              <w:t>(excluding</w:t>
            </w:r>
            <w:r>
              <w:rPr>
                <w:rFonts w:ascii="Courier New"/>
                <w:b/>
                <w:spacing w:val="-2"/>
                <w:sz w:val="21"/>
              </w:rPr>
              <w:t> </w:t>
            </w:r>
            <w:r>
              <w:rPr>
                <w:rFonts w:ascii="Courier New"/>
                <w:b/>
                <w:sz w:val="21"/>
              </w:rPr>
              <w:t>price)</w:t>
              <w:tab/>
            </w:r>
            <w:r>
              <w:rPr>
                <w:position w:val="-8"/>
                <w:sz w:val="21"/>
              </w:rPr>
              <w:t>information.</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Common</w:t>
            </w:r>
            <w:r>
              <w:rPr>
                <w:rFonts w:ascii="Courier New"/>
                <w:b/>
                <w:spacing w:val="-1"/>
                <w:position w:val="4"/>
                <w:sz w:val="21"/>
              </w:rPr>
              <w:t> </w:t>
            </w:r>
            <w:r>
              <w:rPr>
                <w:rFonts w:ascii="Courier New"/>
                <w:b/>
                <w:position w:val="4"/>
                <w:sz w:val="21"/>
              </w:rPr>
              <w:t>Grid</w:t>
            </w:r>
            <w:r>
              <w:rPr>
                <w:rFonts w:ascii="Courier New"/>
                <w:b/>
                <w:spacing w:val="-1"/>
                <w:position w:val="4"/>
                <w:sz w:val="21"/>
              </w:rPr>
              <w:t> </w:t>
            </w:r>
            <w:r>
              <w:rPr>
                <w:rFonts w:ascii="Courier New"/>
                <w:b/>
                <w:position w:val="4"/>
                <w:sz w:val="21"/>
              </w:rPr>
              <w:t>Model</w:t>
              <w:tab/>
            </w:r>
            <w:r>
              <w:rPr>
                <w:sz w:val="21"/>
              </w:rPr>
              <w:t>The timeseries provides equipment related to the Common Grid Model</w:t>
            </w:r>
            <w:r>
              <w:rPr>
                <w:spacing w:val="8"/>
                <w:sz w:val="21"/>
              </w:rPr>
              <w:t> </w:t>
            </w:r>
            <w:r>
              <w:rPr>
                <w:sz w:val="21"/>
              </w:rPr>
              <w:t>(CGM).</w:t>
            </w:r>
          </w:p>
          <w:p>
            <w:pPr>
              <w:pStyle w:val="TableParagraph"/>
              <w:spacing w:line="207" w:lineRule="exact"/>
              <w:rPr>
                <w:rFonts w:ascii="Courier New"/>
                <w:b/>
                <w:sz w:val="21"/>
              </w:rPr>
            </w:pPr>
            <w:r>
              <w:rPr>
                <w:rFonts w:ascii="Courier New"/>
                <w:b/>
                <w:sz w:val="21"/>
              </w:rPr>
              <w:t>Equipment</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Exchanged</w:t>
            </w:r>
            <w:r>
              <w:rPr>
                <w:rFonts w:ascii="Courier New"/>
                <w:b/>
                <w:spacing w:val="-3"/>
                <w:position w:val="4"/>
                <w:sz w:val="21"/>
              </w:rPr>
              <w:t> </w:t>
            </w:r>
            <w:r>
              <w:rPr>
                <w:rFonts w:ascii="Courier New"/>
                <w:b/>
                <w:position w:val="4"/>
                <w:sz w:val="21"/>
              </w:rPr>
              <w:t>balancing</w:t>
              <w:tab/>
            </w:r>
            <w:r>
              <w:rPr>
                <w:sz w:val="21"/>
              </w:rPr>
              <w:t>The balancing reserve capacity exchanged between areas.</w:t>
            </w:r>
          </w:p>
          <w:p>
            <w:pPr>
              <w:pStyle w:val="TableParagraph"/>
              <w:spacing w:line="207" w:lineRule="exact"/>
              <w:rPr>
                <w:rFonts w:ascii="Courier New"/>
                <w:b/>
                <w:sz w:val="21"/>
              </w:rPr>
            </w:pPr>
            <w:r>
              <w:rPr>
                <w:rFonts w:ascii="Courier New"/>
                <w:b/>
                <w:sz w:val="21"/>
              </w:rPr>
              <w:t>reserve capacity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spacing w:line="229" w:lineRule="exact" w:before="200"/>
              <w:rPr>
                <w:sz w:val="21"/>
              </w:rPr>
            </w:pPr>
            <w:r>
              <w:rPr>
                <w:rFonts w:ascii="Courier New"/>
                <w:b/>
                <w:position w:val="4"/>
                <w:sz w:val="21"/>
              </w:rPr>
              <w:t>Shared balancing reserve </w:t>
            </w:r>
            <w:r>
              <w:rPr>
                <w:sz w:val="21"/>
              </w:rPr>
              <w:t>The balancing reserve capacity shared between</w:t>
            </w:r>
            <w:r>
              <w:rPr>
                <w:spacing w:val="52"/>
                <w:sz w:val="21"/>
              </w:rPr>
              <w:t> </w:t>
            </w:r>
            <w:r>
              <w:rPr>
                <w:sz w:val="21"/>
              </w:rPr>
              <w:t>areas.</w:t>
            </w:r>
          </w:p>
          <w:p>
            <w:pPr>
              <w:pStyle w:val="TableParagraph"/>
              <w:spacing w:line="207" w:lineRule="exact"/>
              <w:rPr>
                <w:rFonts w:ascii="Courier New"/>
                <w:b/>
                <w:sz w:val="21"/>
              </w:rPr>
            </w:pPr>
            <w:r>
              <w:rPr>
                <w:rFonts w:ascii="Courier New"/>
                <w:b/>
                <w:sz w:val="21"/>
              </w:rPr>
              <w:t>capacity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Share</w:t>
            </w:r>
            <w:r>
              <w:rPr>
                <w:rFonts w:ascii="Courier New"/>
                <w:b/>
                <w:spacing w:val="-1"/>
                <w:position w:val="4"/>
                <w:sz w:val="21"/>
              </w:rPr>
              <w:t> </w:t>
            </w:r>
            <w:r>
              <w:rPr>
                <w:rFonts w:ascii="Courier New"/>
                <w:b/>
                <w:position w:val="4"/>
                <w:sz w:val="21"/>
              </w:rPr>
              <w:t>of</w:t>
            </w:r>
            <w:r>
              <w:rPr>
                <w:rFonts w:ascii="Courier New"/>
                <w:b/>
                <w:spacing w:val="-1"/>
                <w:position w:val="4"/>
                <w:sz w:val="21"/>
              </w:rPr>
              <w:t> </w:t>
            </w:r>
            <w:r>
              <w:rPr>
                <w:rFonts w:ascii="Courier New"/>
                <w:b/>
                <w:position w:val="4"/>
                <w:sz w:val="21"/>
              </w:rPr>
              <w:t>reserve</w:t>
              <w:tab/>
            </w:r>
            <w:r>
              <w:rPr>
                <w:sz w:val="21"/>
              </w:rPr>
              <w:t>A time series concerning the share of reserve</w:t>
            </w:r>
            <w:r>
              <w:rPr>
                <w:spacing w:val="4"/>
                <w:sz w:val="21"/>
              </w:rPr>
              <w:t> </w:t>
            </w:r>
            <w:r>
              <w:rPr>
                <w:sz w:val="21"/>
              </w:rPr>
              <w:t>capacity.</w:t>
            </w:r>
          </w:p>
          <w:p>
            <w:pPr>
              <w:pStyle w:val="TableParagraph"/>
              <w:spacing w:line="207" w:lineRule="exact"/>
              <w:rPr>
                <w:rFonts w:ascii="Courier New"/>
                <w:b/>
                <w:sz w:val="21"/>
              </w:rPr>
            </w:pPr>
            <w:r>
              <w:rPr>
                <w:rFonts w:ascii="Courier New"/>
                <w:b/>
                <w:sz w:val="21"/>
              </w:rPr>
              <w:t>capacity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Actual</w:t>
            </w:r>
            <w:r>
              <w:rPr>
                <w:rFonts w:ascii="Courier New"/>
                <w:b/>
                <w:spacing w:val="-2"/>
                <w:position w:val="4"/>
                <w:sz w:val="21"/>
              </w:rPr>
              <w:t> </w:t>
            </w:r>
            <w:r>
              <w:rPr>
                <w:rFonts w:ascii="Courier New"/>
                <w:b/>
                <w:position w:val="4"/>
                <w:sz w:val="21"/>
              </w:rPr>
              <w:t>reserve</w:t>
            </w:r>
            <w:r>
              <w:rPr>
                <w:rFonts w:ascii="Courier New"/>
                <w:b/>
                <w:spacing w:val="-2"/>
                <w:position w:val="4"/>
                <w:sz w:val="21"/>
              </w:rPr>
              <w:t> </w:t>
            </w:r>
            <w:r>
              <w:rPr>
                <w:rFonts w:ascii="Courier New"/>
                <w:b/>
                <w:position w:val="4"/>
                <w:sz w:val="21"/>
              </w:rPr>
              <w:t>capacity</w:t>
              <w:tab/>
            </w:r>
            <w:r>
              <w:rPr>
                <w:sz w:val="21"/>
              </w:rPr>
              <w:t>A timeseries concerning actual reserve</w:t>
            </w:r>
            <w:r>
              <w:rPr>
                <w:spacing w:val="2"/>
                <w:sz w:val="21"/>
              </w:rPr>
              <w:t> </w:t>
            </w:r>
            <w:r>
              <w:rPr>
                <w:sz w:val="21"/>
              </w:rPr>
              <w:t>capacity.</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K-factor</w:t>
              <w:tab/>
            </w:r>
            <w:r>
              <w:rPr>
                <w:sz w:val="21"/>
              </w:rPr>
              <w:t>K-factor as stated in the SO GL Art. 2 (45). It is also known as Frequency</w:t>
            </w:r>
            <w:r>
              <w:rPr>
                <w:spacing w:val="17"/>
                <w:sz w:val="21"/>
              </w:rPr>
              <w:t> </w:t>
            </w:r>
            <w:r>
              <w:rPr>
                <w:sz w:val="21"/>
              </w:rPr>
              <w:t>Bias.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Frequency</w:t>
            </w:r>
            <w:r>
              <w:rPr>
                <w:rFonts w:ascii="Courier New"/>
                <w:b/>
                <w:spacing w:val="-3"/>
                <w:position w:val="4"/>
                <w:sz w:val="21"/>
              </w:rPr>
              <w:t> </w:t>
            </w:r>
            <w:r>
              <w:rPr>
                <w:rFonts w:ascii="Courier New"/>
                <w:b/>
                <w:position w:val="4"/>
                <w:sz w:val="21"/>
              </w:rPr>
              <w:t>Containment</w:t>
              <w:tab/>
            </w:r>
            <w:r>
              <w:rPr>
                <w:sz w:val="21"/>
              </w:rPr>
              <w:t>FCR-N is a reserve that is automatically activated in both directions around a</w:t>
            </w:r>
            <w:r>
              <w:rPr>
                <w:spacing w:val="-4"/>
                <w:sz w:val="21"/>
              </w:rPr>
              <w:t> </w:t>
            </w:r>
            <w:r>
              <w:rPr>
                <w:sz w:val="21"/>
              </w:rPr>
              <w:t>set</w:t>
            </w:r>
          </w:p>
          <w:p>
            <w:pPr>
              <w:pStyle w:val="TableParagraph"/>
              <w:tabs>
                <w:tab w:pos="3329" w:val="left" w:leader="none"/>
              </w:tabs>
              <w:spacing w:line="280" w:lineRule="exact"/>
              <w:rPr>
                <w:sz w:val="21"/>
              </w:rPr>
            </w:pPr>
            <w:r>
              <w:rPr>
                <w:rFonts w:ascii="Courier New"/>
                <w:b/>
                <w:position w:val="9"/>
                <w:sz w:val="21"/>
              </w:rPr>
              <w:t>Reserve-Normal</w:t>
            </w:r>
            <w:r>
              <w:rPr>
                <w:rFonts w:ascii="Courier New"/>
                <w:b/>
                <w:spacing w:val="-3"/>
                <w:position w:val="9"/>
                <w:sz w:val="21"/>
              </w:rPr>
              <w:t> </w:t>
            </w:r>
            <w:r>
              <w:rPr>
                <w:rFonts w:ascii="Courier New"/>
                <w:b/>
                <w:position w:val="9"/>
                <w:sz w:val="21"/>
              </w:rPr>
              <w:t>(FCR-N)</w:t>
              <w:tab/>
            </w:r>
            <w:r>
              <w:rPr>
                <w:sz w:val="21"/>
              </w:rPr>
              <w:t>point when the frequency varies between 50.10 Hz and 49.90 Hz after an</w:t>
            </w:r>
          </w:p>
          <w:p>
            <w:pPr>
              <w:pStyle w:val="TableParagraph"/>
              <w:spacing w:before="10"/>
              <w:ind w:left="3329"/>
              <w:rPr>
                <w:sz w:val="21"/>
              </w:rPr>
            </w:pPr>
            <w:r>
              <w:rPr>
                <w:sz w:val="21"/>
              </w:rPr>
              <w:t>imbalance.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Frequency</w:t>
            </w:r>
            <w:r>
              <w:rPr>
                <w:rFonts w:ascii="Courier New"/>
                <w:b/>
                <w:spacing w:val="-3"/>
                <w:position w:val="4"/>
                <w:sz w:val="21"/>
              </w:rPr>
              <w:t> </w:t>
            </w:r>
            <w:r>
              <w:rPr>
                <w:rFonts w:ascii="Courier New"/>
                <w:b/>
                <w:position w:val="4"/>
                <w:sz w:val="21"/>
              </w:rPr>
              <w:t>Containment</w:t>
              <w:tab/>
            </w:r>
            <w:r>
              <w:rPr>
                <w:sz w:val="21"/>
              </w:rPr>
              <w:t>FCR-D is a reserve that is automatically activated when the frequency falls</w:t>
            </w:r>
            <w:r>
              <w:rPr>
                <w:spacing w:val="3"/>
                <w:sz w:val="21"/>
              </w:rPr>
              <w:t> </w:t>
            </w:r>
            <w:r>
              <w:rPr>
                <w:sz w:val="21"/>
              </w:rPr>
              <w:t>below</w:t>
            </w:r>
          </w:p>
          <w:p>
            <w:pPr>
              <w:pStyle w:val="TableParagraph"/>
              <w:tabs>
                <w:tab w:pos="3329" w:val="left" w:leader="none"/>
              </w:tabs>
              <w:spacing w:line="223" w:lineRule="exact"/>
              <w:rPr>
                <w:sz w:val="21"/>
              </w:rPr>
            </w:pPr>
            <w:r>
              <w:rPr>
                <w:rFonts w:ascii="Courier New"/>
                <w:b/>
                <w:position w:val="9"/>
                <w:sz w:val="21"/>
              </w:rPr>
              <w:t>Reserve-Disturbance</w:t>
              <w:tab/>
            </w:r>
            <w:r>
              <w:rPr>
                <w:sz w:val="21"/>
              </w:rPr>
              <w:t>49.90 Hz or rises above 50.1 Hz after an</w:t>
            </w:r>
            <w:r>
              <w:rPr>
                <w:spacing w:val="-2"/>
                <w:sz w:val="21"/>
              </w:rPr>
              <w:t> </w:t>
            </w:r>
            <w:r>
              <w:rPr>
                <w:sz w:val="21"/>
              </w:rPr>
              <w:t>imbalance.</w:t>
            </w:r>
          </w:p>
          <w:p>
            <w:pPr>
              <w:pStyle w:val="TableParagraph"/>
              <w:spacing w:line="181" w:lineRule="exact"/>
              <w:rPr>
                <w:rFonts w:ascii="Courier New"/>
                <w:b/>
                <w:sz w:val="21"/>
              </w:rPr>
            </w:pPr>
            <w:r>
              <w:rPr>
                <w:rFonts w:ascii="Courier New"/>
                <w:b/>
                <w:sz w:val="21"/>
              </w:rPr>
              <w:t>(FCR-D)</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Internal</w:t>
            </w:r>
            <w:r>
              <w:rPr>
                <w:rFonts w:ascii="Courier New"/>
                <w:b/>
                <w:spacing w:val="-2"/>
                <w:position w:val="4"/>
                <w:sz w:val="21"/>
              </w:rPr>
              <w:t> </w:t>
            </w:r>
            <w:r>
              <w:rPr>
                <w:rFonts w:ascii="Courier New"/>
                <w:b/>
                <w:position w:val="4"/>
                <w:sz w:val="21"/>
              </w:rPr>
              <w:t>trade</w:t>
              <w:tab/>
            </w:r>
            <w:r>
              <w:rPr>
                <w:sz w:val="21"/>
              </w:rPr>
              <w:t>A time series concerning internal trade difference, within an area, such as</w:t>
            </w:r>
            <w:r>
              <w:rPr>
                <w:spacing w:val="2"/>
                <w:sz w:val="21"/>
              </w:rPr>
              <w:t> </w:t>
            </w:r>
            <w:r>
              <w:rPr>
                <w:sz w:val="21"/>
              </w:rPr>
              <w:t>a</w:t>
            </w:r>
          </w:p>
          <w:p>
            <w:pPr>
              <w:pStyle w:val="TableParagraph"/>
              <w:tabs>
                <w:tab w:pos="3329" w:val="left" w:leader="none"/>
              </w:tabs>
              <w:spacing w:line="280" w:lineRule="exact"/>
              <w:rPr>
                <w:sz w:val="21"/>
              </w:rPr>
            </w:pPr>
            <w:r>
              <w:rPr>
                <w:rFonts w:ascii="Courier New"/>
                <w:b/>
                <w:position w:val="9"/>
                <w:sz w:val="21"/>
              </w:rPr>
              <w:t>difference</w:t>
              <w:tab/>
            </w:r>
            <w:r>
              <w:rPr>
                <w:sz w:val="21"/>
              </w:rPr>
              <w:t>Bidding Zone or Scheduling Area. The internal trade difference is the</w:t>
            </w:r>
            <w:r>
              <w:rPr>
                <w:spacing w:val="3"/>
                <w:sz w:val="21"/>
              </w:rPr>
              <w:t> </w:t>
            </w:r>
            <w:r>
              <w:rPr>
                <w:sz w:val="21"/>
              </w:rPr>
              <w:t>difference</w:t>
            </w:r>
          </w:p>
          <w:p>
            <w:pPr>
              <w:pStyle w:val="TableParagraph"/>
              <w:spacing w:before="9"/>
              <w:ind w:left="3329"/>
              <w:rPr>
                <w:sz w:val="21"/>
              </w:rPr>
            </w:pPr>
            <w:r>
              <w:rPr>
                <w:sz w:val="21"/>
              </w:rPr>
              <w:t>between trades reported from an out party (seller) and an in party (buyer).</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Small</w:t>
            </w:r>
            <w:r>
              <w:rPr>
                <w:rFonts w:ascii="Courier New"/>
                <w:b/>
                <w:spacing w:val="-2"/>
                <w:position w:val="4"/>
                <w:sz w:val="21"/>
              </w:rPr>
              <w:t> </w:t>
            </w:r>
            <w:r>
              <w:rPr>
                <w:rFonts w:ascii="Courier New"/>
                <w:b/>
                <w:position w:val="4"/>
                <w:sz w:val="21"/>
              </w:rPr>
              <w:t>scale</w:t>
            </w:r>
            <w:r>
              <w:rPr>
                <w:rFonts w:ascii="Courier New"/>
                <w:b/>
                <w:spacing w:val="-1"/>
                <w:position w:val="4"/>
                <w:sz w:val="21"/>
              </w:rPr>
              <w:t> </w:t>
            </w:r>
            <w:r>
              <w:rPr>
                <w:rFonts w:ascii="Courier New"/>
                <w:b/>
                <w:position w:val="4"/>
                <w:sz w:val="21"/>
              </w:rPr>
              <w:t>production</w:t>
              <w:tab/>
            </w:r>
            <w:r>
              <w:rPr>
                <w:sz w:val="21"/>
              </w:rPr>
              <w:t>Production from small scale production plants.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System</w:t>
            </w:r>
            <w:r>
              <w:rPr>
                <w:rFonts w:ascii="Courier New"/>
                <w:b/>
                <w:spacing w:val="-1"/>
                <w:position w:val="4"/>
                <w:sz w:val="21"/>
              </w:rPr>
              <w:t> </w:t>
            </w:r>
            <w:r>
              <w:rPr>
                <w:rFonts w:ascii="Courier New"/>
                <w:b/>
                <w:position w:val="4"/>
                <w:sz w:val="21"/>
              </w:rPr>
              <w:t>price</w:t>
              <w:tab/>
            </w:r>
            <w:r>
              <w:rPr>
                <w:sz w:val="21"/>
              </w:rPr>
              <w:t>The system price is an unconstrained market clearing reference price. It</w:t>
            </w:r>
            <w:r>
              <w:rPr>
                <w:spacing w:val="2"/>
                <w:sz w:val="21"/>
              </w:rPr>
              <w:t> </w:t>
            </w:r>
            <w:r>
              <w:rPr>
                <w:sz w:val="21"/>
              </w:rPr>
              <w:t>is</w:t>
            </w:r>
          </w:p>
          <w:p>
            <w:pPr>
              <w:pStyle w:val="TableParagraph"/>
              <w:spacing w:before="9"/>
              <w:ind w:left="3329"/>
              <w:rPr>
                <w:sz w:val="21"/>
              </w:rPr>
            </w:pPr>
            <w:r>
              <w:rPr>
                <w:sz w:val="21"/>
              </w:rPr>
              <w:t>calculated without any congestion restrictions by setting capacities to infinity.</w:t>
            </w:r>
          </w:p>
        </w:tc>
      </w:tr>
    </w:tbl>
    <w:p>
      <w:pPr>
        <w:rPr>
          <w:sz w:val="2"/>
          <w:szCs w:val="2"/>
        </w:rPr>
      </w:pPr>
      <w:r>
        <w:rPr/>
        <w:pict>
          <v:shape style="position:absolute;margin-left:23.851pt;margin-top:789.840027pt;width:546.8pt;height:.1pt;mso-position-horizontal-relative:page;mso-position-vertical-relative:page;z-index:-259319808" coordorigin="477,15797" coordsize="10936,0" path="m477,15797l3669,15797m3696,15797l11413,15797e" filled="false" stroked="true" strokeweight=".65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599" w:hRule="atLeast"/>
        </w:trPr>
        <w:tc>
          <w:tcPr>
            <w:tcW w:w="11134" w:type="dxa"/>
            <w:tcBorders>
              <w:left w:val="single" w:sz="6" w:space="0" w:color="808080"/>
              <w:right w:val="single" w:sz="6" w:space="0" w:color="808080"/>
            </w:tcBorders>
          </w:tcPr>
          <w:p>
            <w:pPr>
              <w:pStyle w:val="TableParagraph"/>
              <w:tabs>
                <w:tab w:pos="3329" w:val="left" w:leader="none"/>
              </w:tabs>
              <w:spacing w:before="3"/>
              <w:rPr>
                <w:sz w:val="21"/>
              </w:rPr>
            </w:pPr>
            <w:r>
              <w:rPr>
                <w:rFonts w:ascii="Courier New"/>
                <w:b/>
                <w:position w:val="4"/>
                <w:sz w:val="21"/>
              </w:rPr>
              <w:t>Wind</w:t>
            </w:r>
            <w:r>
              <w:rPr>
                <w:rFonts w:ascii="Courier New"/>
                <w:b/>
                <w:spacing w:val="-1"/>
                <w:position w:val="4"/>
                <w:sz w:val="21"/>
              </w:rPr>
              <w:t> </w:t>
            </w:r>
            <w:r>
              <w:rPr>
                <w:rFonts w:ascii="Courier New"/>
                <w:b/>
                <w:position w:val="4"/>
                <w:sz w:val="21"/>
              </w:rPr>
              <w:t>gust</w:t>
              <w:tab/>
            </w:r>
            <w:r>
              <w:rPr>
                <w:sz w:val="21"/>
              </w:rPr>
              <w:t>An increase in the speed of the wind lasting for a short period.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Area</w:t>
            </w:r>
            <w:r>
              <w:rPr>
                <w:rFonts w:ascii="Courier New"/>
                <w:b/>
                <w:spacing w:val="-2"/>
                <w:position w:val="4"/>
                <w:sz w:val="21"/>
              </w:rPr>
              <w:t> </w:t>
            </w:r>
            <w:r>
              <w:rPr>
                <w:rFonts w:ascii="Courier New"/>
                <w:b/>
                <w:position w:val="4"/>
                <w:sz w:val="21"/>
              </w:rPr>
              <w:t>imbalance</w:t>
              <w:tab/>
            </w:r>
            <w:r>
              <w:rPr>
                <w:sz w:val="21"/>
              </w:rPr>
              <w:t>A time series concerning imbalance between planned consumption,</w:t>
            </w:r>
            <w:r>
              <w:rPr>
                <w:spacing w:val="3"/>
                <w:sz w:val="21"/>
              </w:rPr>
              <w:t> </w:t>
            </w:r>
            <w:r>
              <w:rPr>
                <w:sz w:val="21"/>
              </w:rPr>
              <w:t>production</w:t>
            </w:r>
          </w:p>
          <w:p>
            <w:pPr>
              <w:pStyle w:val="TableParagraph"/>
              <w:spacing w:before="9"/>
              <w:ind w:left="3330"/>
              <w:rPr>
                <w:sz w:val="21"/>
              </w:rPr>
            </w:pPr>
            <w:r>
              <w:rPr>
                <w:sz w:val="21"/>
              </w:rPr>
              <w:t>and exchange in an Area.</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Unintended</w:t>
            </w:r>
            <w:r>
              <w:rPr>
                <w:rFonts w:ascii="Courier New"/>
                <w:b/>
                <w:spacing w:val="-2"/>
                <w:position w:val="4"/>
                <w:sz w:val="21"/>
              </w:rPr>
              <w:t> </w:t>
            </w:r>
            <w:r>
              <w:rPr>
                <w:rFonts w:ascii="Courier New"/>
                <w:b/>
                <w:position w:val="4"/>
                <w:sz w:val="21"/>
              </w:rPr>
              <w:t>energy</w:t>
            </w:r>
            <w:r>
              <w:rPr>
                <w:rFonts w:ascii="Courier New"/>
                <w:b/>
                <w:spacing w:val="-2"/>
                <w:position w:val="4"/>
                <w:sz w:val="21"/>
              </w:rPr>
              <w:t> </w:t>
            </w:r>
            <w:r>
              <w:rPr>
                <w:rFonts w:ascii="Courier New"/>
                <w:b/>
                <w:position w:val="4"/>
                <w:sz w:val="21"/>
              </w:rPr>
              <w:t>price</w:t>
              <w:tab/>
            </w:r>
            <w:r>
              <w:rPr>
                <w:sz w:val="21"/>
              </w:rPr>
              <w:t>A timeseries concerning the price of the unintended cross-border exchange</w:t>
            </w:r>
            <w:r>
              <w:rPr>
                <w:spacing w:val="6"/>
                <w:sz w:val="21"/>
              </w:rPr>
              <w:t> </w:t>
            </w:r>
            <w:r>
              <w:rPr>
                <w:sz w:val="21"/>
              </w:rPr>
              <w:t>of</w:t>
            </w:r>
          </w:p>
          <w:p>
            <w:pPr>
              <w:pStyle w:val="TableParagraph"/>
              <w:spacing w:before="9"/>
              <w:ind w:left="3330"/>
              <w:rPr>
                <w:sz w:val="21"/>
              </w:rPr>
            </w:pPr>
            <w:r>
              <w:rPr>
                <w:sz w:val="21"/>
              </w:rPr>
              <w:t>energy.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Frequency</w:t>
            </w:r>
            <w:r>
              <w:rPr>
                <w:rFonts w:ascii="Courier New"/>
                <w:b/>
                <w:spacing w:val="-3"/>
                <w:position w:val="4"/>
                <w:sz w:val="21"/>
              </w:rPr>
              <w:t> </w:t>
            </w:r>
            <w:r>
              <w:rPr>
                <w:rFonts w:ascii="Courier New"/>
                <w:b/>
                <w:position w:val="4"/>
                <w:sz w:val="21"/>
              </w:rPr>
              <w:t>containment</w:t>
              <w:tab/>
            </w:r>
            <w:r>
              <w:rPr>
                <w:sz w:val="21"/>
              </w:rPr>
              <w:t>A timeseries containing the volume of energy resulting from the</w:t>
            </w:r>
            <w:r>
              <w:rPr>
                <w:spacing w:val="10"/>
                <w:sz w:val="21"/>
              </w:rPr>
              <w:t> </w:t>
            </w:r>
            <w:r>
              <w:rPr>
                <w:sz w:val="21"/>
              </w:rPr>
              <w:t>frequency</w:t>
            </w:r>
          </w:p>
          <w:p>
            <w:pPr>
              <w:pStyle w:val="TableParagraph"/>
              <w:tabs>
                <w:tab w:pos="3329" w:val="left" w:leader="none"/>
              </w:tabs>
              <w:spacing w:line="280" w:lineRule="exact"/>
              <w:rPr>
                <w:sz w:val="21"/>
              </w:rPr>
            </w:pPr>
            <w:r>
              <w:rPr>
                <w:rFonts w:ascii="Courier New"/>
                <w:b/>
                <w:position w:val="9"/>
                <w:sz w:val="21"/>
              </w:rPr>
              <w:t>process</w:t>
            </w:r>
            <w:r>
              <w:rPr>
                <w:rFonts w:ascii="Courier New"/>
                <w:b/>
                <w:spacing w:val="-2"/>
                <w:position w:val="9"/>
                <w:sz w:val="21"/>
              </w:rPr>
              <w:t> </w:t>
            </w:r>
            <w:r>
              <w:rPr>
                <w:rFonts w:ascii="Courier New"/>
                <w:b/>
                <w:position w:val="9"/>
                <w:sz w:val="21"/>
              </w:rPr>
              <w:t>energy</w:t>
              <w:tab/>
            </w:r>
            <w:r>
              <w:rPr>
                <w:sz w:val="21"/>
              </w:rPr>
              <w:t>containment 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Frequency</w:t>
            </w:r>
            <w:r>
              <w:rPr>
                <w:rFonts w:ascii="Courier New"/>
                <w:b/>
                <w:spacing w:val="-3"/>
                <w:position w:val="4"/>
                <w:sz w:val="21"/>
              </w:rPr>
              <w:t> </w:t>
            </w:r>
            <w:r>
              <w:rPr>
                <w:rFonts w:ascii="Courier New"/>
                <w:b/>
                <w:position w:val="4"/>
                <w:sz w:val="21"/>
              </w:rPr>
              <w:t>containment</w:t>
              <w:tab/>
            </w:r>
            <w:r>
              <w:rPr>
                <w:sz w:val="21"/>
              </w:rPr>
              <w:t>A timeseries containing the energy price from the frequency containment</w:t>
            </w:r>
            <w:r>
              <w:rPr>
                <w:spacing w:val="14"/>
                <w:sz w:val="21"/>
              </w:rPr>
              <w:t> </w:t>
            </w:r>
            <w:r>
              <w:rPr>
                <w:sz w:val="21"/>
              </w:rPr>
              <w:t>process.</w:t>
            </w:r>
          </w:p>
          <w:p>
            <w:pPr>
              <w:pStyle w:val="TableParagraph"/>
              <w:spacing w:line="207" w:lineRule="exact"/>
              <w:rPr>
                <w:rFonts w:ascii="Courier New"/>
                <w:b/>
                <w:sz w:val="21"/>
              </w:rPr>
            </w:pPr>
            <w:r>
              <w:rPr>
                <w:rFonts w:ascii="Courier New"/>
                <w:b/>
                <w:sz w:val="21"/>
              </w:rPr>
              <w:t>process energy price</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Ramping</w:t>
            </w:r>
            <w:r>
              <w:rPr>
                <w:rFonts w:ascii="Courier New"/>
                <w:b/>
                <w:spacing w:val="-2"/>
                <w:position w:val="4"/>
                <w:sz w:val="21"/>
              </w:rPr>
              <w:t> </w:t>
            </w:r>
            <w:r>
              <w:rPr>
                <w:rFonts w:ascii="Courier New"/>
                <w:b/>
                <w:position w:val="4"/>
                <w:sz w:val="21"/>
              </w:rPr>
              <w:t>period</w:t>
            </w:r>
            <w:r>
              <w:rPr>
                <w:rFonts w:ascii="Courier New"/>
                <w:b/>
                <w:spacing w:val="-1"/>
                <w:position w:val="4"/>
                <w:sz w:val="21"/>
              </w:rPr>
              <w:t> </w:t>
            </w:r>
            <w:r>
              <w:rPr>
                <w:rFonts w:ascii="Courier New"/>
                <w:b/>
                <w:position w:val="4"/>
                <w:sz w:val="21"/>
              </w:rPr>
              <w:t>energy</w:t>
              <w:tab/>
            </w:r>
            <w:r>
              <w:rPr>
                <w:sz w:val="21"/>
              </w:rPr>
              <w:t>A timeseries containing the volume of energy exchanged as a result of</w:t>
            </w:r>
            <w:r>
              <w:rPr>
                <w:spacing w:val="11"/>
                <w:sz w:val="21"/>
              </w:rPr>
              <w:t> </w:t>
            </w:r>
            <w:r>
              <w:rPr>
                <w:sz w:val="21"/>
              </w:rPr>
              <w:t>ramping</w:t>
            </w:r>
          </w:p>
          <w:p>
            <w:pPr>
              <w:pStyle w:val="TableParagraph"/>
              <w:spacing w:before="9"/>
              <w:ind w:left="3330"/>
              <w:rPr>
                <w:sz w:val="21"/>
              </w:rPr>
            </w:pPr>
            <w:r>
              <w:rPr>
                <w:sz w:val="21"/>
              </w:rPr>
              <w:t>between different ANES values.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Ramping</w:t>
            </w:r>
            <w:r>
              <w:rPr>
                <w:rFonts w:ascii="Courier New"/>
                <w:b/>
                <w:spacing w:val="-2"/>
                <w:position w:val="4"/>
                <w:sz w:val="21"/>
              </w:rPr>
              <w:t> </w:t>
            </w:r>
            <w:r>
              <w:rPr>
                <w:rFonts w:ascii="Courier New"/>
                <w:b/>
                <w:position w:val="4"/>
                <w:sz w:val="21"/>
              </w:rPr>
              <w:t>period</w:t>
            </w:r>
            <w:r>
              <w:rPr>
                <w:rFonts w:ascii="Courier New"/>
                <w:b/>
                <w:spacing w:val="-1"/>
                <w:position w:val="4"/>
                <w:sz w:val="21"/>
              </w:rPr>
              <w:t> </w:t>
            </w:r>
            <w:r>
              <w:rPr>
                <w:rFonts w:ascii="Courier New"/>
                <w:b/>
                <w:position w:val="4"/>
                <w:sz w:val="21"/>
              </w:rPr>
              <w:t>energy</w:t>
              <w:tab/>
            </w:r>
            <w:r>
              <w:rPr>
                <w:sz w:val="21"/>
              </w:rPr>
              <w:t>A timeseries containing the price of the energy exchanged as a result of</w:t>
            </w:r>
            <w:r>
              <w:rPr>
                <w:spacing w:val="10"/>
                <w:sz w:val="21"/>
              </w:rPr>
              <w:t> </w:t>
            </w:r>
            <w:r>
              <w:rPr>
                <w:sz w:val="21"/>
              </w:rPr>
              <w:t>ramping</w:t>
            </w:r>
          </w:p>
          <w:p>
            <w:pPr>
              <w:pStyle w:val="TableParagraph"/>
              <w:tabs>
                <w:tab w:pos="3329" w:val="left" w:leader="none"/>
              </w:tabs>
              <w:spacing w:line="280" w:lineRule="exact"/>
              <w:rPr>
                <w:sz w:val="21"/>
              </w:rPr>
            </w:pPr>
            <w:r>
              <w:rPr>
                <w:rFonts w:ascii="Courier New"/>
                <w:b/>
                <w:position w:val="9"/>
                <w:sz w:val="21"/>
              </w:rPr>
              <w:t>price</w:t>
              <w:tab/>
            </w:r>
            <w:r>
              <w:rPr>
                <w:sz w:val="21"/>
              </w:rPr>
              <w:t>between different ANES values.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Frequency</w:t>
            </w:r>
            <w:r>
              <w:rPr>
                <w:rFonts w:ascii="Courier New"/>
                <w:b/>
                <w:spacing w:val="-3"/>
                <w:position w:val="4"/>
                <w:sz w:val="21"/>
              </w:rPr>
              <w:t> </w:t>
            </w:r>
            <w:r>
              <w:rPr>
                <w:rFonts w:ascii="Courier New"/>
                <w:b/>
                <w:position w:val="4"/>
                <w:sz w:val="21"/>
              </w:rPr>
              <w:t>deviation</w:t>
              <w:tab/>
            </w:r>
            <w:r>
              <w:rPr>
                <w:sz w:val="21"/>
              </w:rPr>
              <w:t>A timeseries concerning the difference between the actual and the</w:t>
            </w:r>
            <w:r>
              <w:rPr>
                <w:spacing w:val="2"/>
                <w:sz w:val="21"/>
              </w:rPr>
              <w:t> </w:t>
            </w:r>
            <w:r>
              <w:rPr>
                <w:sz w:val="21"/>
              </w:rPr>
              <w:t>nominal</w:t>
            </w:r>
          </w:p>
          <w:p>
            <w:pPr>
              <w:pStyle w:val="TableParagraph"/>
              <w:spacing w:before="9"/>
              <w:ind w:left="3330"/>
              <w:rPr>
                <w:sz w:val="21"/>
              </w:rPr>
            </w:pPr>
            <w:r>
              <w:rPr>
                <w:sz w:val="21"/>
              </w:rPr>
              <w:t>frequency of a synchronous area.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Day-Ahead</w:t>
            </w:r>
            <w:r>
              <w:rPr>
                <w:rFonts w:ascii="Courier New"/>
                <w:b/>
                <w:spacing w:val="-2"/>
                <w:position w:val="4"/>
                <w:sz w:val="21"/>
              </w:rPr>
              <w:t> </w:t>
            </w:r>
            <w:r>
              <w:rPr>
                <w:rFonts w:ascii="Courier New"/>
                <w:b/>
                <w:position w:val="4"/>
                <w:sz w:val="21"/>
              </w:rPr>
              <w:t>market</w:t>
            </w:r>
            <w:r>
              <w:rPr>
                <w:rFonts w:ascii="Courier New"/>
                <w:b/>
                <w:spacing w:val="-1"/>
                <w:position w:val="4"/>
                <w:sz w:val="21"/>
              </w:rPr>
              <w:t> </w:t>
            </w:r>
            <w:r>
              <w:rPr>
                <w:rFonts w:ascii="Courier New"/>
                <w:b/>
                <w:position w:val="4"/>
                <w:sz w:val="21"/>
              </w:rPr>
              <w:t>price</w:t>
              <w:tab/>
            </w:r>
            <w:r>
              <w:rPr>
                <w:sz w:val="21"/>
              </w:rPr>
              <w:t>A timeseries concerning Day-Ahead market prices.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Conditional</w:t>
            </w:r>
            <w:r>
              <w:rPr>
                <w:rFonts w:ascii="Courier New"/>
                <w:b/>
                <w:spacing w:val="-2"/>
                <w:position w:val="4"/>
                <w:sz w:val="21"/>
              </w:rPr>
              <w:t> </w:t>
            </w:r>
            <w:r>
              <w:rPr>
                <w:rFonts w:ascii="Courier New"/>
                <w:b/>
                <w:position w:val="4"/>
                <w:sz w:val="21"/>
              </w:rPr>
              <w:t>bid</w:t>
              <w:tab/>
            </w:r>
            <w:r>
              <w:rPr>
                <w:sz w:val="21"/>
              </w:rPr>
              <w:t>Standard product bid that is conditional on bids submitted outside of</w:t>
            </w:r>
            <w:r>
              <w:rPr>
                <w:spacing w:val="7"/>
                <w:sz w:val="21"/>
              </w:rPr>
              <w:t> </w:t>
            </w:r>
            <w:r>
              <w:rPr>
                <w:sz w:val="21"/>
              </w:rPr>
              <w:t>common</w:t>
            </w:r>
          </w:p>
          <w:p>
            <w:pPr>
              <w:pStyle w:val="TableParagraph"/>
              <w:spacing w:before="9"/>
              <w:ind w:left="3330"/>
              <w:rPr>
                <w:sz w:val="21"/>
              </w:rPr>
            </w:pPr>
            <w:r>
              <w:rPr>
                <w:sz w:val="21"/>
              </w:rPr>
              <w:t>platform.</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220" w:hanging="3219"/>
              <w:rPr>
                <w:sz w:val="21"/>
              </w:rPr>
            </w:pPr>
            <w:r>
              <w:rPr>
                <w:rFonts w:ascii="Courier New"/>
                <w:b/>
                <w:position w:val="4"/>
                <w:sz w:val="21"/>
              </w:rPr>
              <w:t>Thermal</w:t>
            </w:r>
            <w:r>
              <w:rPr>
                <w:rFonts w:ascii="Courier New"/>
                <w:b/>
                <w:spacing w:val="-2"/>
                <w:position w:val="4"/>
                <w:sz w:val="21"/>
              </w:rPr>
              <w:t> </w:t>
            </w:r>
            <w:r>
              <w:rPr>
                <w:rFonts w:ascii="Courier New"/>
                <w:b/>
                <w:position w:val="4"/>
                <w:sz w:val="21"/>
              </w:rPr>
              <w:t>limit</w:t>
              <w:tab/>
            </w:r>
            <w:r>
              <w:rPr>
                <w:sz w:val="21"/>
              </w:rPr>
              <w:t>The current causing a given network element to work outside of the range of safe operating temperatures.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Frequency</w:t>
            </w:r>
            <w:r>
              <w:rPr>
                <w:rFonts w:ascii="Courier New"/>
                <w:b/>
                <w:spacing w:val="-2"/>
                <w:position w:val="4"/>
                <w:sz w:val="21"/>
              </w:rPr>
              <w:t> </w:t>
            </w:r>
            <w:r>
              <w:rPr>
                <w:rFonts w:ascii="Courier New"/>
                <w:b/>
                <w:position w:val="4"/>
                <w:sz w:val="21"/>
              </w:rPr>
              <w:t>Limit</w:t>
              <w:tab/>
            </w:r>
            <w:r>
              <w:rPr>
                <w:sz w:val="21"/>
              </w:rPr>
              <w:t>A constraint related to the containment of frequency deviations within a</w:t>
            </w:r>
            <w:r>
              <w:rPr>
                <w:spacing w:val="7"/>
                <w:sz w:val="21"/>
              </w:rPr>
              <w:t> </w:t>
            </w:r>
            <w:r>
              <w:rPr>
                <w:sz w:val="21"/>
              </w:rPr>
              <w:t>given</w:t>
            </w:r>
          </w:p>
          <w:p>
            <w:pPr>
              <w:pStyle w:val="TableParagraph"/>
              <w:spacing w:before="9"/>
              <w:ind w:left="3330"/>
              <w:rPr>
                <w:sz w:val="21"/>
              </w:rPr>
            </w:pPr>
            <w:r>
              <w:rPr>
                <w:sz w:val="21"/>
              </w:rPr>
              <w:t>area.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199"/>
              <w:ind w:left="3330" w:right="257" w:hanging="3219"/>
              <w:rPr>
                <w:sz w:val="21"/>
              </w:rPr>
            </w:pPr>
            <w:r>
              <w:rPr>
                <w:rFonts w:ascii="Courier New"/>
                <w:b/>
                <w:position w:val="4"/>
                <w:sz w:val="21"/>
              </w:rPr>
              <w:t>Voltage</w:t>
            </w:r>
            <w:r>
              <w:rPr>
                <w:rFonts w:ascii="Courier New"/>
                <w:b/>
                <w:spacing w:val="-2"/>
                <w:position w:val="4"/>
                <w:sz w:val="21"/>
              </w:rPr>
              <w:t> </w:t>
            </w:r>
            <w:r>
              <w:rPr>
                <w:rFonts w:ascii="Courier New"/>
                <w:b/>
                <w:position w:val="4"/>
                <w:sz w:val="21"/>
              </w:rPr>
              <w:t>limit</w:t>
              <w:tab/>
            </w:r>
            <w:r>
              <w:rPr>
                <w:sz w:val="21"/>
              </w:rPr>
              <w:t>The maximum or minimum permissible voltage within normal operation state of a given network</w:t>
            </w:r>
            <w:r>
              <w:rPr>
                <w:spacing w:val="-1"/>
                <w:sz w:val="21"/>
              </w:rPr>
              <w:t> </w:t>
            </w:r>
            <w:r>
              <w:rPr>
                <w:sz w:val="21"/>
              </w:rPr>
              <w:t>element.</w:t>
            </w:r>
          </w:p>
          <w:p>
            <w:pPr>
              <w:pStyle w:val="TableParagraph"/>
              <w:spacing w:before="2"/>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Current</w:t>
            </w:r>
            <w:r>
              <w:rPr>
                <w:rFonts w:ascii="Courier New"/>
                <w:b/>
                <w:spacing w:val="-2"/>
                <w:position w:val="4"/>
                <w:sz w:val="21"/>
              </w:rPr>
              <w:t> </w:t>
            </w:r>
            <w:r>
              <w:rPr>
                <w:rFonts w:ascii="Courier New"/>
                <w:b/>
                <w:position w:val="4"/>
                <w:sz w:val="21"/>
              </w:rPr>
              <w:t>limit</w:t>
              <w:tab/>
            </w:r>
            <w:r>
              <w:rPr>
                <w:sz w:val="21"/>
              </w:rPr>
              <w:t>The maximum permissible current within normal operation state of a given</w:t>
            </w:r>
          </w:p>
          <w:p>
            <w:pPr>
              <w:pStyle w:val="TableParagraph"/>
              <w:spacing w:before="9"/>
              <w:ind w:left="3330"/>
              <w:rPr>
                <w:sz w:val="21"/>
              </w:rPr>
            </w:pPr>
            <w:r>
              <w:rPr>
                <w:sz w:val="21"/>
              </w:rPr>
              <w:t>network element.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Short</w:t>
            </w:r>
            <w:r>
              <w:rPr>
                <w:rFonts w:ascii="Courier New"/>
                <w:b/>
                <w:spacing w:val="-2"/>
                <w:position w:val="4"/>
                <w:sz w:val="21"/>
              </w:rPr>
              <w:t> </w:t>
            </w:r>
            <w:r>
              <w:rPr>
                <w:rFonts w:ascii="Courier New"/>
                <w:b/>
                <w:position w:val="4"/>
                <w:sz w:val="21"/>
              </w:rPr>
              <w:t>circuit</w:t>
            </w:r>
            <w:r>
              <w:rPr>
                <w:rFonts w:ascii="Courier New"/>
                <w:b/>
                <w:spacing w:val="-1"/>
                <w:position w:val="4"/>
                <w:sz w:val="21"/>
              </w:rPr>
              <w:t> </w:t>
            </w:r>
            <w:r>
              <w:rPr>
                <w:rFonts w:ascii="Courier New"/>
                <w:b/>
                <w:position w:val="4"/>
                <w:sz w:val="21"/>
              </w:rPr>
              <w:t>current</w:t>
              <w:tab/>
            </w:r>
            <w:r>
              <w:rPr>
                <w:sz w:val="21"/>
              </w:rPr>
              <w:t>The maximum permissible short-circuit current within normal operation state of</w:t>
            </w:r>
            <w:r>
              <w:rPr>
                <w:spacing w:val="4"/>
                <w:sz w:val="21"/>
              </w:rPr>
              <w:t> </w:t>
            </w:r>
            <w:r>
              <w:rPr>
                <w:sz w:val="21"/>
              </w:rPr>
              <w:t>a</w:t>
            </w:r>
          </w:p>
          <w:p>
            <w:pPr>
              <w:pStyle w:val="TableParagraph"/>
              <w:tabs>
                <w:tab w:pos="3329" w:val="left" w:leader="none"/>
              </w:tabs>
              <w:spacing w:line="280" w:lineRule="exact"/>
              <w:rPr>
                <w:sz w:val="21"/>
              </w:rPr>
            </w:pPr>
            <w:r>
              <w:rPr>
                <w:rFonts w:ascii="Courier New"/>
                <w:b/>
                <w:position w:val="9"/>
                <w:sz w:val="21"/>
              </w:rPr>
              <w:t>limit</w:t>
              <w:tab/>
            </w:r>
            <w:r>
              <w:rPr>
                <w:sz w:val="21"/>
              </w:rPr>
              <w:t>given network</w:t>
            </w:r>
            <w:r>
              <w:rPr>
                <w:spacing w:val="-1"/>
                <w:sz w:val="21"/>
              </w:rPr>
              <w:t> </w:t>
            </w:r>
            <w:r>
              <w:rPr>
                <w:sz w:val="21"/>
              </w:rPr>
              <w:t>element.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Dynamic</w:t>
            </w:r>
            <w:r>
              <w:rPr>
                <w:rFonts w:ascii="Courier New"/>
                <w:b/>
                <w:spacing w:val="-2"/>
                <w:position w:val="4"/>
                <w:sz w:val="21"/>
              </w:rPr>
              <w:t> </w:t>
            </w:r>
            <w:r>
              <w:rPr>
                <w:rFonts w:ascii="Courier New"/>
                <w:b/>
                <w:position w:val="4"/>
                <w:sz w:val="21"/>
              </w:rPr>
              <w:t>stability</w:t>
            </w:r>
            <w:r>
              <w:rPr>
                <w:rFonts w:ascii="Courier New"/>
                <w:b/>
                <w:spacing w:val="-2"/>
                <w:position w:val="4"/>
                <w:sz w:val="21"/>
              </w:rPr>
              <w:t> </w:t>
            </w:r>
            <w:r>
              <w:rPr>
                <w:rFonts w:ascii="Courier New"/>
                <w:b/>
                <w:position w:val="4"/>
                <w:sz w:val="21"/>
              </w:rPr>
              <w:t>limit</w:t>
              <w:tab/>
            </w:r>
            <w:r>
              <w:rPr>
                <w:sz w:val="21"/>
              </w:rPr>
              <w:t>A maximum permissible load ensuring the control of oscillations in the grid</w:t>
            </w:r>
            <w:r>
              <w:rPr>
                <w:spacing w:val="-3"/>
                <w:sz w:val="21"/>
              </w:rPr>
              <w:t> </w:t>
            </w:r>
            <w:r>
              <w:rPr>
                <w:sz w:val="21"/>
              </w:rPr>
              <w:t>and</w:t>
            </w:r>
          </w:p>
          <w:p>
            <w:pPr>
              <w:pStyle w:val="TableParagraph"/>
              <w:spacing w:before="9"/>
              <w:ind w:left="3330"/>
              <w:rPr>
                <w:sz w:val="21"/>
              </w:rPr>
            </w:pPr>
            <w:r>
              <w:rPr>
                <w:sz w:val="21"/>
              </w:rPr>
              <w:t>avoiding the loss of synchronism.</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Disconnection</w:t>
              <w:tab/>
            </w:r>
            <w:r>
              <w:rPr>
                <w:sz w:val="21"/>
              </w:rPr>
              <w:t>A timeseries describing disconnection of a TSO from a common platform.</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2"/>
              <w:ind w:left="0"/>
              <w:rPr>
                <w:b/>
                <w:sz w:val="13"/>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1"/>
              <w:rPr>
                <w:sz w:val="21"/>
              </w:rPr>
            </w:pPr>
            <w:r>
              <w:rPr>
                <w:rFonts w:ascii="Courier New"/>
                <w:b/>
                <w:position w:val="4"/>
                <w:sz w:val="21"/>
              </w:rPr>
              <w:t>Intended</w:t>
            </w:r>
            <w:r>
              <w:rPr>
                <w:rFonts w:ascii="Courier New"/>
                <w:b/>
                <w:spacing w:val="-2"/>
                <w:position w:val="4"/>
                <w:sz w:val="21"/>
              </w:rPr>
              <w:t> </w:t>
            </w:r>
            <w:r>
              <w:rPr>
                <w:rFonts w:ascii="Courier New"/>
                <w:b/>
                <w:position w:val="4"/>
                <w:sz w:val="21"/>
              </w:rPr>
              <w:t>energy</w:t>
            </w:r>
            <w:r>
              <w:rPr>
                <w:rFonts w:ascii="Courier New"/>
                <w:b/>
                <w:spacing w:val="-1"/>
                <w:position w:val="4"/>
                <w:sz w:val="21"/>
              </w:rPr>
              <w:t> </w:t>
            </w:r>
            <w:r>
              <w:rPr>
                <w:rFonts w:ascii="Courier New"/>
                <w:b/>
                <w:position w:val="4"/>
                <w:sz w:val="21"/>
              </w:rPr>
              <w:t>with</w:t>
              <w:tab/>
            </w:r>
            <w:r>
              <w:rPr>
                <w:sz w:val="21"/>
              </w:rPr>
              <w:t>A timeseries concerning the amount of intended energy with prices higher</w:t>
            </w:r>
            <w:r>
              <w:rPr>
                <w:spacing w:val="2"/>
                <w:sz w:val="21"/>
              </w:rPr>
              <w:t> </w:t>
            </w:r>
            <w:r>
              <w:rPr>
                <w:sz w:val="21"/>
              </w:rPr>
              <w:t>than</w:t>
            </w:r>
          </w:p>
          <w:p>
            <w:pPr>
              <w:pStyle w:val="TableParagraph"/>
              <w:tabs>
                <w:tab w:pos="3329" w:val="left" w:leader="none"/>
              </w:tabs>
              <w:spacing w:line="280" w:lineRule="exact"/>
              <w:rPr>
                <w:sz w:val="21"/>
              </w:rPr>
            </w:pPr>
            <w:r>
              <w:rPr>
                <w:rFonts w:ascii="Courier New"/>
                <w:b/>
                <w:position w:val="9"/>
                <w:sz w:val="21"/>
              </w:rPr>
              <w:t>positive</w:t>
            </w:r>
            <w:r>
              <w:rPr>
                <w:rFonts w:ascii="Courier New"/>
                <w:b/>
                <w:spacing w:val="-2"/>
                <w:position w:val="9"/>
                <w:sz w:val="21"/>
              </w:rPr>
              <w:t> </w:t>
            </w:r>
            <w:r>
              <w:rPr>
                <w:rFonts w:ascii="Courier New"/>
                <w:b/>
                <w:position w:val="9"/>
                <w:sz w:val="21"/>
              </w:rPr>
              <w:t>price</w:t>
              <w:tab/>
            </w:r>
            <w:r>
              <w:rPr>
                <w:sz w:val="21"/>
              </w:rPr>
              <w:t>zero (and including zero).</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1"/>
              <w:rPr>
                <w:sz w:val="21"/>
              </w:rPr>
            </w:pPr>
            <w:r>
              <w:rPr>
                <w:rFonts w:ascii="Courier New"/>
                <w:b/>
                <w:position w:val="4"/>
                <w:sz w:val="21"/>
              </w:rPr>
              <w:t>Intended</w:t>
            </w:r>
            <w:r>
              <w:rPr>
                <w:rFonts w:ascii="Courier New"/>
                <w:b/>
                <w:spacing w:val="-2"/>
                <w:position w:val="4"/>
                <w:sz w:val="21"/>
              </w:rPr>
              <w:t> </w:t>
            </w:r>
            <w:r>
              <w:rPr>
                <w:rFonts w:ascii="Courier New"/>
                <w:b/>
                <w:position w:val="4"/>
                <w:sz w:val="21"/>
              </w:rPr>
              <w:t>energy</w:t>
            </w:r>
            <w:r>
              <w:rPr>
                <w:rFonts w:ascii="Courier New"/>
                <w:b/>
                <w:spacing w:val="-1"/>
                <w:position w:val="4"/>
                <w:sz w:val="21"/>
              </w:rPr>
              <w:t> </w:t>
            </w:r>
            <w:r>
              <w:rPr>
                <w:rFonts w:ascii="Courier New"/>
                <w:b/>
                <w:position w:val="4"/>
                <w:sz w:val="21"/>
              </w:rPr>
              <w:t>with</w:t>
              <w:tab/>
            </w:r>
            <w:r>
              <w:rPr>
                <w:sz w:val="21"/>
              </w:rPr>
              <w:t>A timeseries concerning the amount of intended energy with prices lower</w:t>
            </w:r>
            <w:r>
              <w:rPr>
                <w:spacing w:val="2"/>
                <w:sz w:val="21"/>
              </w:rPr>
              <w:t> </w:t>
            </w:r>
            <w:r>
              <w:rPr>
                <w:sz w:val="21"/>
              </w:rPr>
              <w:t>than</w:t>
            </w:r>
          </w:p>
          <w:p>
            <w:pPr>
              <w:pStyle w:val="TableParagraph"/>
              <w:tabs>
                <w:tab w:pos="3329" w:val="left" w:leader="none"/>
              </w:tabs>
              <w:spacing w:line="280" w:lineRule="exact"/>
              <w:rPr>
                <w:sz w:val="21"/>
              </w:rPr>
            </w:pPr>
            <w:r>
              <w:rPr>
                <w:rFonts w:ascii="Courier New"/>
                <w:b/>
                <w:position w:val="9"/>
                <w:sz w:val="21"/>
              </w:rPr>
              <w:t>negative</w:t>
            </w:r>
            <w:r>
              <w:rPr>
                <w:rFonts w:ascii="Courier New"/>
                <w:b/>
                <w:spacing w:val="-2"/>
                <w:position w:val="9"/>
                <w:sz w:val="21"/>
              </w:rPr>
              <w:t> </w:t>
            </w:r>
            <w:r>
              <w:rPr>
                <w:rFonts w:ascii="Courier New"/>
                <w:b/>
                <w:position w:val="9"/>
                <w:sz w:val="21"/>
              </w:rPr>
              <w:t>price</w:t>
              <w:tab/>
            </w:r>
            <w:r>
              <w:rPr>
                <w:sz w:val="21"/>
              </w:rPr>
              <w:t>zero (excluding zero).</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Decopuling</w:t>
              <w:tab/>
            </w:r>
            <w:r>
              <w:rPr>
                <w:sz w:val="21"/>
              </w:rPr>
              <w:t>A time series describing decoupling of an</w:t>
            </w:r>
            <w:r>
              <w:rPr>
                <w:spacing w:val="-1"/>
                <w:sz w:val="21"/>
              </w:rPr>
              <w:t> </w:t>
            </w:r>
            <w:r>
              <w:rPr>
                <w:sz w:val="21"/>
              </w:rPr>
              <w:t>area.</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Resource</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unit</w:t>
              <w:tab/>
            </w:r>
            <w:r>
              <w:rPr>
                <w:sz w:val="21"/>
              </w:rPr>
              <w:t>A timeseries containing information about resource capacity</w:t>
            </w:r>
            <w:r>
              <w:rPr>
                <w:spacing w:val="1"/>
                <w:sz w:val="21"/>
              </w:rPr>
              <w:t> </w:t>
            </w:r>
            <w:r>
              <w:rPr>
                <w:sz w:val="21"/>
              </w:rPr>
              <w:t>units.</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Resource</w:t>
            </w:r>
            <w:r>
              <w:rPr>
                <w:rFonts w:ascii="Courier New"/>
                <w:b/>
                <w:spacing w:val="-2"/>
                <w:position w:val="4"/>
                <w:sz w:val="21"/>
              </w:rPr>
              <w:t> </w:t>
            </w:r>
            <w:r>
              <w:rPr>
                <w:rFonts w:ascii="Courier New"/>
                <w:b/>
                <w:position w:val="4"/>
                <w:sz w:val="21"/>
              </w:rPr>
              <w:t>entry</w:t>
            </w:r>
            <w:r>
              <w:rPr>
                <w:rFonts w:ascii="Courier New"/>
                <w:b/>
                <w:spacing w:val="-2"/>
                <w:position w:val="4"/>
                <w:sz w:val="21"/>
              </w:rPr>
              <w:t> </w:t>
            </w:r>
            <w:r>
              <w:rPr>
                <w:rFonts w:ascii="Courier New"/>
                <w:b/>
                <w:position w:val="4"/>
                <w:sz w:val="21"/>
              </w:rPr>
              <w:t>capacity</w:t>
              <w:tab/>
            </w:r>
            <w:r>
              <w:rPr>
                <w:sz w:val="21"/>
              </w:rPr>
              <w:t>A timeseries containing the resource capacity that can be allocated to an</w:t>
            </w:r>
            <w:r>
              <w:rPr>
                <w:spacing w:val="12"/>
                <w:sz w:val="21"/>
              </w:rPr>
              <w:t> </w:t>
            </w:r>
            <w:r>
              <w:rPr>
                <w:sz w:val="21"/>
              </w:rPr>
              <w:t>eligible</w:t>
            </w:r>
          </w:p>
          <w:p>
            <w:pPr>
              <w:pStyle w:val="TableParagraph"/>
              <w:tabs>
                <w:tab w:pos="3329" w:val="left" w:leader="none"/>
              </w:tabs>
              <w:spacing w:line="280" w:lineRule="exact"/>
              <w:rPr>
                <w:sz w:val="21"/>
              </w:rPr>
            </w:pPr>
            <w:r>
              <w:rPr>
                <w:rFonts w:ascii="Courier New"/>
                <w:b/>
                <w:position w:val="9"/>
                <w:sz w:val="21"/>
              </w:rPr>
              <w:t>data</w:t>
              <w:tab/>
            </w:r>
            <w:r>
              <w:rPr>
                <w:sz w:val="21"/>
              </w:rPr>
              <w:t>resource capacity operator from another area.</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Resource</w:t>
            </w:r>
            <w:r>
              <w:rPr>
                <w:rFonts w:ascii="Courier New"/>
                <w:b/>
                <w:spacing w:val="-2"/>
                <w:position w:val="4"/>
                <w:sz w:val="21"/>
              </w:rPr>
              <w:t> </w:t>
            </w:r>
            <w:r>
              <w:rPr>
                <w:rFonts w:ascii="Courier New"/>
                <w:b/>
                <w:position w:val="4"/>
                <w:sz w:val="21"/>
              </w:rPr>
              <w:t>capacity</w:t>
              <w:tab/>
            </w:r>
            <w:r>
              <w:rPr>
                <w:sz w:val="21"/>
              </w:rPr>
              <w:t>A timeseries containing the resource capacity operator obligation to</w:t>
            </w:r>
            <w:r>
              <w:rPr>
                <w:spacing w:val="4"/>
                <w:sz w:val="21"/>
              </w:rPr>
              <w:t> </w:t>
            </w:r>
            <w:r>
              <w:rPr>
                <w:sz w:val="21"/>
              </w:rPr>
              <w:t>guarantee</w:t>
            </w:r>
          </w:p>
          <w:p>
            <w:pPr>
              <w:pStyle w:val="TableParagraph"/>
              <w:tabs>
                <w:tab w:pos="3329" w:val="left" w:leader="none"/>
              </w:tabs>
              <w:spacing w:line="175" w:lineRule="auto"/>
              <w:rPr>
                <w:sz w:val="21"/>
              </w:rPr>
            </w:pPr>
            <w:r>
              <w:rPr>
                <w:rFonts w:ascii="Courier New"/>
                <w:b/>
                <w:sz w:val="21"/>
              </w:rPr>
              <w:t>obligation</w:t>
            </w:r>
            <w:r>
              <w:rPr>
                <w:rFonts w:ascii="Courier New"/>
                <w:b/>
                <w:spacing w:val="-2"/>
                <w:sz w:val="21"/>
              </w:rPr>
              <w:t> </w:t>
            </w:r>
            <w:r>
              <w:rPr>
                <w:rFonts w:ascii="Courier New"/>
                <w:b/>
                <w:sz w:val="21"/>
              </w:rPr>
              <w:t>data</w:t>
              <w:tab/>
            </w:r>
            <w:r>
              <w:rPr>
                <w:position w:val="-8"/>
                <w:sz w:val="21"/>
              </w:rPr>
              <w:t>delivery.</w:t>
            </w:r>
          </w:p>
          <w:p>
            <w:pPr>
              <w:pStyle w:val="TableParagraph"/>
              <w:spacing w:before="8" w:after="1"/>
              <w:ind w:left="0"/>
              <w:rPr>
                <w:b/>
                <w:sz w:val="25"/>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681" w:lineRule="auto" w:before="200"/>
              <w:ind w:right="2753"/>
              <w:rPr>
                <w:sz w:val="21"/>
              </w:rPr>
            </w:pPr>
            <w:r>
              <w:rPr>
                <w:rFonts w:ascii="Courier New"/>
                <w:b/>
                <w:position w:val="4"/>
                <w:sz w:val="21"/>
              </w:rPr>
              <w:t>Available</w:t>
            </w:r>
            <w:r>
              <w:rPr>
                <w:rFonts w:ascii="Courier New"/>
                <w:b/>
                <w:spacing w:val="-2"/>
                <w:position w:val="4"/>
                <w:sz w:val="21"/>
              </w:rPr>
              <w:t> </w:t>
            </w:r>
            <w:r>
              <w:rPr>
                <w:rFonts w:ascii="Courier New"/>
                <w:b/>
                <w:position w:val="4"/>
                <w:sz w:val="21"/>
              </w:rPr>
              <w:t>energy</w:t>
              <w:tab/>
            </w:r>
            <w:r>
              <w:rPr>
                <w:sz w:val="21"/>
              </w:rPr>
              <w:t>A timeseries concerning the available energy. </w:t>
            </w:r>
            <w:r>
              <w:rPr>
                <w:rFonts w:ascii="Courier New"/>
                <w:b/>
                <w:position w:val="4"/>
                <w:sz w:val="21"/>
              </w:rPr>
              <w:t>Production</w:t>
            </w:r>
            <w:r>
              <w:rPr>
                <w:rFonts w:ascii="Courier New"/>
                <w:b/>
                <w:spacing w:val="-3"/>
                <w:position w:val="4"/>
                <w:sz w:val="21"/>
              </w:rPr>
              <w:t> </w:t>
            </w:r>
            <w:r>
              <w:rPr>
                <w:rFonts w:ascii="Courier New"/>
                <w:b/>
                <w:position w:val="4"/>
                <w:sz w:val="21"/>
              </w:rPr>
              <w:t>curtailment</w:t>
              <w:tab/>
            </w:r>
            <w:r>
              <w:rPr>
                <w:sz w:val="21"/>
              </w:rPr>
              <w:t>A timeseries concerning the curtailment of production. </w:t>
            </w:r>
            <w:r>
              <w:rPr>
                <w:rFonts w:ascii="Courier New"/>
                <w:b/>
                <w:position w:val="4"/>
                <w:sz w:val="21"/>
              </w:rPr>
              <w:t>Rounding</w:t>
            </w:r>
            <w:r>
              <w:rPr>
                <w:rFonts w:ascii="Courier New"/>
                <w:b/>
                <w:spacing w:val="-2"/>
                <w:position w:val="4"/>
                <w:sz w:val="21"/>
              </w:rPr>
              <w:t> </w:t>
            </w:r>
            <w:r>
              <w:rPr>
                <w:rFonts w:ascii="Courier New"/>
                <w:b/>
                <w:position w:val="4"/>
                <w:sz w:val="21"/>
              </w:rPr>
              <w:t>error</w:t>
              <w:tab/>
            </w:r>
            <w:r>
              <w:rPr>
                <w:sz w:val="21"/>
              </w:rPr>
              <w:t>A timeseries describing a rounding</w:t>
            </w:r>
            <w:r>
              <w:rPr>
                <w:spacing w:val="1"/>
                <w:sz w:val="21"/>
              </w:rPr>
              <w:t> </w:t>
            </w:r>
            <w:r>
              <w:rPr>
                <w:sz w:val="21"/>
              </w:rPr>
              <w:t>error.</w:t>
            </w:r>
          </w:p>
          <w:p>
            <w:pPr>
              <w:pStyle w:val="TableParagraph"/>
              <w:tabs>
                <w:tab w:pos="3329" w:val="left" w:leader="none"/>
              </w:tabs>
              <w:spacing w:before="106"/>
              <w:rPr>
                <w:sz w:val="21"/>
              </w:rPr>
            </w:pPr>
            <w:r>
              <w:rPr>
                <w:rFonts w:ascii="Courier New"/>
                <w:b/>
                <w:position w:val="4"/>
                <w:sz w:val="21"/>
              </w:rPr>
              <w:t>Metered</w:t>
            </w:r>
            <w:r>
              <w:rPr>
                <w:rFonts w:ascii="Courier New"/>
                <w:b/>
                <w:spacing w:val="-2"/>
                <w:position w:val="4"/>
                <w:sz w:val="21"/>
              </w:rPr>
              <w:t> </w:t>
            </w:r>
            <w:r>
              <w:rPr>
                <w:rFonts w:ascii="Courier New"/>
                <w:b/>
                <w:position w:val="4"/>
                <w:sz w:val="21"/>
              </w:rPr>
              <w:t>frequency</w:t>
              <w:tab/>
            </w:r>
            <w:r>
              <w:rPr>
                <w:sz w:val="21"/>
              </w:rPr>
              <w:t>The timeseries provides information about metered</w:t>
            </w:r>
            <w:r>
              <w:rPr>
                <w:spacing w:val="1"/>
                <w:sz w:val="21"/>
              </w:rPr>
              <w:t> </w:t>
            </w:r>
            <w:r>
              <w:rPr>
                <w:sz w:val="21"/>
              </w:rPr>
              <w:t>frequency.</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Adjusted TTC</w:t>
            </w:r>
            <w:r>
              <w:rPr>
                <w:rFonts w:ascii="Courier New"/>
                <w:b/>
                <w:spacing w:val="-1"/>
                <w:position w:val="4"/>
                <w:sz w:val="21"/>
              </w:rPr>
              <w:t> </w:t>
            </w:r>
            <w:r>
              <w:rPr>
                <w:rFonts w:ascii="Courier New"/>
                <w:b/>
                <w:position w:val="4"/>
                <w:sz w:val="21"/>
              </w:rPr>
              <w:t>to</w:t>
            </w:r>
            <w:r>
              <w:rPr>
                <w:rFonts w:ascii="Courier New"/>
                <w:b/>
                <w:spacing w:val="-1"/>
                <w:position w:val="4"/>
                <w:sz w:val="21"/>
              </w:rPr>
              <w:t> </w:t>
            </w:r>
            <w:r>
              <w:rPr>
                <w:rFonts w:ascii="Courier New"/>
                <w:b/>
                <w:position w:val="4"/>
                <w:sz w:val="21"/>
              </w:rPr>
              <w:t>the</w:t>
              <w:tab/>
            </w:r>
            <w:r>
              <w:rPr>
                <w:sz w:val="21"/>
              </w:rPr>
              <w:t>The exchange program between two areas which guarantees that the</w:t>
            </w:r>
            <w:r>
              <w:rPr>
                <w:spacing w:val="-1"/>
                <w:sz w:val="21"/>
              </w:rPr>
              <w:t> </w:t>
            </w:r>
            <w:r>
              <w:rPr>
                <w:sz w:val="21"/>
              </w:rPr>
              <w:t>Margin</w:t>
            </w:r>
          </w:p>
          <w:p>
            <w:pPr>
              <w:pStyle w:val="TableParagraph"/>
              <w:tabs>
                <w:tab w:pos="3329" w:val="left" w:leader="none"/>
              </w:tabs>
              <w:spacing w:line="250" w:lineRule="exact" w:before="36"/>
              <w:ind w:left="3330" w:right="117" w:hanging="3219"/>
              <w:rPr>
                <w:sz w:val="21"/>
              </w:rPr>
            </w:pPr>
            <w:r>
              <w:rPr>
                <w:rFonts w:ascii="Courier New"/>
                <w:b/>
                <w:position w:val="9"/>
                <w:sz w:val="21"/>
              </w:rPr>
              <w:t>nominal</w:t>
            </w:r>
            <w:r>
              <w:rPr>
                <w:rFonts w:ascii="Courier New"/>
                <w:b/>
                <w:spacing w:val="-2"/>
                <w:position w:val="9"/>
                <w:sz w:val="21"/>
              </w:rPr>
              <w:t> </w:t>
            </w:r>
            <w:r>
              <w:rPr>
                <w:rFonts w:ascii="Courier New"/>
                <w:b/>
                <w:position w:val="9"/>
                <w:sz w:val="21"/>
              </w:rPr>
              <w:t>criteria</w:t>
              <w:tab/>
            </w:r>
            <w:r>
              <w:rPr>
                <w:sz w:val="21"/>
              </w:rPr>
              <w:t>Available for Cross-Zonal Trade (MACZT) fulfils the nominal criteria at least on the most limiting Critical Network Element with Contingency (CNEC) which limits the transfer capacity.</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Adjusted TTC</w:t>
            </w:r>
            <w:r>
              <w:rPr>
                <w:rFonts w:ascii="Courier New"/>
                <w:b/>
                <w:spacing w:val="-1"/>
                <w:position w:val="4"/>
                <w:sz w:val="21"/>
              </w:rPr>
              <w:t> </w:t>
            </w:r>
            <w:r>
              <w:rPr>
                <w:rFonts w:ascii="Courier New"/>
                <w:b/>
                <w:position w:val="4"/>
                <w:sz w:val="21"/>
              </w:rPr>
              <w:t>to</w:t>
            </w:r>
            <w:r>
              <w:rPr>
                <w:rFonts w:ascii="Courier New"/>
                <w:b/>
                <w:spacing w:val="-1"/>
                <w:position w:val="4"/>
                <w:sz w:val="21"/>
              </w:rPr>
              <w:t> </w:t>
            </w:r>
            <w:r>
              <w:rPr>
                <w:rFonts w:ascii="Courier New"/>
                <w:b/>
                <w:position w:val="4"/>
                <w:sz w:val="21"/>
              </w:rPr>
              <w:t>the</w:t>
              <w:tab/>
            </w:r>
            <w:r>
              <w:rPr>
                <w:sz w:val="21"/>
              </w:rPr>
              <w:t>The exchange program between two areas which allows the Margin Available</w:t>
            </w:r>
            <w:r>
              <w:rPr>
                <w:spacing w:val="2"/>
                <w:sz w:val="21"/>
              </w:rPr>
              <w:t> </w:t>
            </w:r>
            <w:r>
              <w:rPr>
                <w:sz w:val="21"/>
              </w:rPr>
              <w:t>for</w:t>
            </w:r>
          </w:p>
          <w:p>
            <w:pPr>
              <w:pStyle w:val="TableParagraph"/>
              <w:tabs>
                <w:tab w:pos="3329" w:val="left" w:leader="none"/>
              </w:tabs>
              <w:spacing w:line="221" w:lineRule="exact"/>
              <w:rPr>
                <w:sz w:val="21"/>
              </w:rPr>
            </w:pPr>
            <w:r>
              <w:rPr>
                <w:rFonts w:ascii="Courier New"/>
                <w:b/>
                <w:position w:val="9"/>
                <w:sz w:val="21"/>
              </w:rPr>
              <w:t>nominal</w:t>
            </w:r>
            <w:r>
              <w:rPr>
                <w:rFonts w:ascii="Courier New"/>
                <w:b/>
                <w:spacing w:val="-2"/>
                <w:position w:val="9"/>
                <w:sz w:val="21"/>
              </w:rPr>
              <w:t> </w:t>
            </w:r>
            <w:r>
              <w:rPr>
                <w:rFonts w:ascii="Courier New"/>
                <w:b/>
                <w:position w:val="9"/>
                <w:sz w:val="21"/>
              </w:rPr>
              <w:t>criteria</w:t>
            </w:r>
            <w:r>
              <w:rPr>
                <w:rFonts w:ascii="Courier New"/>
                <w:b/>
                <w:spacing w:val="-1"/>
                <w:position w:val="9"/>
                <w:sz w:val="21"/>
              </w:rPr>
              <w:t> </w:t>
            </w:r>
            <w:r>
              <w:rPr>
                <w:rFonts w:ascii="Courier New"/>
                <w:b/>
                <w:position w:val="9"/>
                <w:sz w:val="21"/>
              </w:rPr>
              <w:t>with</w:t>
              <w:tab/>
            </w:r>
            <w:r>
              <w:rPr>
                <w:sz w:val="21"/>
              </w:rPr>
              <w:t>Cross-Zonal Trade (MACZT) on, at least, the most limiting Critical</w:t>
            </w:r>
            <w:r>
              <w:rPr>
                <w:spacing w:val="-3"/>
                <w:sz w:val="21"/>
              </w:rPr>
              <w:t> </w:t>
            </w:r>
            <w:r>
              <w:rPr>
                <w:sz w:val="21"/>
              </w:rPr>
              <w:t>Network</w:t>
            </w:r>
          </w:p>
          <w:p>
            <w:pPr>
              <w:pStyle w:val="TableParagraph"/>
              <w:tabs>
                <w:tab w:pos="3329" w:val="left" w:leader="none"/>
              </w:tabs>
              <w:spacing w:line="310" w:lineRule="exact"/>
              <w:rPr>
                <w:sz w:val="21"/>
              </w:rPr>
            </w:pPr>
            <w:r>
              <w:rPr>
                <w:rFonts w:ascii="Courier New"/>
                <w:b/>
                <w:position w:val="15"/>
                <w:sz w:val="21"/>
              </w:rPr>
              <w:t>TSOs</w:t>
            </w:r>
            <w:r>
              <w:rPr>
                <w:rFonts w:ascii="Courier New"/>
                <w:b/>
                <w:spacing w:val="-2"/>
                <w:position w:val="15"/>
                <w:sz w:val="21"/>
              </w:rPr>
              <w:t> </w:t>
            </w:r>
            <w:r>
              <w:rPr>
                <w:rFonts w:ascii="Courier New"/>
                <w:b/>
                <w:position w:val="15"/>
                <w:sz w:val="21"/>
              </w:rPr>
              <w:t>limitation</w:t>
              <w:tab/>
            </w:r>
            <w:r>
              <w:rPr>
                <w:sz w:val="21"/>
              </w:rPr>
              <w:t>Element with Contingency (CNEC) to get closer to the nominal criteria</w:t>
            </w:r>
            <w:r>
              <w:rPr>
                <w:spacing w:val="9"/>
                <w:sz w:val="21"/>
              </w:rPr>
              <w:t> </w:t>
            </w:r>
            <w:r>
              <w:rPr>
                <w:sz w:val="21"/>
              </w:rPr>
              <w:t>fulfilment</w:t>
            </w:r>
          </w:p>
          <w:p>
            <w:pPr>
              <w:pStyle w:val="TableParagraph"/>
              <w:spacing w:before="9"/>
              <w:ind w:left="3330"/>
              <w:rPr>
                <w:sz w:val="21"/>
              </w:rPr>
            </w:pPr>
            <w:r>
              <w:rPr>
                <w:sz w:val="21"/>
              </w:rPr>
              <w:t>with a limited impact on the rest of the network.</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Frequency</w:t>
            </w:r>
            <w:r>
              <w:rPr>
                <w:rFonts w:ascii="Courier New"/>
                <w:b/>
                <w:spacing w:val="-3"/>
                <w:position w:val="4"/>
                <w:sz w:val="21"/>
              </w:rPr>
              <w:t> </w:t>
            </w:r>
            <w:r>
              <w:rPr>
                <w:rFonts w:ascii="Courier New"/>
                <w:b/>
                <w:position w:val="4"/>
                <w:sz w:val="21"/>
              </w:rPr>
              <w:t>deviation</w:t>
              <w:tab/>
            </w:r>
            <w:r>
              <w:rPr>
                <w:sz w:val="21"/>
              </w:rPr>
              <w:t>Total time in which the absolute value of the instantaneous frequency deviation</w:t>
            </w:r>
          </w:p>
          <w:p>
            <w:pPr>
              <w:pStyle w:val="TableParagraph"/>
              <w:tabs>
                <w:tab w:pos="3329" w:val="left" w:leader="none"/>
              </w:tabs>
              <w:spacing w:line="223" w:lineRule="exact"/>
              <w:rPr>
                <w:sz w:val="21"/>
              </w:rPr>
            </w:pPr>
            <w:r>
              <w:rPr>
                <w:rFonts w:ascii="Courier New"/>
                <w:b/>
                <w:position w:val="9"/>
                <w:sz w:val="21"/>
              </w:rPr>
              <w:t>larger</w:t>
            </w:r>
            <w:r>
              <w:rPr>
                <w:rFonts w:ascii="Courier New"/>
                <w:b/>
                <w:spacing w:val="-2"/>
                <w:position w:val="9"/>
                <w:sz w:val="21"/>
              </w:rPr>
              <w:t> </w:t>
            </w:r>
            <w:r>
              <w:rPr>
                <w:rFonts w:ascii="Courier New"/>
                <w:b/>
                <w:position w:val="9"/>
                <w:sz w:val="21"/>
              </w:rPr>
              <w:t>than</w:t>
            </w:r>
            <w:r>
              <w:rPr>
                <w:rFonts w:ascii="Courier New"/>
                <w:b/>
                <w:spacing w:val="-1"/>
                <w:position w:val="9"/>
                <w:sz w:val="21"/>
              </w:rPr>
              <w:t> </w:t>
            </w:r>
            <w:r>
              <w:rPr>
                <w:rFonts w:ascii="Courier New"/>
                <w:b/>
                <w:position w:val="9"/>
                <w:sz w:val="21"/>
              </w:rPr>
              <w:t>standard</w:t>
              <w:tab/>
            </w:r>
            <w:r>
              <w:rPr>
                <w:sz w:val="21"/>
              </w:rPr>
              <w:t>was larger than the standard frequency</w:t>
            </w:r>
            <w:r>
              <w:rPr>
                <w:spacing w:val="1"/>
                <w:sz w:val="21"/>
              </w:rPr>
              <w:t> </w:t>
            </w:r>
            <w:r>
              <w:rPr>
                <w:sz w:val="21"/>
              </w:rPr>
              <w:t>deviation.</w:t>
            </w:r>
          </w:p>
          <w:p>
            <w:pPr>
              <w:pStyle w:val="TableParagraph"/>
              <w:spacing w:line="181" w:lineRule="exact"/>
              <w:rPr>
                <w:rFonts w:ascii="Courier New"/>
                <w:b/>
                <w:sz w:val="21"/>
              </w:rPr>
            </w:pPr>
            <w:r>
              <w:rPr>
                <w:rFonts w:ascii="Courier New"/>
                <w:b/>
                <w:sz w:val="21"/>
              </w:rPr>
              <w:t>deviation</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Frequency</w:t>
            </w:r>
            <w:r>
              <w:rPr>
                <w:rFonts w:ascii="Courier New"/>
                <w:b/>
                <w:spacing w:val="-3"/>
                <w:position w:val="4"/>
                <w:sz w:val="21"/>
              </w:rPr>
              <w:t> </w:t>
            </w:r>
            <w:r>
              <w:rPr>
                <w:rFonts w:ascii="Courier New"/>
                <w:b/>
                <w:position w:val="4"/>
                <w:sz w:val="21"/>
              </w:rPr>
              <w:t>deviation</w:t>
              <w:tab/>
            </w:r>
            <w:r>
              <w:rPr>
                <w:sz w:val="21"/>
              </w:rPr>
              <w:t>Total time in which the absolute value of the instantaneous frequency deviation</w:t>
            </w:r>
          </w:p>
          <w:p>
            <w:pPr>
              <w:pStyle w:val="TableParagraph"/>
              <w:tabs>
                <w:tab w:pos="3329" w:val="left" w:leader="none"/>
              </w:tabs>
              <w:spacing w:line="223" w:lineRule="exact"/>
              <w:rPr>
                <w:sz w:val="21"/>
              </w:rPr>
            </w:pPr>
            <w:r>
              <w:rPr>
                <w:rFonts w:ascii="Courier New"/>
                <w:b/>
                <w:position w:val="9"/>
                <w:sz w:val="21"/>
              </w:rPr>
              <w:t>larger</w:t>
            </w:r>
            <w:r>
              <w:rPr>
                <w:rFonts w:ascii="Courier New"/>
                <w:b/>
                <w:spacing w:val="-1"/>
                <w:position w:val="9"/>
                <w:sz w:val="21"/>
              </w:rPr>
              <w:t> </w:t>
            </w:r>
            <w:r>
              <w:rPr>
                <w:rFonts w:ascii="Courier New"/>
                <w:b/>
                <w:position w:val="9"/>
                <w:sz w:val="21"/>
              </w:rPr>
              <w:t>than</w:t>
            </w:r>
            <w:r>
              <w:rPr>
                <w:rFonts w:ascii="Courier New"/>
                <w:b/>
                <w:spacing w:val="-1"/>
                <w:position w:val="9"/>
                <w:sz w:val="21"/>
              </w:rPr>
              <w:t> </w:t>
            </w:r>
            <w:r>
              <w:rPr>
                <w:rFonts w:ascii="Courier New"/>
                <w:b/>
                <w:position w:val="9"/>
                <w:sz w:val="21"/>
              </w:rPr>
              <w:t>maximum</w:t>
              <w:tab/>
            </w:r>
            <w:r>
              <w:rPr>
                <w:sz w:val="21"/>
              </w:rPr>
              <w:t>was larger than the maximum instantaneous frequency deviation.</w:t>
            </w:r>
          </w:p>
          <w:p>
            <w:pPr>
              <w:pStyle w:val="TableParagraph"/>
              <w:spacing w:line="181" w:lineRule="exact"/>
              <w:rPr>
                <w:rFonts w:ascii="Courier New"/>
                <w:b/>
                <w:sz w:val="21"/>
              </w:rPr>
            </w:pPr>
            <w:r>
              <w:rPr>
                <w:rFonts w:ascii="Courier New"/>
                <w:b/>
                <w:sz w:val="21"/>
              </w:rPr>
              <w:t>deviation</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Frequency</w:t>
            </w:r>
            <w:r>
              <w:rPr>
                <w:rFonts w:ascii="Courier New"/>
                <w:b/>
                <w:spacing w:val="-2"/>
                <w:position w:val="4"/>
                <w:sz w:val="21"/>
              </w:rPr>
              <w:t> </w:t>
            </w:r>
            <w:r>
              <w:rPr>
                <w:rFonts w:ascii="Courier New"/>
                <w:b/>
                <w:position w:val="4"/>
                <w:sz w:val="21"/>
              </w:rPr>
              <w:t>deviation</w:t>
            </w:r>
            <w:r>
              <w:rPr>
                <w:rFonts w:ascii="Courier New"/>
                <w:b/>
                <w:spacing w:val="-2"/>
                <w:position w:val="4"/>
                <w:sz w:val="21"/>
              </w:rPr>
              <w:t> </w:t>
            </w:r>
            <w:r>
              <w:rPr>
                <w:rFonts w:ascii="Courier New"/>
                <w:b/>
                <w:position w:val="4"/>
                <w:sz w:val="21"/>
              </w:rPr>
              <w:t>not</w:t>
              <w:tab/>
            </w:r>
            <w:r>
              <w:rPr>
                <w:sz w:val="21"/>
              </w:rPr>
              <w:t>Number of events in which the absolute value of the instantaneous</w:t>
            </w:r>
            <w:r>
              <w:rPr>
                <w:spacing w:val="-1"/>
                <w:sz w:val="21"/>
              </w:rPr>
              <w:t> </w:t>
            </w:r>
            <w:r>
              <w:rPr>
                <w:sz w:val="21"/>
              </w:rPr>
              <w:t>frequency</w:t>
            </w:r>
          </w:p>
          <w:p>
            <w:pPr>
              <w:pStyle w:val="TableParagraph"/>
              <w:tabs>
                <w:tab w:pos="3329" w:val="left" w:leader="none"/>
              </w:tabs>
              <w:spacing w:line="280" w:lineRule="exact"/>
              <w:rPr>
                <w:sz w:val="21"/>
              </w:rPr>
            </w:pPr>
            <w:r>
              <w:rPr>
                <w:rFonts w:ascii="Courier New"/>
                <w:b/>
                <w:position w:val="9"/>
                <w:sz w:val="21"/>
              </w:rPr>
              <w:t>returned</w:t>
            </w:r>
            <w:r>
              <w:rPr>
                <w:rFonts w:ascii="Courier New"/>
                <w:b/>
                <w:spacing w:val="-1"/>
                <w:position w:val="9"/>
                <w:sz w:val="21"/>
              </w:rPr>
              <w:t> </w:t>
            </w:r>
            <w:r>
              <w:rPr>
                <w:rFonts w:ascii="Courier New"/>
                <w:b/>
                <w:position w:val="9"/>
                <w:sz w:val="21"/>
              </w:rPr>
              <w:t>to</w:t>
            </w:r>
            <w:r>
              <w:rPr>
                <w:rFonts w:ascii="Courier New"/>
                <w:b/>
                <w:spacing w:val="-1"/>
                <w:position w:val="9"/>
                <w:sz w:val="21"/>
              </w:rPr>
              <w:t> </w:t>
            </w:r>
            <w:r>
              <w:rPr>
                <w:rFonts w:ascii="Courier New"/>
                <w:b/>
                <w:position w:val="9"/>
                <w:sz w:val="21"/>
              </w:rPr>
              <w:t>50%</w:t>
              <w:tab/>
            </w:r>
            <w:r>
              <w:rPr>
                <w:sz w:val="21"/>
              </w:rPr>
              <w:t>deviation of the synchronous area exceeded 200 % of the standard</w:t>
            </w:r>
            <w:r>
              <w:rPr>
                <w:spacing w:val="7"/>
                <w:sz w:val="21"/>
              </w:rPr>
              <w:t> </w:t>
            </w:r>
            <w:r>
              <w:rPr>
                <w:sz w:val="21"/>
              </w:rPr>
              <w:t>frequency</w:t>
            </w:r>
          </w:p>
          <w:p>
            <w:pPr>
              <w:pStyle w:val="TableParagraph"/>
              <w:spacing w:before="9"/>
              <w:ind w:left="3330"/>
              <w:rPr>
                <w:sz w:val="21"/>
              </w:rPr>
            </w:pPr>
            <w:r>
              <w:rPr>
                <w:sz w:val="21"/>
              </w:rPr>
              <w:t>deviation as stated in SO GL (EU) regulation Art 131.1.a.vi.</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Frequency</w:t>
            </w:r>
            <w:r>
              <w:rPr>
                <w:rFonts w:ascii="Courier New"/>
                <w:b/>
                <w:spacing w:val="-2"/>
                <w:position w:val="4"/>
                <w:sz w:val="21"/>
              </w:rPr>
              <w:t> </w:t>
            </w:r>
            <w:r>
              <w:rPr>
                <w:rFonts w:ascii="Courier New"/>
                <w:b/>
                <w:position w:val="4"/>
                <w:sz w:val="21"/>
              </w:rPr>
              <w:t>deviation</w:t>
            </w:r>
            <w:r>
              <w:rPr>
                <w:rFonts w:ascii="Courier New"/>
                <w:b/>
                <w:spacing w:val="-2"/>
                <w:position w:val="4"/>
                <w:sz w:val="21"/>
              </w:rPr>
              <w:t> </w:t>
            </w:r>
            <w:r>
              <w:rPr>
                <w:rFonts w:ascii="Courier New"/>
                <w:b/>
                <w:position w:val="4"/>
                <w:sz w:val="21"/>
              </w:rPr>
              <w:t>not</w:t>
              <w:tab/>
            </w:r>
            <w:r>
              <w:rPr>
                <w:sz w:val="21"/>
              </w:rPr>
              <w:t>Number of events in which the absolute value of the instantaneous</w:t>
            </w:r>
            <w:r>
              <w:rPr>
                <w:spacing w:val="-1"/>
                <w:sz w:val="21"/>
              </w:rPr>
              <w:t> </w:t>
            </w:r>
            <w:r>
              <w:rPr>
                <w:sz w:val="21"/>
              </w:rPr>
              <w:t>frequency</w:t>
            </w:r>
          </w:p>
          <w:p>
            <w:pPr>
              <w:pStyle w:val="TableParagraph"/>
              <w:spacing w:line="204" w:lineRule="exact"/>
              <w:rPr>
                <w:rFonts w:ascii="Courier New"/>
                <w:b/>
                <w:sz w:val="21"/>
              </w:rPr>
            </w:pPr>
            <w:r>
              <w:rPr>
                <w:rFonts w:ascii="Courier New"/>
                <w:b/>
                <w:sz w:val="21"/>
              </w:rPr>
              <w:t>returned to restoration</w:t>
            </w:r>
          </w:p>
        </w:tc>
      </w:tr>
    </w:tbl>
    <w:p>
      <w:pPr>
        <w:rPr>
          <w:sz w:val="2"/>
          <w:szCs w:val="2"/>
        </w:rPr>
      </w:pPr>
      <w:r>
        <w:rPr/>
        <w:pict>
          <v:shape style="position:absolute;margin-left:23.851pt;margin-top:342.638489pt;width:546.8pt;height:.1pt;mso-position-horizontal-relative:page;mso-position-vertical-relative:page;z-index:-259289088" coordorigin="477,6853" coordsize="10936,0" path="m477,6853l3669,6853m3696,6853l11413,6853e" filled="false" stroked="true" strokeweight=".661pt" strokecolor="#808080">
            <v:path arrowok="t"/>
            <v:stroke dashstyle="solid"/>
            <w10:wrap type="none"/>
          </v:shape>
        </w:pict>
      </w:r>
      <w:r>
        <w:rPr/>
        <w:pict>
          <v:shape style="position:absolute;margin-left:23.851pt;margin-top:379.576508pt;width:546.8pt;height:.1pt;mso-position-horizontal-relative:page;mso-position-vertical-relative:page;z-index:-259288064" coordorigin="477,7592" coordsize="10936,0" path="m477,7592l3669,7592m3696,7592l11413,7592e" filled="false" stroked="true" strokeweight=".661pt" strokecolor="#808080">
            <v:path arrowok="t"/>
            <v:stroke dashstyle="solid"/>
            <w10:wrap type="none"/>
          </v:shape>
        </w:pict>
      </w:r>
      <w:r>
        <w:rPr/>
        <w:pict>
          <v:shape style="position:absolute;margin-left:23.851pt;margin-top:416.511993pt;width:546.8pt;height:.1pt;mso-position-horizontal-relative:page;mso-position-vertical-relative:page;z-index:-259287040" coordorigin="477,8330" coordsize="10936,0" path="m477,8330l3669,8330m3696,8330l11413,8330e" filled="false" stroked="true" strokeweight=".65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tabs>
                <w:tab w:pos="3329" w:val="left" w:leader="none"/>
              </w:tabs>
              <w:spacing w:line="163" w:lineRule="auto" w:before="30"/>
              <w:ind w:left="3330" w:right="536" w:hanging="3219"/>
              <w:rPr>
                <w:sz w:val="21"/>
              </w:rPr>
            </w:pPr>
            <w:r>
              <w:rPr>
                <w:rFonts w:ascii="Courier New"/>
                <w:b/>
                <w:position w:val="-10"/>
                <w:sz w:val="21"/>
              </w:rPr>
              <w:t>range</w:t>
              <w:tab/>
            </w:r>
            <w:r>
              <w:rPr>
                <w:sz w:val="21"/>
              </w:rPr>
              <w:t>deviation of the synchronous area exceeded 200 % of the standard frequency deviation.</w:t>
            </w:r>
          </w:p>
          <w:p>
            <w:pPr>
              <w:pStyle w:val="TableParagraph"/>
              <w:spacing w:before="7"/>
              <w:ind w:left="0"/>
              <w:rPr>
                <w:b/>
                <w:sz w:val="23"/>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1"/>
              <w:rPr>
                <w:sz w:val="21"/>
              </w:rPr>
            </w:pPr>
            <w:r>
              <w:rPr>
                <w:rFonts w:ascii="Courier New"/>
                <w:b/>
                <w:position w:val="4"/>
                <w:sz w:val="21"/>
              </w:rPr>
              <w:t>Frequency</w:t>
            </w:r>
            <w:r>
              <w:rPr>
                <w:rFonts w:ascii="Courier New"/>
                <w:b/>
                <w:spacing w:val="-3"/>
                <w:position w:val="4"/>
                <w:sz w:val="21"/>
              </w:rPr>
              <w:t> </w:t>
            </w:r>
            <w:r>
              <w:rPr>
                <w:rFonts w:ascii="Courier New"/>
                <w:b/>
                <w:position w:val="4"/>
                <w:sz w:val="21"/>
              </w:rPr>
              <w:t>deviation</w:t>
              <w:tab/>
            </w:r>
            <w:r>
              <w:rPr>
                <w:sz w:val="21"/>
              </w:rPr>
              <w:t>Number of events for which the absolute value of the instantaneous frequency</w:t>
            </w:r>
          </w:p>
          <w:p>
            <w:pPr>
              <w:pStyle w:val="TableParagraph"/>
              <w:tabs>
                <w:tab w:pos="3329" w:val="left" w:leader="none"/>
              </w:tabs>
              <w:spacing w:line="280" w:lineRule="exact"/>
              <w:rPr>
                <w:sz w:val="21"/>
              </w:rPr>
            </w:pPr>
            <w:r>
              <w:rPr>
                <w:rFonts w:ascii="Courier New"/>
                <w:b/>
                <w:position w:val="9"/>
                <w:sz w:val="21"/>
              </w:rPr>
              <w:t>outside</w:t>
            </w:r>
            <w:r>
              <w:rPr>
                <w:rFonts w:ascii="Courier New"/>
                <w:b/>
                <w:spacing w:val="-2"/>
                <w:position w:val="9"/>
                <w:sz w:val="21"/>
              </w:rPr>
              <w:t> </w:t>
            </w:r>
            <w:r>
              <w:rPr>
                <w:rFonts w:ascii="Courier New"/>
                <w:b/>
                <w:position w:val="9"/>
                <w:sz w:val="21"/>
              </w:rPr>
              <w:t>recovery</w:t>
            </w:r>
            <w:r>
              <w:rPr>
                <w:rFonts w:ascii="Courier New"/>
                <w:b/>
                <w:spacing w:val="-1"/>
                <w:position w:val="9"/>
                <w:sz w:val="21"/>
              </w:rPr>
              <w:t> </w:t>
            </w:r>
            <w:r>
              <w:rPr>
                <w:rFonts w:ascii="Courier New"/>
                <w:b/>
                <w:position w:val="9"/>
                <w:sz w:val="21"/>
              </w:rPr>
              <w:t>range</w:t>
              <w:tab/>
            </w:r>
            <w:r>
              <w:rPr>
                <w:sz w:val="21"/>
              </w:rPr>
              <w:t>deviation was outside of the frequency recovery</w:t>
            </w:r>
            <w:r>
              <w:rPr>
                <w:spacing w:val="1"/>
                <w:sz w:val="21"/>
              </w:rPr>
              <w:t> </w:t>
            </w:r>
            <w:r>
              <w:rPr>
                <w:sz w:val="21"/>
              </w:rPr>
              <w:t>range.</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Frequency</w:t>
              <w:tab/>
            </w:r>
            <w:r>
              <w:rPr>
                <w:sz w:val="21"/>
              </w:rPr>
              <w:t>A time series describing measurement</w:t>
            </w:r>
            <w:r>
              <w:rPr>
                <w:spacing w:val="1"/>
                <w:sz w:val="21"/>
              </w:rPr>
              <w:t> </w:t>
            </w:r>
            <w:r>
              <w:rPr>
                <w:sz w:val="21"/>
              </w:rPr>
              <w:t>frequency.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681" w:lineRule="auto" w:before="201"/>
              <w:ind w:right="3704"/>
              <w:rPr>
                <w:sz w:val="21"/>
              </w:rPr>
            </w:pPr>
            <w:r>
              <w:rPr>
                <w:rFonts w:ascii="Courier New"/>
                <w:b/>
                <w:position w:val="4"/>
                <w:sz w:val="21"/>
              </w:rPr>
              <w:t>Mean</w:t>
            </w:r>
            <w:r>
              <w:rPr>
                <w:rFonts w:ascii="Courier New"/>
                <w:b/>
                <w:spacing w:val="-1"/>
                <w:position w:val="4"/>
                <w:sz w:val="21"/>
              </w:rPr>
              <w:t> </w:t>
            </w:r>
            <w:r>
              <w:rPr>
                <w:rFonts w:ascii="Courier New"/>
                <w:b/>
                <w:position w:val="4"/>
                <w:sz w:val="21"/>
              </w:rPr>
              <w:t>value</w:t>
              <w:tab/>
            </w:r>
            <w:r>
              <w:rPr>
                <w:sz w:val="21"/>
              </w:rPr>
              <w:t>A time series describing mean values. </w:t>
            </w:r>
            <w:r>
              <w:rPr>
                <w:rFonts w:ascii="Courier New"/>
                <w:b/>
                <w:position w:val="4"/>
                <w:sz w:val="21"/>
              </w:rPr>
              <w:t>Standard</w:t>
            </w:r>
            <w:r>
              <w:rPr>
                <w:rFonts w:ascii="Courier New"/>
                <w:b/>
                <w:spacing w:val="-3"/>
                <w:position w:val="4"/>
                <w:sz w:val="21"/>
              </w:rPr>
              <w:t> </w:t>
            </w:r>
            <w:r>
              <w:rPr>
                <w:rFonts w:ascii="Courier New"/>
                <w:b/>
                <w:position w:val="4"/>
                <w:sz w:val="21"/>
              </w:rPr>
              <w:t>deviation</w:t>
              <w:tab/>
            </w:r>
            <w:r>
              <w:rPr>
                <w:sz w:val="21"/>
              </w:rPr>
              <w:t>A time series describing standard deviation. </w:t>
            </w:r>
            <w:r>
              <w:rPr>
                <w:rFonts w:ascii="Courier New"/>
                <w:b/>
                <w:position w:val="4"/>
                <w:sz w:val="21"/>
              </w:rPr>
              <w:t>Percentile</w:t>
              <w:tab/>
            </w:r>
            <w:r>
              <w:rPr>
                <w:sz w:val="21"/>
              </w:rPr>
              <w:t>A time series describing</w:t>
            </w:r>
            <w:r>
              <w:rPr>
                <w:spacing w:val="-2"/>
                <w:sz w:val="21"/>
              </w:rPr>
              <w:t> </w:t>
            </w:r>
            <w:r>
              <w:rPr>
                <w:sz w:val="21"/>
              </w:rPr>
              <w:t>percentiles.</w:t>
            </w:r>
          </w:p>
          <w:p>
            <w:pPr>
              <w:pStyle w:val="TableParagraph"/>
              <w:tabs>
                <w:tab w:pos="3329" w:val="left" w:leader="none"/>
              </w:tabs>
              <w:spacing w:line="229" w:lineRule="exact" w:before="105"/>
              <w:rPr>
                <w:sz w:val="21"/>
              </w:rPr>
            </w:pPr>
            <w:r>
              <w:rPr>
                <w:rFonts w:ascii="Courier New"/>
                <w:b/>
                <w:position w:val="4"/>
                <w:sz w:val="21"/>
              </w:rPr>
              <w:t>Measured</w:t>
            </w:r>
            <w:r>
              <w:rPr>
                <w:rFonts w:ascii="Courier New"/>
                <w:b/>
                <w:spacing w:val="-3"/>
                <w:position w:val="4"/>
                <w:sz w:val="21"/>
              </w:rPr>
              <w:t> </w:t>
            </w:r>
            <w:r>
              <w:rPr>
                <w:rFonts w:ascii="Courier New"/>
                <w:b/>
                <w:position w:val="4"/>
                <w:sz w:val="21"/>
              </w:rPr>
              <w:t>frequency</w:t>
              <w:tab/>
            </w:r>
            <w:r>
              <w:rPr>
                <w:sz w:val="21"/>
              </w:rPr>
              <w:t>A time series describing the resolution of a measured</w:t>
            </w:r>
            <w:r>
              <w:rPr>
                <w:spacing w:val="4"/>
                <w:sz w:val="21"/>
              </w:rPr>
              <w:t> </w:t>
            </w:r>
            <w:r>
              <w:rPr>
                <w:sz w:val="21"/>
              </w:rPr>
              <w:t>frequency.</w:t>
            </w:r>
          </w:p>
          <w:p>
            <w:pPr>
              <w:pStyle w:val="TableParagraph"/>
              <w:spacing w:line="207" w:lineRule="exact"/>
              <w:rPr>
                <w:rFonts w:ascii="Courier New"/>
                <w:b/>
                <w:sz w:val="21"/>
              </w:rPr>
            </w:pPr>
            <w:r>
              <w:rPr>
                <w:rFonts w:ascii="Courier New"/>
                <w:b/>
                <w:sz w:val="21"/>
              </w:rPr>
              <w:t>resolution</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Accuracy</w:t>
              <w:tab/>
            </w:r>
            <w:r>
              <w:rPr>
                <w:sz w:val="21"/>
              </w:rPr>
              <w:t>A time series describing measurement accuracy.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FRCE outside</w:t>
            </w:r>
            <w:r>
              <w:rPr>
                <w:rFonts w:ascii="Courier New"/>
                <w:b/>
                <w:spacing w:val="-2"/>
                <w:position w:val="4"/>
                <w:sz w:val="21"/>
              </w:rPr>
              <w:t> </w:t>
            </w:r>
            <w:r>
              <w:rPr>
                <w:rFonts w:ascii="Courier New"/>
                <w:b/>
                <w:position w:val="4"/>
                <w:sz w:val="21"/>
              </w:rPr>
              <w:t>level 1</w:t>
              <w:tab/>
            </w:r>
            <w:r>
              <w:rPr>
                <w:sz w:val="21"/>
              </w:rPr>
              <w:t>The number of time intervals in which the average value of the FRCE was outside</w:t>
            </w:r>
          </w:p>
          <w:p>
            <w:pPr>
              <w:pStyle w:val="TableParagraph"/>
              <w:tabs>
                <w:tab w:pos="3329" w:val="left" w:leader="none"/>
              </w:tabs>
              <w:spacing w:line="280" w:lineRule="exact"/>
              <w:rPr>
                <w:sz w:val="21"/>
              </w:rPr>
            </w:pPr>
            <w:r>
              <w:rPr>
                <w:rFonts w:ascii="Courier New"/>
                <w:b/>
                <w:position w:val="9"/>
                <w:sz w:val="21"/>
              </w:rPr>
              <w:t>range</w:t>
              <w:tab/>
            </w:r>
            <w:r>
              <w:rPr>
                <w:sz w:val="21"/>
              </w:rPr>
              <w:t>the Level 1 FRCE range as stated in SO GL. (EU) regulation Art</w:t>
            </w:r>
            <w:r>
              <w:rPr>
                <w:spacing w:val="6"/>
                <w:sz w:val="21"/>
              </w:rPr>
              <w:t> </w:t>
            </w:r>
            <w:r>
              <w:rPr>
                <w:sz w:val="21"/>
              </w:rPr>
              <w:t>131.1.b.i.</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FRCE outside</w:t>
            </w:r>
            <w:r>
              <w:rPr>
                <w:rFonts w:ascii="Courier New"/>
                <w:b/>
                <w:spacing w:val="-2"/>
                <w:position w:val="4"/>
                <w:sz w:val="21"/>
              </w:rPr>
              <w:t> </w:t>
            </w:r>
            <w:r>
              <w:rPr>
                <w:rFonts w:ascii="Courier New"/>
                <w:b/>
                <w:position w:val="4"/>
                <w:sz w:val="21"/>
              </w:rPr>
              <w:t>level 2</w:t>
              <w:tab/>
            </w:r>
            <w:r>
              <w:rPr>
                <w:sz w:val="21"/>
              </w:rPr>
              <w:t>The number of time intervals in which the average value of the FRCE was outside</w:t>
            </w:r>
          </w:p>
          <w:p>
            <w:pPr>
              <w:pStyle w:val="TableParagraph"/>
              <w:tabs>
                <w:tab w:pos="3329" w:val="left" w:leader="none"/>
              </w:tabs>
              <w:spacing w:line="280" w:lineRule="exact"/>
              <w:rPr>
                <w:sz w:val="21"/>
              </w:rPr>
            </w:pPr>
            <w:r>
              <w:rPr>
                <w:rFonts w:ascii="Courier New"/>
                <w:b/>
                <w:position w:val="9"/>
                <w:sz w:val="21"/>
              </w:rPr>
              <w:t>range</w:t>
              <w:tab/>
            </w:r>
            <w:r>
              <w:rPr>
                <w:sz w:val="21"/>
              </w:rPr>
              <w:t>the Level 2 FRCE range as stated in SO GL (EU) regulation. Art</w:t>
            </w:r>
            <w:r>
              <w:rPr>
                <w:spacing w:val="6"/>
                <w:sz w:val="21"/>
              </w:rPr>
              <w:t> </w:t>
            </w:r>
            <w:r>
              <w:rPr>
                <w:sz w:val="21"/>
              </w:rPr>
              <w:t>131.1.b.i.</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line="230" w:lineRule="exact" w:before="200"/>
              <w:rPr>
                <w:sz w:val="21"/>
              </w:rPr>
            </w:pPr>
            <w:r>
              <w:rPr>
                <w:rFonts w:ascii="Courier New"/>
                <w:b/>
                <w:position w:val="4"/>
                <w:sz w:val="21"/>
              </w:rPr>
              <w:t>FRCE exceeded 60% of FRR</w:t>
            </w:r>
            <w:r>
              <w:rPr>
                <w:rFonts w:ascii="Courier New"/>
                <w:b/>
                <w:spacing w:val="60"/>
                <w:position w:val="4"/>
                <w:sz w:val="21"/>
              </w:rPr>
              <w:t> </w:t>
            </w:r>
            <w:r>
              <w:rPr>
                <w:sz w:val="21"/>
              </w:rPr>
              <w:t>The number of events for which the FRCE exceeded 60 % of the reserve capacity</w:t>
            </w:r>
          </w:p>
          <w:p>
            <w:pPr>
              <w:pStyle w:val="TableParagraph"/>
              <w:tabs>
                <w:tab w:pos="3329" w:val="left" w:leader="none"/>
              </w:tabs>
              <w:spacing w:line="280" w:lineRule="exact"/>
              <w:rPr>
                <w:sz w:val="21"/>
              </w:rPr>
            </w:pPr>
            <w:r>
              <w:rPr>
                <w:rFonts w:ascii="Courier New"/>
                <w:b/>
                <w:position w:val="9"/>
                <w:sz w:val="21"/>
              </w:rPr>
              <w:t>capacity</w:t>
              <w:tab/>
            </w:r>
            <w:r>
              <w:rPr>
                <w:sz w:val="21"/>
              </w:rPr>
              <w:t>on FRR as stated in SO GL (EU) regulation Art</w:t>
            </w:r>
            <w:r>
              <w:rPr>
                <w:spacing w:val="1"/>
                <w:sz w:val="21"/>
              </w:rPr>
              <w:t> </w:t>
            </w:r>
            <w:r>
              <w:rPr>
                <w:sz w:val="21"/>
              </w:rPr>
              <w:t>131.1.b.ii.</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FRCE</w:t>
            </w:r>
            <w:r>
              <w:rPr>
                <w:rFonts w:ascii="Courier New"/>
                <w:b/>
                <w:spacing w:val="-2"/>
                <w:position w:val="4"/>
                <w:sz w:val="21"/>
              </w:rPr>
              <w:t> </w:t>
            </w:r>
            <w:r>
              <w:rPr>
                <w:rFonts w:ascii="Courier New"/>
                <w:b/>
                <w:position w:val="4"/>
                <w:sz w:val="21"/>
              </w:rPr>
              <w:t>exceeded</w:t>
            </w:r>
            <w:r>
              <w:rPr>
                <w:rFonts w:ascii="Courier New"/>
                <w:b/>
                <w:spacing w:val="-1"/>
                <w:position w:val="4"/>
                <w:sz w:val="21"/>
              </w:rPr>
              <w:t> </w:t>
            </w:r>
            <w:r>
              <w:rPr>
                <w:rFonts w:ascii="Courier New"/>
                <w:b/>
                <w:position w:val="4"/>
                <w:sz w:val="21"/>
              </w:rPr>
              <w:t>steady</w:t>
              <w:tab/>
            </w:r>
            <w:r>
              <w:rPr>
                <w:sz w:val="21"/>
              </w:rPr>
              <w:t>The number of events for which the absolute value of the FRCE exceeded</w:t>
            </w:r>
            <w:r>
              <w:rPr>
                <w:spacing w:val="2"/>
                <w:sz w:val="21"/>
              </w:rPr>
              <w:t> </w:t>
            </w:r>
            <w:r>
              <w:rPr>
                <w:sz w:val="21"/>
              </w:rPr>
              <w:t>the</w:t>
            </w:r>
          </w:p>
          <w:p>
            <w:pPr>
              <w:pStyle w:val="TableParagraph"/>
              <w:tabs>
                <w:tab w:pos="3329" w:val="left" w:leader="none"/>
              </w:tabs>
              <w:spacing w:line="280" w:lineRule="exact"/>
              <w:rPr>
                <w:sz w:val="21"/>
              </w:rPr>
            </w:pPr>
            <w:r>
              <w:rPr>
                <w:rFonts w:ascii="Courier New"/>
                <w:b/>
                <w:position w:val="9"/>
                <w:sz w:val="21"/>
              </w:rPr>
              <w:t>state</w:t>
            </w:r>
            <w:r>
              <w:rPr>
                <w:rFonts w:ascii="Courier New"/>
                <w:b/>
                <w:spacing w:val="-2"/>
                <w:position w:val="9"/>
                <w:sz w:val="21"/>
              </w:rPr>
              <w:t> </w:t>
            </w:r>
            <w:r>
              <w:rPr>
                <w:rFonts w:ascii="Courier New"/>
                <w:b/>
                <w:position w:val="9"/>
                <w:sz w:val="21"/>
              </w:rPr>
              <w:t>deviation</w:t>
              <w:tab/>
            </w:r>
            <w:r>
              <w:rPr>
                <w:sz w:val="21"/>
              </w:rPr>
              <w:t>maximum steady-state frequency</w:t>
            </w:r>
            <w:r>
              <w:rPr>
                <w:spacing w:val="1"/>
                <w:sz w:val="21"/>
              </w:rPr>
              <w:t> </w:t>
            </w:r>
            <w:r>
              <w:rPr>
                <w:sz w:val="21"/>
              </w:rPr>
              <w:t>deviation.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FRCE</w:t>
            </w:r>
            <w:r>
              <w:rPr>
                <w:rFonts w:ascii="Courier New"/>
                <w:b/>
                <w:spacing w:val="-2"/>
                <w:position w:val="4"/>
                <w:sz w:val="21"/>
              </w:rPr>
              <w:t> </w:t>
            </w:r>
            <w:r>
              <w:rPr>
                <w:rFonts w:ascii="Courier New"/>
                <w:b/>
                <w:position w:val="4"/>
                <w:sz w:val="21"/>
              </w:rPr>
              <w:t>calculation</w:t>
            </w:r>
            <w:r>
              <w:rPr>
                <w:rFonts w:ascii="Courier New"/>
                <w:b/>
                <w:spacing w:val="-1"/>
                <w:position w:val="4"/>
                <w:sz w:val="21"/>
              </w:rPr>
              <w:t> </w:t>
            </w:r>
            <w:r>
              <w:rPr>
                <w:rFonts w:ascii="Courier New"/>
                <w:b/>
                <w:position w:val="4"/>
                <w:sz w:val="21"/>
              </w:rPr>
              <w:t>and</w:t>
              <w:tab/>
            </w:r>
            <w:r>
              <w:rPr>
                <w:sz w:val="21"/>
              </w:rPr>
              <w:t>A time series describing how FRCE is calculated and its</w:t>
            </w:r>
            <w:r>
              <w:rPr>
                <w:spacing w:val="1"/>
                <w:sz w:val="21"/>
              </w:rPr>
              <w:t> </w:t>
            </w:r>
            <w:r>
              <w:rPr>
                <w:sz w:val="21"/>
              </w:rPr>
              <w:t>accuracy.</w:t>
            </w:r>
          </w:p>
          <w:p>
            <w:pPr>
              <w:pStyle w:val="TableParagraph"/>
              <w:spacing w:line="207" w:lineRule="exact"/>
              <w:rPr>
                <w:rFonts w:ascii="Courier New"/>
                <w:b/>
                <w:sz w:val="21"/>
              </w:rPr>
            </w:pPr>
            <w:r>
              <w:rPr>
                <w:rFonts w:ascii="Courier New"/>
                <w:b/>
                <w:sz w:val="21"/>
              </w:rPr>
              <w:t>accuracy descriptor</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Forecasted</w:t>
            </w:r>
            <w:r>
              <w:rPr>
                <w:rFonts w:ascii="Courier New"/>
                <w:b/>
                <w:spacing w:val="-3"/>
                <w:position w:val="4"/>
                <w:sz w:val="21"/>
              </w:rPr>
              <w:t> </w:t>
            </w:r>
            <w:r>
              <w:rPr>
                <w:rFonts w:ascii="Courier New"/>
                <w:b/>
                <w:position w:val="4"/>
                <w:sz w:val="21"/>
              </w:rPr>
              <w:t>capacity</w:t>
              <w:tab/>
            </w:r>
            <w:r>
              <w:rPr>
                <w:sz w:val="21"/>
              </w:rPr>
              <w:t>A time series describing forecasted</w:t>
            </w:r>
            <w:r>
              <w:rPr>
                <w:spacing w:val="1"/>
                <w:sz w:val="21"/>
              </w:rPr>
              <w:t> </w:t>
            </w:r>
            <w:r>
              <w:rPr>
                <w:sz w:val="21"/>
              </w:rPr>
              <w:t>capacity.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Minimum</w:t>
            </w:r>
            <w:r>
              <w:rPr>
                <w:rFonts w:ascii="Courier New"/>
                <w:b/>
                <w:spacing w:val="-2"/>
                <w:position w:val="4"/>
                <w:sz w:val="21"/>
              </w:rPr>
              <w:t> </w:t>
            </w:r>
            <w:r>
              <w:rPr>
                <w:rFonts w:ascii="Courier New"/>
                <w:b/>
                <w:position w:val="4"/>
                <w:sz w:val="21"/>
              </w:rPr>
              <w:t>available</w:t>
              <w:tab/>
            </w:r>
            <w:r>
              <w:rPr>
                <w:sz w:val="21"/>
              </w:rPr>
              <w:t>A time series describing minimum available capacity.</w:t>
            </w:r>
          </w:p>
          <w:p>
            <w:pPr>
              <w:pStyle w:val="TableParagraph"/>
              <w:spacing w:line="207" w:lineRule="exact"/>
              <w:rPr>
                <w:rFonts w:ascii="Courier New"/>
                <w:b/>
                <w:sz w:val="21"/>
              </w:rPr>
            </w:pPr>
            <w:r>
              <w:rPr>
                <w:rFonts w:ascii="Courier New"/>
                <w:b/>
                <w:sz w:val="21"/>
              </w:rPr>
              <w:t>capacity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Average</w:t>
            </w:r>
            <w:r>
              <w:rPr>
                <w:rFonts w:ascii="Courier New"/>
                <w:b/>
                <w:spacing w:val="-2"/>
                <w:position w:val="4"/>
                <w:sz w:val="21"/>
              </w:rPr>
              <w:t> </w:t>
            </w:r>
            <w:r>
              <w:rPr>
                <w:rFonts w:ascii="Courier New"/>
                <w:b/>
                <w:position w:val="4"/>
                <w:sz w:val="21"/>
              </w:rPr>
              <w:t>available</w:t>
              <w:tab/>
            </w:r>
            <w:r>
              <w:rPr>
                <w:sz w:val="21"/>
              </w:rPr>
              <w:t>A time series describing average available capacity.</w:t>
            </w:r>
          </w:p>
          <w:p>
            <w:pPr>
              <w:pStyle w:val="TableParagraph"/>
              <w:spacing w:line="207" w:lineRule="exact"/>
              <w:rPr>
                <w:rFonts w:ascii="Courier New"/>
                <w:b/>
                <w:sz w:val="21"/>
              </w:rPr>
            </w:pPr>
            <w:r>
              <w:rPr>
                <w:rFonts w:ascii="Courier New"/>
                <w:b/>
                <w:sz w:val="21"/>
              </w:rPr>
              <w:t>capacity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Maximum</w:t>
            </w:r>
            <w:r>
              <w:rPr>
                <w:rFonts w:ascii="Courier New"/>
                <w:b/>
                <w:spacing w:val="-2"/>
                <w:position w:val="4"/>
                <w:sz w:val="21"/>
              </w:rPr>
              <w:t> </w:t>
            </w:r>
            <w:r>
              <w:rPr>
                <w:rFonts w:ascii="Courier New"/>
                <w:b/>
                <w:position w:val="4"/>
                <w:sz w:val="21"/>
              </w:rPr>
              <w:t>available</w:t>
              <w:tab/>
            </w:r>
            <w:r>
              <w:rPr>
                <w:sz w:val="21"/>
              </w:rPr>
              <w:t>A time series describing maximum available capacity.</w:t>
            </w:r>
          </w:p>
          <w:p>
            <w:pPr>
              <w:pStyle w:val="TableParagraph"/>
              <w:spacing w:line="207" w:lineRule="exact"/>
              <w:rPr>
                <w:rFonts w:ascii="Courier New"/>
                <w:b/>
                <w:sz w:val="21"/>
              </w:rPr>
            </w:pPr>
            <w:r>
              <w:rPr>
                <w:rFonts w:ascii="Courier New"/>
                <w:b/>
                <w:sz w:val="21"/>
              </w:rPr>
              <w:t>capacity</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Frequency</w:t>
            </w:r>
            <w:r>
              <w:rPr>
                <w:rFonts w:ascii="Courier New"/>
                <w:b/>
                <w:spacing w:val="-2"/>
                <w:position w:val="4"/>
                <w:sz w:val="21"/>
              </w:rPr>
              <w:t> </w:t>
            </w:r>
            <w:r>
              <w:rPr>
                <w:rFonts w:ascii="Courier New"/>
                <w:b/>
                <w:position w:val="4"/>
                <w:sz w:val="21"/>
              </w:rPr>
              <w:t>and</w:t>
            </w:r>
            <w:r>
              <w:rPr>
                <w:rFonts w:ascii="Courier New"/>
                <w:b/>
                <w:spacing w:val="-1"/>
                <w:position w:val="4"/>
                <w:sz w:val="21"/>
              </w:rPr>
              <w:t> </w:t>
            </w:r>
            <w:r>
              <w:rPr>
                <w:rFonts w:ascii="Courier New"/>
                <w:b/>
                <w:position w:val="4"/>
                <w:sz w:val="21"/>
              </w:rPr>
              <w:t>accuracy</w:t>
              <w:tab/>
            </w:r>
            <w:r>
              <w:rPr>
                <w:sz w:val="21"/>
              </w:rPr>
              <w:t>A time series describing how system frequency and accuracy are determined.</w:t>
            </w:r>
          </w:p>
          <w:p>
            <w:pPr>
              <w:pStyle w:val="TableParagraph"/>
              <w:spacing w:line="207" w:lineRule="exact"/>
              <w:rPr>
                <w:rFonts w:ascii="Courier New"/>
                <w:b/>
                <w:sz w:val="21"/>
              </w:rPr>
            </w:pPr>
            <w:r>
              <w:rPr>
                <w:rFonts w:ascii="Courier New"/>
                <w:b/>
                <w:sz w:val="21"/>
              </w:rPr>
              <w:t>descriptor</w:t>
            </w:r>
          </w:p>
        </w:tc>
      </w:tr>
    </w:tbl>
    <w:p>
      <w:pPr>
        <w:rPr>
          <w:sz w:val="2"/>
          <w:szCs w:val="2"/>
        </w:rPr>
      </w:pPr>
      <w:r>
        <w:rPr/>
        <w:pict>
          <v:shape style="position:absolute;margin-left:23.851pt;margin-top:187.638504pt;width:546.8pt;height:.1pt;mso-position-horizontal-relative:page;mso-position-vertical-relative:page;z-index:-259271680" coordorigin="477,3753" coordsize="10936,0" path="m477,3753l3669,3753m3696,3753l11413,3753e" filled="false" stroked="true" strokeweight=".661pt" strokecolor="#808080">
            <v:path arrowok="t"/>
            <v:stroke dashstyle="solid"/>
            <w10:wrap type="none"/>
          </v:shape>
        </w:pict>
      </w:r>
      <w:r>
        <w:rPr/>
        <w:pict>
          <v:shape style="position:absolute;margin-left:23.851pt;margin-top:224.576004pt;width:546.8pt;height:.1pt;mso-position-horizontal-relative:page;mso-position-vertical-relative:page;z-index:-259270656" coordorigin="477,4492" coordsize="10936,0" path="m477,4492l3669,4492m3696,4492l11413,4492e" filled="false" stroked="true" strokeweight=".66pt" strokecolor="#808080">
            <v:path arrowok="t"/>
            <v:stroke dashstyle="solid"/>
            <w10:wrap type="none"/>
          </v:shape>
        </w:pict>
      </w:r>
      <w:r>
        <w:rPr/>
        <w:pict>
          <v:shape style="position:absolute;margin-left:23.851pt;margin-top:261.509491pt;width:546.8pt;height:.1pt;mso-position-horizontal-relative:page;mso-position-vertical-relative:page;z-index:-259269632" coordorigin="477,5230" coordsize="10936,0" path="m477,5230l3669,5230m3696,5230l11413,5230e" filled="false" stroked="true" strokeweight=".661pt" strokecolor="#808080">
            <v:path arrowok="t"/>
            <v:stroke dashstyle="solid"/>
            <w10:wrap type="none"/>
          </v:shape>
        </w:pict>
      </w:r>
      <w:r>
        <w:rPr/>
        <w:pict>
          <v:shape style="position:absolute;margin-left:23.851pt;margin-top:798.416016pt;width:546.8pt;height:.1pt;mso-position-horizontal-relative:page;mso-position-vertical-relative:page;z-index:-259268608" coordorigin="477,15968" coordsize="10936,0" path="m477,15968l3669,15968m3696,15968l11413,15968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4939" w:hRule="atLeast"/>
        </w:trPr>
        <w:tc>
          <w:tcPr>
            <w:tcW w:w="11134" w:type="dxa"/>
            <w:tcBorders>
              <w:top w:val="nil"/>
            </w:tcBorders>
          </w:tcPr>
          <w:p>
            <w:pPr>
              <w:pStyle w:val="TableParagraph"/>
              <w:tabs>
                <w:tab w:pos="3329" w:val="left" w:leader="none"/>
              </w:tabs>
              <w:spacing w:line="230" w:lineRule="exact" w:before="69"/>
              <w:rPr>
                <w:sz w:val="21"/>
              </w:rPr>
            </w:pPr>
            <w:bookmarkStart w:name="_bookmark19" w:id="21"/>
            <w:bookmarkEnd w:id="21"/>
            <w:r>
              <w:rPr/>
            </w:r>
            <w:r>
              <w:rPr>
                <w:rFonts w:ascii="Courier New"/>
                <w:b/>
                <w:position w:val="4"/>
                <w:sz w:val="21"/>
              </w:rPr>
              <w:t>Long-Term</w:t>
            </w:r>
            <w:r>
              <w:rPr>
                <w:rFonts w:ascii="Courier New"/>
                <w:b/>
                <w:spacing w:val="-3"/>
                <w:position w:val="4"/>
                <w:sz w:val="21"/>
              </w:rPr>
              <w:t> </w:t>
            </w:r>
            <w:r>
              <w:rPr>
                <w:rFonts w:ascii="Courier New"/>
                <w:b/>
                <w:position w:val="4"/>
                <w:sz w:val="21"/>
              </w:rPr>
              <w:t>internal</w:t>
              <w:tab/>
            </w:r>
            <w:r>
              <w:rPr>
                <w:sz w:val="21"/>
              </w:rPr>
              <w:t>A time series describing long-term redispatch to relieve Scheduling Area</w:t>
            </w:r>
            <w:r>
              <w:rPr>
                <w:spacing w:val="7"/>
                <w:sz w:val="21"/>
              </w:rPr>
              <w:t> </w:t>
            </w:r>
            <w:r>
              <w:rPr>
                <w:sz w:val="21"/>
              </w:rPr>
              <w:t>internal</w:t>
            </w:r>
          </w:p>
          <w:p>
            <w:pPr>
              <w:pStyle w:val="TableParagraph"/>
              <w:tabs>
                <w:tab w:pos="3329" w:val="left" w:leader="none"/>
              </w:tabs>
              <w:spacing w:line="280" w:lineRule="exact"/>
              <w:rPr>
                <w:sz w:val="21"/>
              </w:rPr>
            </w:pPr>
            <w:r>
              <w:rPr>
                <w:rFonts w:ascii="Courier New"/>
                <w:b/>
                <w:position w:val="9"/>
                <w:sz w:val="21"/>
              </w:rPr>
              <w:t>redispatch</w:t>
              <w:tab/>
            </w:r>
            <w:r>
              <w:rPr>
                <w:sz w:val="21"/>
              </w:rPr>
              <w:t>congestion.</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Other</w:t>
            </w:r>
            <w:r>
              <w:rPr>
                <w:rFonts w:ascii="Courier New"/>
                <w:b/>
                <w:spacing w:val="-3"/>
                <w:position w:val="4"/>
                <w:sz w:val="21"/>
              </w:rPr>
              <w:t> </w:t>
            </w:r>
            <w:r>
              <w:rPr>
                <w:rFonts w:ascii="Courier New"/>
                <w:b/>
                <w:position w:val="4"/>
                <w:sz w:val="21"/>
              </w:rPr>
              <w:t>unavailability</w:t>
              <w:tab/>
            </w:r>
            <w:r>
              <w:rPr>
                <w:sz w:val="21"/>
              </w:rPr>
              <w:t>This is an unplanned unavailability. Not considered by market participants as</w:t>
            </w:r>
            <w:r>
              <w:rPr>
                <w:spacing w:val="-3"/>
                <w:sz w:val="21"/>
              </w:rPr>
              <w:t> </w:t>
            </w:r>
            <w:r>
              <w:rPr>
                <w:sz w:val="21"/>
              </w:rPr>
              <w:t>a</w:t>
            </w:r>
          </w:p>
          <w:p>
            <w:pPr>
              <w:pStyle w:val="TableParagraph"/>
              <w:spacing w:before="10"/>
              <w:ind w:left="3330"/>
              <w:rPr>
                <w:sz w:val="21"/>
              </w:rPr>
            </w:pPr>
            <w:r>
              <w:rPr>
                <w:sz w:val="21"/>
              </w:rPr>
              <w:t>planned maintenance.</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position w:val="4"/>
                <w:sz w:val="21"/>
              </w:rPr>
              <w:t>Faster than standard FAT</w:t>
            </w:r>
            <w:r>
              <w:rPr>
                <w:rFonts w:ascii="Courier New"/>
                <w:b/>
                <w:spacing w:val="72"/>
                <w:position w:val="4"/>
                <w:sz w:val="21"/>
              </w:rPr>
              <w:t> </w:t>
            </w:r>
            <w:r>
              <w:rPr>
                <w:sz w:val="21"/>
              </w:rPr>
              <w:t>Bids that can support a ?Full Activation Time? (FAT) that is faster than standard</w:t>
            </w:r>
          </w:p>
          <w:p>
            <w:pPr>
              <w:pStyle w:val="TableParagraph"/>
              <w:spacing w:line="249" w:lineRule="auto" w:before="9"/>
              <w:ind w:left="3330"/>
              <w:rPr>
                <w:sz w:val="21"/>
              </w:rPr>
            </w:pPr>
            <w:r>
              <w:rPr>
                <w:sz w:val="21"/>
              </w:rPr>
              <w:t>FAT. Fast activation can be done for bids with activation time shorter than the minimum requirement for the standard product. When circumstances call for it, the TSO can order activation of such bids on a shorter notice.</w:t>
            </w:r>
          </w:p>
          <w:p>
            <w:pPr>
              <w:pStyle w:val="TableParagraph"/>
              <w:spacing w:before="7"/>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Faster</w:t>
            </w:r>
            <w:r>
              <w:rPr>
                <w:rFonts w:ascii="Courier New"/>
                <w:b/>
                <w:spacing w:val="-2"/>
                <w:position w:val="4"/>
                <w:sz w:val="21"/>
              </w:rPr>
              <w:t> </w:t>
            </w:r>
            <w:r>
              <w:rPr>
                <w:rFonts w:ascii="Courier New"/>
                <w:b/>
                <w:position w:val="4"/>
                <w:sz w:val="21"/>
              </w:rPr>
              <w:t>than</w:t>
            </w:r>
            <w:r>
              <w:rPr>
                <w:rFonts w:ascii="Courier New"/>
                <w:b/>
                <w:spacing w:val="-1"/>
                <w:position w:val="4"/>
                <w:sz w:val="21"/>
              </w:rPr>
              <w:t> </w:t>
            </w:r>
            <w:r>
              <w:rPr>
                <w:rFonts w:ascii="Courier New"/>
                <w:b/>
                <w:position w:val="4"/>
                <w:sz w:val="21"/>
              </w:rPr>
              <w:t>standard</w:t>
              <w:tab/>
            </w:r>
            <w:r>
              <w:rPr>
                <w:sz w:val="21"/>
              </w:rPr>
              <w:t>Fast deactivation can be done for bids with activation time shorter than</w:t>
            </w:r>
            <w:r>
              <w:rPr>
                <w:spacing w:val="1"/>
                <w:sz w:val="21"/>
              </w:rPr>
              <w:t> </w:t>
            </w:r>
            <w:r>
              <w:rPr>
                <w:sz w:val="21"/>
              </w:rPr>
              <w:t>the</w:t>
            </w:r>
          </w:p>
          <w:p>
            <w:pPr>
              <w:pStyle w:val="TableParagraph"/>
              <w:tabs>
                <w:tab w:pos="3329" w:val="left" w:leader="none"/>
              </w:tabs>
              <w:spacing w:line="250" w:lineRule="exact" w:before="36"/>
              <w:ind w:left="3330" w:right="115" w:hanging="3219"/>
              <w:rPr>
                <w:sz w:val="21"/>
              </w:rPr>
            </w:pPr>
            <w:r>
              <w:rPr>
                <w:rFonts w:ascii="Courier New"/>
                <w:b/>
                <w:position w:val="9"/>
                <w:sz w:val="21"/>
              </w:rPr>
              <w:t>deactivation</w:t>
            </w:r>
            <w:r>
              <w:rPr>
                <w:rFonts w:ascii="Courier New"/>
                <w:b/>
                <w:spacing w:val="-2"/>
                <w:position w:val="9"/>
                <w:sz w:val="21"/>
              </w:rPr>
              <w:t> </w:t>
            </w:r>
            <w:r>
              <w:rPr>
                <w:rFonts w:ascii="Courier New"/>
                <w:b/>
                <w:position w:val="9"/>
                <w:sz w:val="21"/>
              </w:rPr>
              <w:t>time</w:t>
              <w:tab/>
            </w:r>
            <w:r>
              <w:rPr>
                <w:sz w:val="21"/>
              </w:rPr>
              <w:t>minimum requirement for the standard product. When circumstances call for it, the TSO can order activation of such bids on a shorter</w:t>
            </w:r>
            <w:r>
              <w:rPr>
                <w:spacing w:val="-1"/>
                <w:sz w:val="21"/>
              </w:rPr>
              <w:t> </w:t>
            </w:r>
            <w:r>
              <w:rPr>
                <w:sz w:val="21"/>
              </w:rPr>
              <w:t>notice.</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spacing w:before="200"/>
              <w:rPr>
                <w:sz w:val="21"/>
              </w:rPr>
            </w:pPr>
            <w:r>
              <w:rPr>
                <w:rFonts w:ascii="Courier New"/>
                <w:b/>
                <w:position w:val="4"/>
                <w:sz w:val="21"/>
              </w:rPr>
              <w:t>Slower than standard FAT</w:t>
            </w:r>
            <w:r>
              <w:rPr>
                <w:rFonts w:ascii="Courier New"/>
                <w:b/>
                <w:spacing w:val="73"/>
                <w:position w:val="4"/>
                <w:sz w:val="21"/>
              </w:rPr>
              <w:t> </w:t>
            </w:r>
            <w:r>
              <w:rPr>
                <w:sz w:val="21"/>
              </w:rPr>
              <w:t>Bids that can support a Full Activation Time (FAT) that is slower than standard</w:t>
            </w:r>
          </w:p>
          <w:p>
            <w:pPr>
              <w:pStyle w:val="TableParagraph"/>
              <w:spacing w:before="9"/>
              <w:ind w:left="3330"/>
              <w:rPr>
                <w:sz w:val="21"/>
              </w:rPr>
            </w:pPr>
            <w:r>
              <w:rPr>
                <w:sz w:val="21"/>
              </w:rPr>
              <w:t>FAT.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Remedial</w:t>
            </w:r>
            <w:r>
              <w:rPr>
                <w:rFonts w:ascii="Courier New"/>
                <w:b/>
                <w:spacing w:val="-2"/>
                <w:position w:val="4"/>
                <w:sz w:val="21"/>
              </w:rPr>
              <w:t> </w:t>
            </w:r>
            <w:r>
              <w:rPr>
                <w:rFonts w:ascii="Courier New"/>
                <w:b/>
                <w:position w:val="4"/>
                <w:sz w:val="21"/>
              </w:rPr>
              <w:t>action</w:t>
            </w:r>
            <w:r>
              <w:rPr>
                <w:rFonts w:ascii="Courier New"/>
                <w:b/>
                <w:spacing w:val="-1"/>
                <w:position w:val="4"/>
                <w:sz w:val="21"/>
              </w:rPr>
              <w:t> </w:t>
            </w:r>
            <w:r>
              <w:rPr>
                <w:rFonts w:ascii="Courier New"/>
                <w:b/>
                <w:position w:val="4"/>
                <w:sz w:val="21"/>
              </w:rPr>
              <w:t>cost</w:t>
              <w:tab/>
            </w:r>
            <w:r>
              <w:rPr>
                <w:sz w:val="21"/>
              </w:rPr>
              <w:t>A timeseries summarizing all incurred costs and/or revenues per party related</w:t>
            </w:r>
            <w:r>
              <w:rPr>
                <w:spacing w:val="10"/>
                <w:sz w:val="21"/>
              </w:rPr>
              <w:t> </w:t>
            </w:r>
            <w:r>
              <w:rPr>
                <w:sz w:val="21"/>
              </w:rPr>
              <w:t>to</w:t>
            </w:r>
          </w:p>
          <w:p>
            <w:pPr>
              <w:pStyle w:val="TableParagraph"/>
              <w:tabs>
                <w:tab w:pos="3329" w:val="left" w:leader="none"/>
              </w:tabs>
              <w:spacing w:line="280" w:lineRule="exact"/>
              <w:rPr>
                <w:sz w:val="21"/>
              </w:rPr>
            </w:pPr>
            <w:r>
              <w:rPr>
                <w:rFonts w:ascii="Courier New"/>
                <w:b/>
                <w:position w:val="9"/>
                <w:sz w:val="21"/>
              </w:rPr>
              <w:t>summary</w:t>
              <w:tab/>
            </w:r>
            <w:r>
              <w:rPr>
                <w:sz w:val="21"/>
              </w:rPr>
              <w:t>the activated remedial actions eligible to Cost</w:t>
            </w:r>
            <w:r>
              <w:rPr>
                <w:spacing w:val="-1"/>
                <w:sz w:val="21"/>
              </w:rPr>
              <w:t> </w:t>
            </w:r>
            <w:r>
              <w:rPr>
                <w:sz w:val="21"/>
              </w:rPr>
              <w:t>Sharing.</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173" w:hanging="3219"/>
              <w:rPr>
                <w:sz w:val="21"/>
              </w:rPr>
            </w:pPr>
            <w:r>
              <w:rPr>
                <w:rFonts w:ascii="Courier New"/>
                <w:b/>
                <w:position w:val="4"/>
                <w:sz w:val="21"/>
              </w:rPr>
              <w:t>Settlement</w:t>
            </w:r>
            <w:r>
              <w:rPr>
                <w:rFonts w:ascii="Courier New"/>
                <w:b/>
                <w:spacing w:val="-2"/>
                <w:position w:val="4"/>
                <w:sz w:val="21"/>
              </w:rPr>
              <w:t> </w:t>
            </w:r>
            <w:r>
              <w:rPr>
                <w:rFonts w:ascii="Courier New"/>
                <w:b/>
                <w:position w:val="4"/>
                <w:sz w:val="21"/>
              </w:rPr>
              <w:t>result</w:t>
              <w:tab/>
            </w:r>
            <w:r>
              <w:rPr>
                <w:sz w:val="21"/>
              </w:rPr>
              <w:t>A timeseries representing the cost sharing settlement results between parties (i.e. which party will be paying and/or receiving money for the concerned</w:t>
            </w:r>
            <w:r>
              <w:rPr>
                <w:spacing w:val="1"/>
                <w:sz w:val="21"/>
              </w:rPr>
              <w:t> </w:t>
            </w:r>
            <w:r>
              <w:rPr>
                <w:sz w:val="21"/>
              </w:rPr>
              <w:t>period).</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200"/>
              <w:rPr>
                <w:sz w:val="21"/>
              </w:rPr>
            </w:pPr>
            <w:r>
              <w:rPr>
                <w:rFonts w:ascii="Courier New"/>
                <w:b/>
                <w:position w:val="4"/>
                <w:sz w:val="21"/>
              </w:rPr>
              <w:t>Reserved</w:t>
            </w:r>
            <w:r>
              <w:rPr>
                <w:rFonts w:ascii="Courier New"/>
                <w:b/>
                <w:spacing w:val="-2"/>
                <w:position w:val="4"/>
                <w:sz w:val="21"/>
              </w:rPr>
              <w:t> </w:t>
            </w:r>
            <w:r>
              <w:rPr>
                <w:rFonts w:ascii="Courier New"/>
                <w:b/>
                <w:position w:val="4"/>
                <w:sz w:val="21"/>
              </w:rPr>
              <w:t>cross</w:t>
            </w:r>
            <w:r>
              <w:rPr>
                <w:rFonts w:ascii="Courier New"/>
                <w:b/>
                <w:spacing w:val="-1"/>
                <w:position w:val="4"/>
                <w:sz w:val="21"/>
              </w:rPr>
              <w:t> </w:t>
            </w:r>
            <w:r>
              <w:rPr>
                <w:rFonts w:ascii="Courier New"/>
                <w:b/>
                <w:position w:val="4"/>
                <w:sz w:val="21"/>
              </w:rPr>
              <w:t>zonal</w:t>
              <w:tab/>
            </w:r>
            <w:r>
              <w:rPr>
                <w:sz w:val="21"/>
              </w:rPr>
              <w:t>The reserved cross zonal capacity for system operator needs (EBGL art.</w:t>
            </w:r>
            <w:r>
              <w:rPr>
                <w:spacing w:val="10"/>
                <w:sz w:val="21"/>
              </w:rPr>
              <w:t> </w:t>
            </w:r>
            <w:r>
              <w:rPr>
                <w:sz w:val="21"/>
              </w:rPr>
              <w:t>38(1)(b)</w:t>
            </w:r>
          </w:p>
          <w:p>
            <w:pPr>
              <w:pStyle w:val="TableParagraph"/>
              <w:tabs>
                <w:tab w:pos="3329" w:val="left" w:leader="none"/>
              </w:tabs>
              <w:spacing w:line="280" w:lineRule="exact"/>
              <w:rPr>
                <w:sz w:val="21"/>
              </w:rPr>
            </w:pPr>
            <w:r>
              <w:rPr>
                <w:rFonts w:ascii="Courier New"/>
                <w:b/>
                <w:position w:val="9"/>
                <w:sz w:val="21"/>
              </w:rPr>
              <w:t>capacity</w:t>
              <w:tab/>
            </w:r>
            <w:r>
              <w:rPr>
                <w:sz w:val="21"/>
              </w:rPr>
              <w:t>and art.</w:t>
            </w:r>
            <w:r>
              <w:rPr>
                <w:spacing w:val="-1"/>
                <w:sz w:val="21"/>
              </w:rPr>
              <w:t> </w:t>
            </w:r>
            <w:r>
              <w:rPr>
                <w:sz w:val="21"/>
              </w:rPr>
              <w:t>41.).</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Energy</w:t>
            </w:r>
            <w:r>
              <w:rPr>
                <w:rFonts w:ascii="Courier New"/>
                <w:b/>
                <w:spacing w:val="-2"/>
                <w:position w:val="4"/>
                <w:sz w:val="21"/>
              </w:rPr>
              <w:t> </w:t>
            </w:r>
            <w:r>
              <w:rPr>
                <w:rFonts w:ascii="Courier New"/>
                <w:b/>
                <w:position w:val="4"/>
                <w:sz w:val="21"/>
              </w:rPr>
              <w:t>reserves</w:t>
              <w:tab/>
            </w:r>
            <w:r>
              <w:rPr>
                <w:sz w:val="21"/>
              </w:rPr>
              <w:t>A timeseries describing energy reserves.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Combined</w:t>
            </w:r>
            <w:r>
              <w:rPr>
                <w:rFonts w:ascii="Courier New"/>
                <w:b/>
                <w:spacing w:val="-2"/>
                <w:position w:val="4"/>
                <w:sz w:val="21"/>
              </w:rPr>
              <w:t> </w:t>
            </w:r>
            <w:r>
              <w:rPr>
                <w:rFonts w:ascii="Courier New"/>
                <w:b/>
                <w:position w:val="4"/>
                <w:sz w:val="21"/>
              </w:rPr>
              <w:t>dynamic</w:t>
              <w:tab/>
            </w:r>
            <w:r>
              <w:rPr>
                <w:sz w:val="21"/>
              </w:rPr>
              <w:t>The time series describes a combined dynamic constraint, being defined as a</w:t>
            </w:r>
            <w:r>
              <w:rPr>
                <w:spacing w:val="4"/>
                <w:sz w:val="21"/>
              </w:rPr>
              <w:t> </w:t>
            </w:r>
            <w:r>
              <w:rPr>
                <w:sz w:val="21"/>
              </w:rPr>
              <w:t>limit</w:t>
            </w:r>
          </w:p>
          <w:p>
            <w:pPr>
              <w:pStyle w:val="TableParagraph"/>
              <w:tabs>
                <w:tab w:pos="3329" w:val="left" w:leader="none"/>
              </w:tabs>
              <w:spacing w:line="250" w:lineRule="exact" w:before="36"/>
              <w:ind w:left="3330" w:right="115" w:hanging="3219"/>
              <w:rPr>
                <w:sz w:val="21"/>
              </w:rPr>
            </w:pPr>
            <w:r>
              <w:rPr>
                <w:rFonts w:ascii="Courier New"/>
                <w:b/>
                <w:position w:val="9"/>
                <w:sz w:val="21"/>
              </w:rPr>
              <w:t>constraint</w:t>
              <w:tab/>
            </w:r>
            <w:r>
              <w:rPr>
                <w:sz w:val="21"/>
              </w:rPr>
              <w:t>on the sum of power flows on a set of network elements or partial flows on a set of network elements for the purpose to respect dynamic stability</w:t>
            </w:r>
            <w:r>
              <w:rPr>
                <w:spacing w:val="-1"/>
                <w:sz w:val="21"/>
              </w:rPr>
              <w:t> </w:t>
            </w:r>
            <w:r>
              <w:rPr>
                <w:sz w:val="21"/>
              </w:rPr>
              <w:t>limits.</w:t>
            </w:r>
          </w:p>
          <w:p>
            <w:pPr>
              <w:pStyle w:val="TableParagraph"/>
              <w:spacing w:before="2"/>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Anonymised</w:t>
            </w:r>
            <w:r>
              <w:rPr>
                <w:rFonts w:ascii="Courier New"/>
                <w:b/>
                <w:spacing w:val="-3"/>
                <w:position w:val="4"/>
                <w:sz w:val="21"/>
              </w:rPr>
              <w:t> </w:t>
            </w:r>
            <w:r>
              <w:rPr>
                <w:rFonts w:ascii="Courier New"/>
                <w:b/>
                <w:position w:val="4"/>
                <w:sz w:val="21"/>
              </w:rPr>
              <w:t>constraint</w:t>
              <w:tab/>
            </w:r>
            <w:r>
              <w:rPr>
                <w:sz w:val="21"/>
              </w:rPr>
              <w:t>The time series describes an anonymised constraint.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Synchronous</w:t>
            </w:r>
            <w:r>
              <w:rPr>
                <w:rFonts w:ascii="Courier New"/>
                <w:b/>
                <w:spacing w:val="-3"/>
                <w:position w:val="4"/>
                <w:sz w:val="21"/>
              </w:rPr>
              <w:t> </w:t>
            </w:r>
            <w:r>
              <w:rPr>
                <w:rFonts w:ascii="Courier New"/>
                <w:b/>
                <w:position w:val="4"/>
                <w:sz w:val="21"/>
              </w:rPr>
              <w:t>condenser</w:t>
              <w:tab/>
            </w:r>
            <w:r>
              <w:rPr>
                <w:sz w:val="21"/>
              </w:rPr>
              <w:t>Activates a number of generators or other units in synchronous condenser</w:t>
            </w:r>
            <w:r>
              <w:rPr>
                <w:spacing w:val="7"/>
                <w:sz w:val="21"/>
              </w:rPr>
              <w:t> </w:t>
            </w:r>
            <w:r>
              <w:rPr>
                <w:sz w:val="21"/>
              </w:rPr>
              <w:t>mode.</w:t>
            </w:r>
          </w:p>
          <w:p>
            <w:pPr>
              <w:pStyle w:val="TableParagraph"/>
              <w:spacing w:line="207" w:lineRule="exact"/>
              <w:rPr>
                <w:rFonts w:ascii="Courier New"/>
                <w:b/>
                <w:sz w:val="21"/>
              </w:rPr>
            </w:pPr>
            <w:r>
              <w:rPr>
                <w:rFonts w:ascii="Courier New"/>
                <w:b/>
                <w:sz w:val="21"/>
              </w:rPr>
              <w:t>activation</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Permission</w:t>
              <w:tab/>
            </w:r>
            <w:r>
              <w:rPr>
                <w:sz w:val="21"/>
              </w:rPr>
              <w:t>A timeseries describing permission details such as authorisations, licenses</w:t>
            </w:r>
            <w:r>
              <w:rPr>
                <w:spacing w:val="-7"/>
                <w:sz w:val="21"/>
              </w:rPr>
              <w:t> </w:t>
            </w:r>
            <w:r>
              <w:rPr>
                <w:sz w:val="21"/>
              </w:rPr>
              <w:t>or</w:t>
            </w:r>
          </w:p>
          <w:p>
            <w:pPr>
              <w:pStyle w:val="TableParagraph"/>
              <w:tabs>
                <w:tab w:pos="3329" w:val="left" w:leader="none"/>
              </w:tabs>
              <w:spacing w:line="280" w:lineRule="exact"/>
              <w:rPr>
                <w:sz w:val="21"/>
              </w:rPr>
            </w:pPr>
            <w:r>
              <w:rPr>
                <w:rFonts w:ascii="Courier New"/>
                <w:b/>
                <w:position w:val="9"/>
                <w:sz w:val="21"/>
              </w:rPr>
              <w:t>administration</w:t>
            </w:r>
            <w:r>
              <w:rPr>
                <w:rFonts w:ascii="Courier New"/>
                <w:b/>
                <w:spacing w:val="-3"/>
                <w:position w:val="9"/>
                <w:sz w:val="21"/>
              </w:rPr>
              <w:t> </w:t>
            </w:r>
            <w:r>
              <w:rPr>
                <w:rFonts w:ascii="Courier New"/>
                <w:b/>
                <w:position w:val="9"/>
                <w:sz w:val="21"/>
              </w:rPr>
              <w:t>details</w:t>
              <w:tab/>
            </w:r>
            <w:r>
              <w:rPr>
                <w:sz w:val="21"/>
              </w:rPr>
              <w:t>related regulatory requirements.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Maximum</w:t>
            </w:r>
            <w:r>
              <w:rPr>
                <w:rFonts w:ascii="Courier New"/>
                <w:b/>
                <w:spacing w:val="-2"/>
                <w:position w:val="4"/>
                <w:sz w:val="21"/>
              </w:rPr>
              <w:t> </w:t>
            </w:r>
            <w:r>
              <w:rPr>
                <w:rFonts w:ascii="Courier New"/>
                <w:b/>
                <w:position w:val="4"/>
                <w:sz w:val="21"/>
              </w:rPr>
              <w:t>capacity</w:t>
            </w:r>
            <w:r>
              <w:rPr>
                <w:rFonts w:ascii="Courier New"/>
                <w:b/>
                <w:spacing w:val="-1"/>
                <w:position w:val="4"/>
                <w:sz w:val="21"/>
              </w:rPr>
              <w:t> </w:t>
            </w:r>
            <w:r>
              <w:rPr>
                <w:rFonts w:ascii="Courier New"/>
                <w:b/>
                <w:position w:val="4"/>
                <w:sz w:val="21"/>
              </w:rPr>
              <w:t>value</w:t>
              <w:tab/>
            </w:r>
            <w:r>
              <w:rPr>
                <w:sz w:val="21"/>
              </w:rPr>
              <w:t>Maximum flow on an AC border between two areas</w:t>
            </w:r>
            <w:r>
              <w:rPr>
                <w:spacing w:val="2"/>
                <w:sz w:val="21"/>
              </w:rPr>
              <w:t> </w:t>
            </w:r>
            <w:r>
              <w:rPr>
                <w:sz w:val="21"/>
              </w:rPr>
              <w:t>(capacity)</w:t>
            </w:r>
          </w:p>
          <w:p>
            <w:pPr>
              <w:pStyle w:val="TableParagraph"/>
              <w:spacing w:line="207" w:lineRule="exact"/>
              <w:rPr>
                <w:rFonts w:ascii="Courier New"/>
                <w:b/>
                <w:sz w:val="21"/>
              </w:rPr>
            </w:pPr>
            <w:r>
              <w:rPr>
                <w:rFonts w:ascii="Courier New"/>
                <w:b/>
                <w:sz w:val="21"/>
              </w:rPr>
              <w:t>of AC border flow</w:t>
            </w:r>
          </w:p>
          <w:p>
            <w:pPr>
              <w:pStyle w:val="TableParagraph"/>
              <w:spacing w:before="10"/>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Initial</w:t>
            </w:r>
            <w:r>
              <w:rPr>
                <w:rFonts w:ascii="Courier New"/>
                <w:b/>
                <w:spacing w:val="-2"/>
                <w:position w:val="4"/>
                <w:sz w:val="21"/>
              </w:rPr>
              <w:t> </w:t>
            </w:r>
            <w:r>
              <w:rPr>
                <w:rFonts w:ascii="Courier New"/>
                <w:b/>
                <w:position w:val="4"/>
                <w:sz w:val="21"/>
              </w:rPr>
              <w:t>forecast</w:t>
            </w:r>
            <w:r>
              <w:rPr>
                <w:rFonts w:ascii="Courier New"/>
                <w:b/>
                <w:spacing w:val="-1"/>
                <w:position w:val="4"/>
                <w:sz w:val="21"/>
              </w:rPr>
              <w:t> </w:t>
            </w:r>
            <w:r>
              <w:rPr>
                <w:rFonts w:ascii="Courier New"/>
                <w:b/>
                <w:position w:val="4"/>
                <w:sz w:val="21"/>
              </w:rPr>
              <w:t>value</w:t>
              <w:tab/>
            </w:r>
            <w:r>
              <w:rPr>
                <w:sz w:val="21"/>
              </w:rPr>
              <w:t>Initial flow on an AC border between two areas</w:t>
            </w:r>
            <w:r>
              <w:rPr>
                <w:spacing w:val="1"/>
                <w:sz w:val="21"/>
              </w:rPr>
              <w:t> </w:t>
            </w:r>
            <w:r>
              <w:rPr>
                <w:sz w:val="21"/>
              </w:rPr>
              <w:t>(forecast)</w:t>
            </w:r>
          </w:p>
          <w:p>
            <w:pPr>
              <w:pStyle w:val="TableParagraph"/>
              <w:spacing w:line="207" w:lineRule="exact"/>
              <w:rPr>
                <w:rFonts w:ascii="Courier New"/>
                <w:b/>
                <w:sz w:val="21"/>
              </w:rPr>
            </w:pPr>
            <w:r>
              <w:rPr>
                <w:rFonts w:ascii="Courier New"/>
                <w:b/>
                <w:sz w:val="21"/>
              </w:rPr>
              <w:t>of AC border flow</w:t>
            </w:r>
          </w:p>
        </w:tc>
      </w:tr>
    </w:tbl>
    <w:p>
      <w:pPr>
        <w:spacing w:after="0" w:line="207" w:lineRule="exact"/>
        <w:rPr>
          <w:rFonts w:ascii="Courier New"/>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4636" w:hRule="atLeast"/>
        </w:trPr>
        <w:tc>
          <w:tcPr>
            <w:tcW w:w="11134" w:type="dxa"/>
            <w:tcBorders>
              <w:top w:val="nil"/>
            </w:tcBorders>
          </w:tcPr>
          <w:p>
            <w:pPr>
              <w:pStyle w:val="TableParagraph"/>
              <w:tabs>
                <w:tab w:pos="8131" w:val="left" w:leader="none"/>
              </w:tabs>
              <w:spacing w:line="350" w:lineRule="exact"/>
              <w:ind w:left="71"/>
              <w:rPr>
                <w:sz w:val="31"/>
              </w:rPr>
            </w:pPr>
            <w:bookmarkStart w:name="_bookmark20" w:id="22"/>
            <w:bookmarkEnd w:id="22"/>
            <w:r>
              <w:rPr/>
            </w:r>
            <w:hyperlink w:history="true" w:anchor="_bookmark20">
              <w:r>
                <w:rPr>
                  <w:b/>
                  <w:i/>
                  <w:color w:val="808080"/>
                  <w:sz w:val="31"/>
                  <w:u w:val="single" w:color="800080"/>
                </w:rPr>
                <w:t>DirectionTypeList</w:t>
              </w:r>
            </w:hyperlink>
            <w:r>
              <w:rPr>
                <w:b/>
                <w:i/>
                <w:color w:val="808080"/>
                <w:sz w:val="31"/>
              </w:rPr>
              <w:tab/>
            </w:r>
            <w:hyperlink w:history="true" w:anchor="_bookmark42">
              <w:r>
                <w:rPr>
                  <w:color w:val="800080"/>
                  <w:sz w:val="31"/>
                  <w:u w:val="single" w:color="800080"/>
                </w:rPr>
                <w:t>ESMPEnumerations</w:t>
              </w:r>
            </w:hyperlink>
          </w:p>
          <w:p>
            <w:pPr>
              <w:pStyle w:val="TableParagraph"/>
              <w:spacing w:before="278"/>
              <w:ind w:left="71"/>
              <w:rPr>
                <w:sz w:val="21"/>
              </w:rPr>
            </w:pPr>
            <w:r>
              <w:rPr>
                <w:sz w:val="21"/>
              </w:rPr>
              <w:t>The coded identification of the direction of energy flow.</w:t>
            </w:r>
          </w:p>
          <w:p>
            <w:pPr>
              <w:pStyle w:val="TableParagraph"/>
              <w:spacing w:before="4"/>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1"/>
              <w:ind w:left="3329" w:right="735" w:hanging="3219"/>
              <w:rPr>
                <w:sz w:val="21"/>
              </w:rPr>
            </w:pPr>
            <w:r>
              <w:rPr>
                <w:rFonts w:ascii="Courier New"/>
                <w:b/>
                <w:position w:val="4"/>
                <w:sz w:val="21"/>
              </w:rPr>
              <w:t>UP</w:t>
              <w:tab/>
            </w:r>
            <w:r>
              <w:rPr>
                <w:sz w:val="21"/>
              </w:rPr>
              <w:t>Up signifies that the available power can be used by the Purchasing area to increase</w:t>
            </w:r>
            <w:r>
              <w:rPr>
                <w:spacing w:val="-1"/>
                <w:sz w:val="21"/>
              </w:rPr>
              <w:t> </w:t>
            </w:r>
            <w:r>
              <w:rPr>
                <w:sz w:val="21"/>
              </w:rPr>
              <w:t>energy.</w:t>
            </w:r>
          </w:p>
          <w:p>
            <w:pPr>
              <w:pStyle w:val="TableParagraph"/>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29" w:right="466" w:hanging="3219"/>
              <w:rPr>
                <w:sz w:val="21"/>
              </w:rPr>
            </w:pPr>
            <w:r>
              <w:rPr>
                <w:rFonts w:ascii="Courier New"/>
                <w:b/>
                <w:position w:val="4"/>
                <w:sz w:val="21"/>
              </w:rPr>
              <w:t>DOWN</w:t>
              <w:tab/>
            </w:r>
            <w:r>
              <w:rPr>
                <w:sz w:val="21"/>
              </w:rPr>
              <w:t>Down signifies that the available power can be used by the Purchasing area to decrease</w:t>
            </w:r>
            <w:r>
              <w:rPr>
                <w:spacing w:val="-1"/>
                <w:sz w:val="21"/>
              </w:rPr>
              <w:t> </w:t>
            </w:r>
            <w:r>
              <w:rPr>
                <w:sz w:val="21"/>
              </w:rPr>
              <w:t>energy.</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UP</w:t>
            </w:r>
            <w:r>
              <w:rPr>
                <w:rFonts w:ascii="Courier New"/>
                <w:b/>
                <w:spacing w:val="-1"/>
                <w:position w:val="4"/>
                <w:sz w:val="21"/>
              </w:rPr>
              <w:t> </w:t>
            </w:r>
            <w:r>
              <w:rPr>
                <w:rFonts w:ascii="Courier New"/>
                <w:b/>
                <w:position w:val="4"/>
                <w:sz w:val="21"/>
              </w:rPr>
              <w:t>and DOWN</w:t>
              <w:tab/>
            </w:r>
            <w:r>
              <w:rPr>
                <w:sz w:val="21"/>
              </w:rPr>
              <w:t>Up and Down signifies that the UP and Down values are</w:t>
            </w:r>
            <w:r>
              <w:rPr>
                <w:spacing w:val="2"/>
                <w:sz w:val="21"/>
              </w:rPr>
              <w:t> </w:t>
            </w:r>
            <w:r>
              <w:rPr>
                <w:sz w:val="21"/>
              </w:rPr>
              <w:t>equal.</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Stable</w:t>
              <w:tab/>
            </w:r>
            <w:r>
              <w:rPr>
                <w:sz w:val="21"/>
              </w:rPr>
              <w:t>The direction at a given instant in time is considered to be</w:t>
            </w:r>
            <w:r>
              <w:rPr>
                <w:spacing w:val="1"/>
                <w:sz w:val="21"/>
              </w:rPr>
              <w:t> </w:t>
            </w:r>
            <w:r>
              <w:rPr>
                <w:sz w:val="21"/>
              </w:rPr>
              <w:t>stable.</w:t>
            </w:r>
          </w:p>
        </w:tc>
      </w:tr>
    </w:tbl>
    <w:p>
      <w:pPr>
        <w:spacing w:line="240" w:lineRule="auto" w:before="4"/>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0803" w:hRule="atLeast"/>
        </w:trPr>
        <w:tc>
          <w:tcPr>
            <w:tcW w:w="11134" w:type="dxa"/>
            <w:tcBorders>
              <w:bottom w:val="nil"/>
            </w:tcBorders>
          </w:tcPr>
          <w:p>
            <w:pPr>
              <w:pStyle w:val="TableParagraph"/>
              <w:spacing w:before="4"/>
              <w:ind w:left="0"/>
              <w:rPr>
                <w:b/>
                <w:sz w:val="27"/>
              </w:rPr>
            </w:pPr>
          </w:p>
          <w:p>
            <w:pPr>
              <w:pStyle w:val="TableParagraph"/>
              <w:tabs>
                <w:tab w:pos="8131" w:val="left" w:leader="none"/>
              </w:tabs>
              <w:ind w:left="71"/>
              <w:rPr>
                <w:sz w:val="31"/>
              </w:rPr>
            </w:pPr>
            <w:hyperlink w:history="true" w:anchor="_bookmark21">
              <w:r>
                <w:rPr>
                  <w:b/>
                  <w:i/>
                  <w:color w:val="808080"/>
                  <w:sz w:val="31"/>
                  <w:u w:val="single" w:color="800080"/>
                </w:rPr>
                <w:t>StatusTypeList</w:t>
              </w:r>
            </w:hyperlink>
            <w:r>
              <w:rPr>
                <w:b/>
                <w:i/>
                <w:color w:val="808080"/>
                <w:sz w:val="31"/>
              </w:rPr>
              <w:tab/>
            </w:r>
            <w:hyperlink w:history="true" w:anchor="_bookmark42">
              <w:r>
                <w:rPr>
                  <w:color w:val="800080"/>
                  <w:sz w:val="31"/>
                  <w:u w:val="single" w:color="800080"/>
                </w:rPr>
                <w:t>ESMPEnumerations</w:t>
              </w:r>
            </w:hyperlink>
          </w:p>
          <w:p>
            <w:pPr>
              <w:pStyle w:val="TableParagraph"/>
              <w:spacing w:before="279"/>
              <w:ind w:left="71"/>
              <w:rPr>
                <w:sz w:val="21"/>
              </w:rPr>
            </w:pPr>
            <w:r>
              <w:rPr>
                <w:sz w:val="21"/>
              </w:rPr>
              <w:t>The condition or position of an object with regard to its standing.</w:t>
            </w:r>
          </w:p>
          <w:p>
            <w:pPr>
              <w:pStyle w:val="TableParagraph"/>
              <w:spacing w:before="3"/>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Intermediate</w:t>
              <w:tab/>
            </w:r>
            <w:r>
              <w:rPr>
                <w:sz w:val="21"/>
              </w:rPr>
              <w:t>The document is in a non finalized state.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Final</w:t>
              <w:tab/>
            </w:r>
            <w:r>
              <w:rPr>
                <w:sz w:val="21"/>
              </w:rPr>
              <w:t>The document is in a definitive</w:t>
            </w:r>
            <w:r>
              <w:rPr>
                <w:spacing w:val="-1"/>
                <w:sz w:val="21"/>
              </w:rPr>
              <w:t> </w:t>
            </w:r>
            <w:r>
              <w:rPr>
                <w:sz w:val="21"/>
              </w:rPr>
              <w:t>state.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Deactivated</w:t>
              <w:tab/>
            </w:r>
            <w:r>
              <w:rPr>
                <w:sz w:val="21"/>
              </w:rPr>
              <w:t>The object being reported has been</w:t>
            </w:r>
            <w:r>
              <w:rPr>
                <w:spacing w:val="-5"/>
                <w:sz w:val="21"/>
              </w:rPr>
              <w:t> </w:t>
            </w:r>
            <w:r>
              <w:rPr>
                <w:sz w:val="21"/>
              </w:rPr>
              <w:t>deactivated.</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Reactivated</w:t>
              <w:tab/>
            </w:r>
            <w:r>
              <w:rPr>
                <w:sz w:val="21"/>
              </w:rPr>
              <w:t>The object being reported has been</w:t>
            </w:r>
            <w:r>
              <w:rPr>
                <w:spacing w:val="6"/>
                <w:sz w:val="21"/>
              </w:rPr>
              <w:t> </w:t>
            </w:r>
            <w:r>
              <w:rPr>
                <w:sz w:val="21"/>
              </w:rPr>
              <w:t>reactivated.</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Active</w:t>
              <w:tab/>
            </w:r>
            <w:r>
              <w:rPr>
                <w:sz w:val="21"/>
              </w:rPr>
              <w:t>The object being reported is currently active.</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Available</w:t>
              <w:tab/>
            </w:r>
            <w:r>
              <w:rPr>
                <w:sz w:val="21"/>
              </w:rPr>
              <w:t>The volumes (one or more) are available.</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Activated</w:t>
              <w:tab/>
            </w:r>
            <w:r>
              <w:rPr>
                <w:sz w:val="21"/>
              </w:rPr>
              <w:t>The quantities in the time series have been</w:t>
            </w:r>
            <w:r>
              <w:rPr>
                <w:spacing w:val="-1"/>
                <w:sz w:val="21"/>
              </w:rPr>
              <w:t> </w:t>
            </w:r>
            <w:r>
              <w:rPr>
                <w:sz w:val="21"/>
              </w:rPr>
              <w:t>activated.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In</w:t>
            </w:r>
            <w:r>
              <w:rPr>
                <w:rFonts w:ascii="Courier New"/>
                <w:b/>
                <w:spacing w:val="-1"/>
                <w:position w:val="4"/>
                <w:sz w:val="21"/>
              </w:rPr>
              <w:t> </w:t>
            </w:r>
            <w:r>
              <w:rPr>
                <w:rFonts w:ascii="Courier New"/>
                <w:b/>
                <w:position w:val="4"/>
                <w:sz w:val="21"/>
              </w:rPr>
              <w:t>process</w:t>
              <w:tab/>
            </w:r>
            <w:r>
              <w:rPr>
                <w:sz w:val="21"/>
              </w:rPr>
              <w:t>The quantities in the time series are in the process of activation (an</w:t>
            </w:r>
            <w:r>
              <w:rPr>
                <w:spacing w:val="-4"/>
                <w:sz w:val="21"/>
              </w:rPr>
              <w:t> </w:t>
            </w:r>
            <w:r>
              <w:rPr>
                <w:sz w:val="21"/>
              </w:rPr>
              <w:t>activation</w:t>
            </w:r>
          </w:p>
          <w:p>
            <w:pPr>
              <w:pStyle w:val="TableParagraph"/>
              <w:spacing w:before="9"/>
              <w:ind w:left="3329"/>
              <w:rPr>
                <w:sz w:val="21"/>
              </w:rPr>
            </w:pPr>
            <w:r>
              <w:rPr>
                <w:sz w:val="21"/>
              </w:rPr>
              <w:t>request has been made).</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Cancelled</w:t>
              <w:tab/>
            </w:r>
            <w:r>
              <w:rPr>
                <w:sz w:val="21"/>
              </w:rPr>
              <w:t>The tender indicated in the time series has been completely</w:t>
            </w:r>
            <w:r>
              <w:rPr>
                <w:spacing w:val="5"/>
                <w:sz w:val="21"/>
              </w:rPr>
              <w:t> </w:t>
            </w:r>
            <w:r>
              <w:rPr>
                <w:sz w:val="21"/>
              </w:rPr>
              <w:t>cancelled.</w:t>
            </w:r>
          </w:p>
          <w:p>
            <w:pPr>
              <w:pStyle w:val="TableParagraph"/>
              <w:spacing w:line="249" w:lineRule="auto" w:before="9"/>
              <w:ind w:left="3329" w:right="145"/>
              <w:rPr>
                <w:sz w:val="21"/>
              </w:rPr>
            </w:pPr>
            <w:r>
              <w:rPr>
                <w:sz w:val="21"/>
              </w:rPr>
              <w:t>In this case the resources are no longer available to all Acquiring System Operators</w:t>
            </w:r>
          </w:p>
          <w:p>
            <w:pPr>
              <w:pStyle w:val="TableParagraph"/>
              <w:spacing w:before="7" w:after="1"/>
              <w:ind w:left="0"/>
              <w:rPr>
                <w:b/>
                <w:sz w:val="21"/>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Ordered</w:t>
              <w:tab/>
            </w:r>
            <w:r>
              <w:rPr>
                <w:sz w:val="21"/>
              </w:rPr>
              <w:t>The quantities in the time series are to be</w:t>
            </w:r>
            <w:r>
              <w:rPr>
                <w:spacing w:val="-1"/>
                <w:sz w:val="21"/>
              </w:rPr>
              <w:t> </w:t>
            </w:r>
            <w:r>
              <w:rPr>
                <w:sz w:val="21"/>
              </w:rPr>
              <w:t>activated.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Unavailable</w:t>
              <w:tab/>
            </w:r>
            <w:r>
              <w:rPr>
                <w:sz w:val="21"/>
              </w:rPr>
              <w:t>The volumes (one or more) are unavailable.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48" w:lineRule="exact" w:before="201"/>
              <w:rPr>
                <w:sz w:val="21"/>
              </w:rPr>
            </w:pPr>
            <w:r>
              <w:rPr>
                <w:rFonts w:ascii="Courier New"/>
                <w:b/>
                <w:position w:val="4"/>
                <w:sz w:val="21"/>
              </w:rPr>
              <w:t>RGCE</w:t>
            </w:r>
            <w:r>
              <w:rPr>
                <w:rFonts w:ascii="Courier New"/>
                <w:b/>
                <w:spacing w:val="-1"/>
                <w:position w:val="4"/>
                <w:sz w:val="21"/>
              </w:rPr>
              <w:t> </w:t>
            </w:r>
            <w:r>
              <w:rPr>
                <w:rFonts w:ascii="Courier New"/>
                <w:b/>
                <w:position w:val="4"/>
                <w:sz w:val="21"/>
              </w:rPr>
              <w:t>agreed</w:t>
              <w:tab/>
            </w:r>
            <w:r>
              <w:rPr>
                <w:sz w:val="21"/>
              </w:rPr>
              <w:t>The information has been agreed within the ENTSO-E Regional</w:t>
            </w:r>
            <w:r>
              <w:rPr>
                <w:spacing w:val="-1"/>
                <w:sz w:val="21"/>
              </w:rPr>
              <w:t> </w:t>
            </w:r>
            <w:r>
              <w:rPr>
                <w:sz w:val="21"/>
              </w:rPr>
              <w:t>Group</w:t>
            </w:r>
          </w:p>
        </w:tc>
      </w:tr>
    </w:tbl>
    <w:p>
      <w:pPr>
        <w:spacing w:after="0" w:line="248" w:lineRule="exact"/>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8"/>
              <w:ind w:left="0" w:right="1794"/>
              <w:jc w:val="center"/>
              <w:rPr>
                <w:sz w:val="21"/>
              </w:rPr>
            </w:pPr>
            <w:r>
              <w:rPr>
                <w:sz w:val="21"/>
              </w:rPr>
              <w:t>Continental Europe process.</w:t>
            </w:r>
          </w:p>
          <w:p>
            <w:pPr>
              <w:pStyle w:val="TableParagraph"/>
              <w:spacing w:before="5" w:after="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218" w:val="left" w:leader="none"/>
              </w:tabs>
              <w:spacing w:before="200"/>
              <w:ind w:left="0" w:right="1788"/>
              <w:jc w:val="center"/>
              <w:rPr>
                <w:sz w:val="21"/>
              </w:rPr>
            </w:pPr>
            <w:r>
              <w:rPr>
                <w:rFonts w:ascii="Courier New"/>
                <w:b/>
                <w:position w:val="4"/>
                <w:sz w:val="21"/>
              </w:rPr>
              <w:t>Withdrawn</w:t>
              <w:tab/>
            </w:r>
            <w:r>
              <w:rPr>
                <w:sz w:val="21"/>
              </w:rPr>
              <w:t>The information or action has been withdrawn by the</w:t>
            </w:r>
            <w:r>
              <w:rPr>
                <w:spacing w:val="-3"/>
                <w:sz w:val="21"/>
              </w:rPr>
              <w:t> </w:t>
            </w:r>
            <w:r>
              <w:rPr>
                <w:sz w:val="21"/>
              </w:rPr>
              <w:t>submitter.</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Creation</w:t>
              <w:tab/>
            </w:r>
            <w:r>
              <w:rPr>
                <w:sz w:val="21"/>
              </w:rPr>
              <w:t>The action requested to be carried out is the creation of a new</w:t>
            </w:r>
            <w:r>
              <w:rPr>
                <w:spacing w:val="3"/>
                <w:sz w:val="21"/>
              </w:rPr>
              <w:t> </w:t>
            </w:r>
            <w:r>
              <w:rPr>
                <w:sz w:val="21"/>
              </w:rPr>
              <w:t>object.</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Update</w:t>
              <w:tab/>
            </w:r>
            <w:r>
              <w:rPr>
                <w:sz w:val="21"/>
              </w:rPr>
              <w:t>The action requested to be carried out is the update an existing object.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Deactivation</w:t>
              <w:tab/>
            </w:r>
            <w:r>
              <w:rPr>
                <w:sz w:val="21"/>
              </w:rPr>
              <w:t>The action requested to be carried out is to deactivate an existing</w:t>
            </w:r>
            <w:r>
              <w:rPr>
                <w:spacing w:val="-1"/>
                <w:sz w:val="21"/>
              </w:rPr>
              <w:t> </w:t>
            </w:r>
            <w:r>
              <w:rPr>
                <w:sz w:val="21"/>
              </w:rPr>
              <w:t>object.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Reactivation</w:t>
              <w:tab/>
            </w:r>
            <w:r>
              <w:rPr>
                <w:sz w:val="21"/>
              </w:rPr>
              <w:t>The action requested to be carried out is to reactivate a previously</w:t>
            </w:r>
            <w:r>
              <w:rPr>
                <w:spacing w:val="2"/>
                <w:sz w:val="21"/>
              </w:rPr>
              <w:t> </w:t>
            </w:r>
            <w:r>
              <w:rPr>
                <w:sz w:val="21"/>
              </w:rPr>
              <w:t>deactivated</w:t>
            </w:r>
          </w:p>
          <w:p>
            <w:pPr>
              <w:pStyle w:val="TableParagraph"/>
              <w:spacing w:before="9"/>
              <w:ind w:left="3330"/>
              <w:rPr>
                <w:sz w:val="21"/>
              </w:rPr>
            </w:pPr>
            <w:r>
              <w:rPr>
                <w:sz w:val="21"/>
              </w:rPr>
              <w:t>object.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Preventive</w:t>
              <w:tab/>
            </w:r>
            <w:r>
              <w:rPr>
                <w:sz w:val="21"/>
              </w:rPr>
              <w:t>The remedial action is applied to prevent an</w:t>
            </w:r>
            <w:r>
              <w:rPr>
                <w:spacing w:val="-1"/>
                <w:sz w:val="21"/>
              </w:rPr>
              <w:t> </w:t>
            </w:r>
            <w:r>
              <w:rPr>
                <w:sz w:val="21"/>
              </w:rPr>
              <w:t>outage.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303" w:hanging="3219"/>
              <w:rPr>
                <w:sz w:val="21"/>
              </w:rPr>
            </w:pPr>
            <w:r>
              <w:rPr>
                <w:rFonts w:ascii="Courier New"/>
                <w:b/>
                <w:position w:val="4"/>
                <w:sz w:val="21"/>
              </w:rPr>
              <w:t>Curative</w:t>
              <w:tab/>
            </w:r>
            <w:r>
              <w:rPr>
                <w:sz w:val="21"/>
              </w:rPr>
              <w:t>The remedial action is applied after an outage has occurred, in order to maintain the operational security.</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198" w:hanging="3219"/>
              <w:rPr>
                <w:sz w:val="21"/>
              </w:rPr>
            </w:pPr>
            <w:r>
              <w:rPr>
                <w:rFonts w:ascii="Courier New"/>
                <w:b/>
                <w:position w:val="4"/>
                <w:sz w:val="21"/>
              </w:rPr>
              <w:t>Automatic</w:t>
              <w:tab/>
            </w:r>
            <w:r>
              <w:rPr>
                <w:sz w:val="21"/>
              </w:rPr>
              <w:t>The remedial action being described is applied by an automation when an outage occurs.</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301" w:hanging="3219"/>
              <w:rPr>
                <w:sz w:val="21"/>
              </w:rPr>
            </w:pPr>
            <w:r>
              <w:rPr>
                <w:rFonts w:ascii="Courier New"/>
                <w:b/>
                <w:position w:val="4"/>
                <w:sz w:val="21"/>
              </w:rPr>
              <w:t>Open</w:t>
              <w:tab/>
            </w:r>
            <w:r>
              <w:rPr>
                <w:sz w:val="21"/>
              </w:rPr>
              <w:t>The action being described consists of disconnecting the network element to the transmission network.</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570" w:hanging="3219"/>
              <w:rPr>
                <w:sz w:val="21"/>
              </w:rPr>
            </w:pPr>
            <w:r>
              <w:rPr>
                <w:rFonts w:ascii="Courier New"/>
                <w:b/>
                <w:position w:val="4"/>
                <w:sz w:val="21"/>
              </w:rPr>
              <w:t>Close</w:t>
              <w:tab/>
            </w:r>
            <w:r>
              <w:rPr>
                <w:sz w:val="21"/>
              </w:rPr>
              <w:t>The action being described consists of connecting the network element to the transmission network.</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443" w:hanging="3219"/>
              <w:rPr>
                <w:sz w:val="21"/>
              </w:rPr>
            </w:pPr>
            <w:r>
              <w:rPr>
                <w:rFonts w:ascii="Courier New"/>
                <w:b/>
                <w:position w:val="4"/>
                <w:sz w:val="21"/>
              </w:rPr>
              <w:t>Stop</w:t>
              <w:tab/>
            </w:r>
            <w:r>
              <w:rPr>
                <w:sz w:val="21"/>
              </w:rPr>
              <w:t>The action being described consists of stopping the production or consumption connected to a network element.</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47" w:lineRule="auto" w:before="200"/>
              <w:ind w:left="3330" w:right="549" w:hanging="3219"/>
              <w:rPr>
                <w:sz w:val="21"/>
              </w:rPr>
            </w:pPr>
            <w:r>
              <w:rPr>
                <w:rFonts w:ascii="Courier New"/>
                <w:b/>
                <w:position w:val="4"/>
                <w:sz w:val="21"/>
              </w:rPr>
              <w:t>Start</w:t>
              <w:tab/>
            </w:r>
            <w:r>
              <w:rPr>
                <w:sz w:val="21"/>
              </w:rPr>
              <w:t>The action being described consists of starting the production or consumption connected to a network element.</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Relative</w:t>
              <w:tab/>
            </w:r>
            <w:r>
              <w:rPr>
                <w:sz w:val="21"/>
              </w:rPr>
              <w:t>The quantity being described is a relative value to an initial state.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Absolute</w:t>
              <w:tab/>
            </w:r>
            <w:r>
              <w:rPr>
                <w:sz w:val="21"/>
              </w:rPr>
              <w:t>The quantity being described is an absolute</w:t>
            </w:r>
            <w:r>
              <w:rPr>
                <w:spacing w:val="-1"/>
                <w:sz w:val="21"/>
              </w:rPr>
              <w:t> </w:t>
            </w:r>
            <w:r>
              <w:rPr>
                <w:sz w:val="21"/>
              </w:rPr>
              <w:t>value.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Curative</w:t>
            </w:r>
            <w:r>
              <w:rPr>
                <w:rFonts w:ascii="Courier New"/>
                <w:b/>
                <w:spacing w:val="-2"/>
                <w:position w:val="4"/>
                <w:sz w:val="21"/>
              </w:rPr>
              <w:t> </w:t>
            </w:r>
            <w:r>
              <w:rPr>
                <w:rFonts w:ascii="Courier New"/>
                <w:b/>
                <w:position w:val="4"/>
                <w:sz w:val="21"/>
              </w:rPr>
              <w:t>or</w:t>
            </w:r>
            <w:r>
              <w:rPr>
                <w:rFonts w:ascii="Courier New"/>
                <w:b/>
                <w:spacing w:val="-1"/>
                <w:position w:val="4"/>
                <w:sz w:val="21"/>
              </w:rPr>
              <w:t> </w:t>
            </w:r>
            <w:r>
              <w:rPr>
                <w:rFonts w:ascii="Courier New"/>
                <w:b/>
                <w:position w:val="4"/>
                <w:sz w:val="21"/>
              </w:rPr>
              <w:t>preventive</w:t>
              <w:tab/>
            </w:r>
            <w:r>
              <w:rPr>
                <w:sz w:val="21"/>
              </w:rPr>
              <w:t>The remedial action can be applied to prevent an outage or after an outage</w:t>
            </w:r>
            <w:r>
              <w:rPr>
                <w:spacing w:val="-3"/>
                <w:sz w:val="21"/>
              </w:rPr>
              <w:t> </w:t>
            </w:r>
            <w:r>
              <w:rPr>
                <w:sz w:val="21"/>
              </w:rPr>
              <w:t>has</w:t>
            </w:r>
          </w:p>
          <w:p>
            <w:pPr>
              <w:pStyle w:val="TableParagraph"/>
              <w:spacing w:before="9"/>
              <w:ind w:left="3330"/>
              <w:rPr>
                <w:sz w:val="21"/>
              </w:rPr>
            </w:pPr>
            <w:r>
              <w:rPr>
                <w:sz w:val="21"/>
              </w:rPr>
              <w:t>occurred in order to maintain the operational security.</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Unshared</w:t>
            </w:r>
            <w:r>
              <w:rPr>
                <w:rFonts w:ascii="Courier New"/>
                <w:b/>
                <w:spacing w:val="-1"/>
                <w:position w:val="4"/>
                <w:sz w:val="21"/>
              </w:rPr>
              <w:t> </w:t>
            </w:r>
            <w:r>
              <w:rPr>
                <w:rFonts w:ascii="Courier New"/>
                <w:b/>
                <w:position w:val="4"/>
                <w:sz w:val="21"/>
              </w:rPr>
              <w:t>bid</w:t>
              <w:tab/>
            </w:r>
            <w:r>
              <w:rPr>
                <w:sz w:val="21"/>
              </w:rPr>
              <w:t>Used to indicate that the bid cannot be shared.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sz w:val="21"/>
              </w:rPr>
              <w:t>Pre</w:t>
            </w:r>
            <w:r>
              <w:rPr>
                <w:rFonts w:ascii="Courier New"/>
                <w:b/>
                <w:spacing w:val="-2"/>
                <w:sz w:val="21"/>
              </w:rPr>
              <w:t> </w:t>
            </w:r>
            <w:r>
              <w:rPr>
                <w:rFonts w:ascii="Courier New"/>
                <w:b/>
                <w:sz w:val="21"/>
              </w:rPr>
              <w:t>Processed</w:t>
              <w:tab/>
            </w:r>
            <w:r>
              <w:rPr>
                <w:position w:val="-3"/>
                <w:sz w:val="21"/>
              </w:rPr>
              <w:t>to be 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Substituted</w:t>
              <w:tab/>
            </w:r>
            <w:r>
              <w:rPr>
                <w:sz w:val="21"/>
              </w:rPr>
              <w:t>Substituted pre-processing</w:t>
            </w:r>
            <w:r>
              <w:rPr>
                <w:spacing w:val="-1"/>
                <w:sz w:val="21"/>
              </w:rPr>
              <w:t> </w:t>
            </w:r>
            <w:r>
              <w:rPr>
                <w:sz w:val="21"/>
              </w:rPr>
              <w:t>data.</w:t>
            </w:r>
          </w:p>
        </w:tc>
      </w:tr>
    </w:tbl>
    <w:p>
      <w:pPr>
        <w:spacing w:after="0"/>
        <w:rPr>
          <w:sz w:val="21"/>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11"/>
              <w:ind w:left="0"/>
              <w:rPr>
                <w:b/>
                <w:sz w:val="18"/>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Modified</w:t>
              <w:tab/>
            </w:r>
            <w:r>
              <w:rPr>
                <w:sz w:val="21"/>
              </w:rPr>
              <w:t>Modified pre-processing data by RSC or CGMA</w:t>
            </w:r>
            <w:r>
              <w:rPr>
                <w:spacing w:val="-1"/>
                <w:sz w:val="21"/>
              </w:rPr>
              <w:t> </w:t>
            </w:r>
            <w:r>
              <w:rPr>
                <w:sz w:val="21"/>
              </w:rPr>
              <w:t>platform.</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sz w:val="21"/>
              </w:rPr>
              <w:t>Result</w:t>
              <w:tab/>
            </w:r>
            <w:r>
              <w:rPr>
                <w:position w:val="-3"/>
                <w:sz w:val="21"/>
              </w:rPr>
              <w:t>Result</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Not</w:t>
            </w:r>
            <w:r>
              <w:rPr>
                <w:rFonts w:ascii="Courier New"/>
                <w:b/>
                <w:spacing w:val="-2"/>
                <w:position w:val="4"/>
                <w:sz w:val="21"/>
              </w:rPr>
              <w:t> </w:t>
            </w:r>
            <w:r>
              <w:rPr>
                <w:rFonts w:ascii="Courier New"/>
                <w:b/>
                <w:position w:val="4"/>
                <w:sz w:val="21"/>
              </w:rPr>
              <w:t>satisfied</w:t>
              <w:tab/>
            </w:r>
            <w:r>
              <w:rPr>
                <w:sz w:val="21"/>
              </w:rPr>
              <w:t>The need described in the time series cannot be</w:t>
            </w:r>
            <w:r>
              <w:rPr>
                <w:spacing w:val="2"/>
                <w:sz w:val="21"/>
              </w:rPr>
              <w:t> </w:t>
            </w:r>
            <w:r>
              <w:rPr>
                <w:sz w:val="21"/>
              </w:rPr>
              <w:t>satisfied.</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Rejected</w:t>
              <w:tab/>
            </w:r>
            <w:r>
              <w:rPr>
                <w:sz w:val="21"/>
              </w:rPr>
              <w:t>The document rejected by one or more parties.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Preliminary</w:t>
              <w:tab/>
            </w:r>
            <w:r>
              <w:rPr>
                <w:sz w:val="21"/>
              </w:rPr>
              <w:t>Indicative information only for initial planning</w:t>
            </w:r>
            <w:r>
              <w:rPr>
                <w:spacing w:val="-2"/>
                <w:sz w:val="21"/>
              </w:rPr>
              <w:t> </w:t>
            </w:r>
            <w:r>
              <w:rPr>
                <w:sz w:val="21"/>
              </w:rPr>
              <w:t>purposes.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Planned</w:t>
              <w:tab/>
            </w:r>
            <w:r>
              <w:rPr>
                <w:sz w:val="21"/>
              </w:rPr>
              <w:t>Is</w:t>
            </w:r>
            <w:r>
              <w:rPr>
                <w:spacing w:val="-1"/>
                <w:sz w:val="21"/>
              </w:rPr>
              <w:t> </w:t>
            </w:r>
            <w:r>
              <w:rPr>
                <w:sz w:val="21"/>
              </w:rPr>
              <w:t>planned.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Confirmed</w:t>
              <w:tab/>
            </w:r>
            <w:r>
              <w:rPr>
                <w:sz w:val="21"/>
              </w:rPr>
              <w:t>The status is confirmed.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Shall</w:t>
            </w:r>
            <w:r>
              <w:rPr>
                <w:rFonts w:ascii="Courier New"/>
                <w:b/>
                <w:spacing w:val="-1"/>
                <w:position w:val="4"/>
                <w:sz w:val="21"/>
              </w:rPr>
              <w:t> </w:t>
            </w:r>
            <w:r>
              <w:rPr>
                <w:rFonts w:ascii="Courier New"/>
                <w:b/>
                <w:position w:val="4"/>
                <w:sz w:val="21"/>
              </w:rPr>
              <w:t>Be Used</w:t>
              <w:tab/>
            </w:r>
            <w:r>
              <w:rPr>
                <w:sz w:val="21"/>
              </w:rPr>
              <w:t>The object defined in the series shall be used.</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Could</w:t>
            </w:r>
            <w:r>
              <w:rPr>
                <w:rFonts w:ascii="Courier New"/>
                <w:b/>
                <w:spacing w:val="-1"/>
                <w:position w:val="4"/>
                <w:sz w:val="21"/>
              </w:rPr>
              <w:t> </w:t>
            </w:r>
            <w:r>
              <w:rPr>
                <w:rFonts w:ascii="Courier New"/>
                <w:b/>
                <w:position w:val="4"/>
                <w:sz w:val="21"/>
              </w:rPr>
              <w:t>Be Used</w:t>
              <w:tab/>
            </w:r>
            <w:r>
              <w:rPr>
                <w:sz w:val="21"/>
              </w:rPr>
              <w:t>The object defined in the series could be used.</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1"/>
              <w:rPr>
                <w:sz w:val="21"/>
              </w:rPr>
            </w:pPr>
            <w:r>
              <w:rPr>
                <w:rFonts w:ascii="Courier New"/>
                <w:b/>
                <w:position w:val="4"/>
                <w:sz w:val="21"/>
              </w:rPr>
              <w:t>Proposed</w:t>
              <w:tab/>
            </w:r>
            <w:r>
              <w:rPr>
                <w:sz w:val="21"/>
              </w:rPr>
              <w:t>The status of the information is</w:t>
            </w:r>
            <w:r>
              <w:rPr>
                <w:spacing w:val="-1"/>
                <w:sz w:val="21"/>
              </w:rPr>
              <w:t> </w:t>
            </w:r>
            <w:r>
              <w:rPr>
                <w:sz w:val="21"/>
              </w:rPr>
              <w:t>proposed.</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Individual</w:t>
            </w:r>
            <w:r>
              <w:rPr>
                <w:rFonts w:ascii="Courier New"/>
                <w:b/>
                <w:spacing w:val="-2"/>
                <w:position w:val="4"/>
                <w:sz w:val="21"/>
              </w:rPr>
              <w:t> </w:t>
            </w:r>
            <w:r>
              <w:rPr>
                <w:rFonts w:ascii="Courier New"/>
                <w:b/>
                <w:position w:val="4"/>
                <w:sz w:val="21"/>
              </w:rPr>
              <w:t>Network</w:t>
            </w:r>
            <w:r>
              <w:rPr>
                <w:rFonts w:ascii="Courier New"/>
                <w:b/>
                <w:spacing w:val="-2"/>
                <w:position w:val="4"/>
                <w:sz w:val="21"/>
              </w:rPr>
              <w:t> </w:t>
            </w:r>
            <w:r>
              <w:rPr>
                <w:rFonts w:ascii="Courier New"/>
                <w:b/>
                <w:position w:val="4"/>
                <w:sz w:val="21"/>
              </w:rPr>
              <w:t>Data</w:t>
              <w:tab/>
            </w:r>
            <w:r>
              <w:rPr>
                <w:sz w:val="21"/>
              </w:rPr>
              <w:t>The network data provided in the document or series concerns the the</w:t>
            </w:r>
            <w:r>
              <w:rPr>
                <w:spacing w:val="2"/>
                <w:sz w:val="21"/>
              </w:rPr>
              <w:t> </w:t>
            </w:r>
            <w:r>
              <w:rPr>
                <w:sz w:val="21"/>
              </w:rPr>
              <w:t>unique</w:t>
            </w:r>
          </w:p>
          <w:p>
            <w:pPr>
              <w:pStyle w:val="TableParagraph"/>
              <w:spacing w:before="10"/>
              <w:ind w:left="3330"/>
              <w:rPr>
                <w:sz w:val="21"/>
              </w:rPr>
            </w:pPr>
            <w:r>
              <w:rPr>
                <w:sz w:val="21"/>
              </w:rPr>
              <w:t>TSO area describes by the document or series.</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Common</w:t>
            </w:r>
            <w:r>
              <w:rPr>
                <w:rFonts w:ascii="Courier New"/>
                <w:b/>
                <w:spacing w:val="-2"/>
                <w:position w:val="4"/>
                <w:sz w:val="21"/>
              </w:rPr>
              <w:t> </w:t>
            </w:r>
            <w:r>
              <w:rPr>
                <w:rFonts w:ascii="Courier New"/>
                <w:b/>
                <w:position w:val="4"/>
                <w:sz w:val="21"/>
              </w:rPr>
              <w:t>Network</w:t>
            </w:r>
            <w:r>
              <w:rPr>
                <w:rFonts w:ascii="Courier New"/>
                <w:b/>
                <w:spacing w:val="-1"/>
                <w:position w:val="4"/>
                <w:sz w:val="21"/>
              </w:rPr>
              <w:t> </w:t>
            </w:r>
            <w:r>
              <w:rPr>
                <w:rFonts w:ascii="Courier New"/>
                <w:b/>
                <w:position w:val="4"/>
                <w:sz w:val="21"/>
              </w:rPr>
              <w:t>Data</w:t>
              <w:tab/>
            </w:r>
            <w:r>
              <w:rPr>
                <w:sz w:val="21"/>
              </w:rPr>
              <w:t>The network data provided in the document or series concerns the whole</w:t>
            </w:r>
            <w:r>
              <w:rPr>
                <w:spacing w:val="1"/>
                <w:sz w:val="21"/>
              </w:rPr>
              <w:t> </w:t>
            </w:r>
            <w:r>
              <w:rPr>
                <w:sz w:val="21"/>
              </w:rPr>
              <w:t>area</w:t>
            </w:r>
          </w:p>
          <w:p>
            <w:pPr>
              <w:pStyle w:val="TableParagraph"/>
              <w:spacing w:before="9"/>
              <w:ind w:left="3330"/>
              <w:rPr>
                <w:sz w:val="21"/>
              </w:rPr>
            </w:pPr>
            <w:r>
              <w:rPr>
                <w:sz w:val="21"/>
              </w:rPr>
              <w:t>describes by the document or series.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Setpoint</w:t>
            </w:r>
            <w:r>
              <w:rPr>
                <w:rFonts w:ascii="Courier New"/>
                <w:b/>
                <w:spacing w:val="-2"/>
                <w:position w:val="4"/>
                <w:sz w:val="21"/>
              </w:rPr>
              <w:t> </w:t>
            </w:r>
            <w:r>
              <w:rPr>
                <w:rFonts w:ascii="Courier New"/>
                <w:b/>
                <w:position w:val="4"/>
                <w:sz w:val="21"/>
              </w:rPr>
              <w:t>schedule</w:t>
              <w:tab/>
            </w:r>
            <w:r>
              <w:rPr>
                <w:sz w:val="21"/>
              </w:rPr>
              <w:t>The code for the power setpoint mode of operation of the HVDC</w:t>
            </w:r>
            <w:r>
              <w:rPr>
                <w:spacing w:val="2"/>
                <w:sz w:val="21"/>
              </w:rPr>
              <w:t> </w:t>
            </w:r>
            <w:r>
              <w:rPr>
                <w:sz w:val="21"/>
              </w:rPr>
              <w:t>link.</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Proportional</w:t>
            </w:r>
            <w:r>
              <w:rPr>
                <w:rFonts w:ascii="Courier New"/>
                <w:b/>
                <w:spacing w:val="-3"/>
                <w:position w:val="4"/>
                <w:sz w:val="21"/>
              </w:rPr>
              <w:t> </w:t>
            </w:r>
            <w:r>
              <w:rPr>
                <w:rFonts w:ascii="Courier New"/>
                <w:b/>
                <w:position w:val="4"/>
                <w:sz w:val="21"/>
              </w:rPr>
              <w:t>external</w:t>
              <w:tab/>
            </w:r>
            <w:r>
              <w:rPr>
                <w:sz w:val="21"/>
              </w:rPr>
              <w:t>The code for the proportional external signal mode of operation of the HVDC</w:t>
            </w:r>
            <w:r>
              <w:rPr>
                <w:spacing w:val="-1"/>
                <w:sz w:val="21"/>
              </w:rPr>
              <w:t> </w:t>
            </w:r>
            <w:r>
              <w:rPr>
                <w:sz w:val="21"/>
              </w:rPr>
              <w:t>link.</w:t>
            </w:r>
          </w:p>
          <w:p>
            <w:pPr>
              <w:pStyle w:val="TableParagraph"/>
              <w:spacing w:line="207" w:lineRule="exact"/>
              <w:rPr>
                <w:rFonts w:ascii="Courier New"/>
                <w:b/>
                <w:sz w:val="21"/>
              </w:rPr>
            </w:pPr>
            <w:r>
              <w:rPr>
                <w:rFonts w:ascii="Courier New"/>
                <w:b/>
                <w:sz w:val="21"/>
              </w:rPr>
              <w:t>signal</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681" w:lineRule="auto" w:before="200"/>
              <w:ind w:right="410"/>
              <w:rPr>
                <w:sz w:val="21"/>
              </w:rPr>
            </w:pPr>
            <w:r>
              <w:rPr>
                <w:rFonts w:ascii="Courier New"/>
                <w:b/>
                <w:position w:val="4"/>
                <w:sz w:val="21"/>
              </w:rPr>
              <w:t>AC</w:t>
            </w:r>
            <w:r>
              <w:rPr>
                <w:rFonts w:ascii="Courier New"/>
                <w:b/>
                <w:spacing w:val="-1"/>
                <w:position w:val="4"/>
                <w:sz w:val="21"/>
              </w:rPr>
              <w:t> </w:t>
            </w:r>
            <w:r>
              <w:rPr>
                <w:rFonts w:ascii="Courier New"/>
                <w:b/>
                <w:position w:val="4"/>
                <w:sz w:val="21"/>
              </w:rPr>
              <w:t>emulation</w:t>
              <w:tab/>
            </w:r>
            <w:r>
              <w:rPr>
                <w:sz w:val="21"/>
              </w:rPr>
              <w:t>The code for the AC emulation mode of operation of the HVDC link. </w:t>
            </w:r>
            <w:r>
              <w:rPr>
                <w:rFonts w:ascii="Courier New"/>
                <w:b/>
                <w:position w:val="4"/>
                <w:sz w:val="21"/>
              </w:rPr>
              <w:t>Importing</w:t>
            </w:r>
            <w:r>
              <w:rPr>
                <w:rFonts w:ascii="Courier New"/>
                <w:b/>
                <w:spacing w:val="-2"/>
                <w:position w:val="4"/>
                <w:sz w:val="21"/>
              </w:rPr>
              <w:t> </w:t>
            </w:r>
            <w:r>
              <w:rPr>
                <w:rFonts w:ascii="Courier New"/>
                <w:b/>
                <w:position w:val="4"/>
                <w:sz w:val="21"/>
              </w:rPr>
              <w:t>element</w:t>
              <w:tab/>
            </w:r>
            <w:r>
              <w:rPr>
                <w:sz w:val="21"/>
              </w:rPr>
              <w:t>An importing network element in which the flow measurement enters. </w:t>
            </w:r>
            <w:r>
              <w:rPr>
                <w:rFonts w:ascii="Courier New"/>
                <w:b/>
                <w:position w:val="4"/>
                <w:sz w:val="21"/>
              </w:rPr>
              <w:t>Exporting</w:t>
            </w:r>
            <w:r>
              <w:rPr>
                <w:rFonts w:ascii="Courier New"/>
                <w:b/>
                <w:spacing w:val="-2"/>
                <w:position w:val="4"/>
                <w:sz w:val="21"/>
              </w:rPr>
              <w:t> </w:t>
            </w:r>
            <w:r>
              <w:rPr>
                <w:rFonts w:ascii="Courier New"/>
                <w:b/>
                <w:position w:val="4"/>
                <w:sz w:val="21"/>
              </w:rPr>
              <w:t>element</w:t>
              <w:tab/>
            </w:r>
            <w:r>
              <w:rPr>
                <w:sz w:val="21"/>
              </w:rPr>
              <w:t>An exporting network element from which the flow measurement comes out. </w:t>
            </w:r>
            <w:r>
              <w:rPr>
                <w:position w:val="4"/>
                <w:sz w:val="21"/>
              </w:rPr>
              <w:t> </w:t>
            </w:r>
            <w:r>
              <w:rPr>
                <w:rFonts w:ascii="Courier New"/>
                <w:b/>
                <w:position w:val="4"/>
                <w:sz w:val="21"/>
              </w:rPr>
              <w:t>To</w:t>
            </w:r>
            <w:r>
              <w:rPr>
                <w:rFonts w:ascii="Courier New"/>
                <w:b/>
                <w:spacing w:val="-1"/>
                <w:position w:val="4"/>
                <w:sz w:val="21"/>
              </w:rPr>
              <w:t> </w:t>
            </w:r>
            <w:r>
              <w:rPr>
                <w:rFonts w:ascii="Courier New"/>
                <w:b/>
                <w:position w:val="4"/>
                <w:sz w:val="21"/>
              </w:rPr>
              <w:t>be</w:t>
            </w:r>
            <w:r>
              <w:rPr>
                <w:rFonts w:ascii="Courier New"/>
                <w:b/>
                <w:spacing w:val="-1"/>
                <w:position w:val="4"/>
                <w:sz w:val="21"/>
              </w:rPr>
              <w:t> </w:t>
            </w:r>
            <w:r>
              <w:rPr>
                <w:rFonts w:ascii="Courier New"/>
                <w:b/>
                <w:position w:val="4"/>
                <w:sz w:val="21"/>
              </w:rPr>
              <w:t>optimized</w:t>
              <w:tab/>
            </w:r>
            <w:r>
              <w:rPr>
                <w:sz w:val="21"/>
              </w:rPr>
              <w:t>Describes an element which needs to be optimized by an optimization</w:t>
            </w:r>
            <w:r>
              <w:rPr>
                <w:spacing w:val="-17"/>
                <w:sz w:val="21"/>
              </w:rPr>
              <w:t> </w:t>
            </w:r>
            <w:r>
              <w:rPr>
                <w:sz w:val="21"/>
              </w:rPr>
              <w:t>process.</w:t>
            </w:r>
          </w:p>
          <w:p>
            <w:pPr>
              <w:pStyle w:val="TableParagraph"/>
              <w:tabs>
                <w:tab w:pos="3329" w:val="left" w:leader="none"/>
              </w:tabs>
              <w:spacing w:before="141"/>
              <w:rPr>
                <w:sz w:val="21"/>
              </w:rPr>
            </w:pPr>
            <w:r>
              <w:rPr>
                <w:rFonts w:ascii="Courier New"/>
                <w:b/>
                <w:position w:val="4"/>
                <w:sz w:val="21"/>
              </w:rPr>
              <w:t>To</w:t>
            </w:r>
            <w:r>
              <w:rPr>
                <w:rFonts w:ascii="Courier New"/>
                <w:b/>
                <w:spacing w:val="-1"/>
                <w:position w:val="4"/>
                <w:sz w:val="21"/>
              </w:rPr>
              <w:t> </w:t>
            </w:r>
            <w:r>
              <w:rPr>
                <w:rFonts w:ascii="Courier New"/>
                <w:b/>
                <w:position w:val="4"/>
                <w:sz w:val="21"/>
              </w:rPr>
              <w:t>be</w:t>
            </w:r>
            <w:r>
              <w:rPr>
                <w:rFonts w:ascii="Courier New"/>
                <w:b/>
                <w:spacing w:val="-1"/>
                <w:position w:val="4"/>
                <w:sz w:val="21"/>
              </w:rPr>
              <w:t> </w:t>
            </w:r>
            <w:r>
              <w:rPr>
                <w:rFonts w:ascii="Courier New"/>
                <w:b/>
                <w:position w:val="4"/>
                <w:sz w:val="21"/>
              </w:rPr>
              <w:t>monitored</w:t>
              <w:tab/>
            </w:r>
            <w:r>
              <w:rPr>
                <w:sz w:val="21"/>
              </w:rPr>
              <w:t>Describes an element which needs to be monitored by an optimization</w:t>
            </w:r>
            <w:r>
              <w:rPr>
                <w:spacing w:val="-6"/>
                <w:sz w:val="21"/>
              </w:rPr>
              <w:t> </w:t>
            </w:r>
            <w:r>
              <w:rPr>
                <w:sz w:val="21"/>
              </w:rPr>
              <w:t>process.</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To be</w:t>
            </w:r>
            <w:r>
              <w:rPr>
                <w:rFonts w:ascii="Courier New"/>
                <w:b/>
                <w:spacing w:val="-1"/>
                <w:position w:val="4"/>
                <w:sz w:val="21"/>
              </w:rPr>
              <w:t> </w:t>
            </w:r>
            <w:r>
              <w:rPr>
                <w:rFonts w:ascii="Courier New"/>
                <w:b/>
                <w:position w:val="4"/>
                <w:sz w:val="21"/>
              </w:rPr>
              <w:t>included in</w:t>
              <w:tab/>
            </w:r>
            <w:r>
              <w:rPr>
                <w:sz w:val="21"/>
              </w:rPr>
              <w:t>Describes an element which needs to be taken into account in a</w:t>
            </w:r>
            <w:r>
              <w:rPr>
                <w:spacing w:val="-2"/>
                <w:sz w:val="21"/>
              </w:rPr>
              <w:t> </w:t>
            </w:r>
            <w:r>
              <w:rPr>
                <w:sz w:val="21"/>
              </w:rPr>
              <w:t>capacity</w:t>
            </w:r>
          </w:p>
          <w:p>
            <w:pPr>
              <w:pStyle w:val="TableParagraph"/>
              <w:spacing w:line="207" w:lineRule="exact"/>
              <w:rPr>
                <w:rFonts w:ascii="Courier New"/>
                <w:b/>
                <w:sz w:val="21"/>
              </w:rPr>
            </w:pPr>
            <w:r>
              <w:rPr>
                <w:rFonts w:ascii="Courier New"/>
                <w:b/>
                <w:sz w:val="21"/>
              </w:rPr>
              <w:t>capacity calculation</w:t>
            </w:r>
          </w:p>
        </w:tc>
      </w:tr>
    </w:tbl>
    <w:p>
      <w:pPr>
        <w:rPr>
          <w:sz w:val="2"/>
          <w:szCs w:val="2"/>
        </w:rPr>
      </w:pPr>
      <w:r>
        <w:rPr/>
        <w:pict>
          <v:shape style="position:absolute;margin-left:23.851pt;margin-top:623.622498pt;width:546.8pt;height:.1pt;mso-position-horizontal-relative:page;mso-position-vertical-relative:page;z-index:-259202048" coordorigin="477,12472" coordsize="10936,0" path="m477,12472l3669,12472m3696,12472l11413,12472e" filled="false" stroked="true" strokeweight=".661pt" strokecolor="#808080">
            <v:path arrowok="t"/>
            <v:stroke dashstyle="solid"/>
            <w10:wrap type="none"/>
          </v:shape>
        </w:pict>
      </w:r>
      <w:r>
        <w:rPr/>
        <w:pict>
          <v:shape style="position:absolute;margin-left:23.851pt;margin-top:660.559998pt;width:546.8pt;height:.1pt;mso-position-horizontal-relative:page;mso-position-vertical-relative:page;z-index:-259201024" coordorigin="477,13211" coordsize="10936,0" path="m477,13211l3669,13211m3696,13211l11413,13211e" filled="false" stroked="true" strokeweight=".66pt" strokecolor="#808080">
            <v:path arrowok="t"/>
            <v:stroke dashstyle="solid"/>
            <w10:wrap type="none"/>
          </v:shape>
        </w:pict>
      </w:r>
      <w:r>
        <w:rPr/>
        <w:pict>
          <v:shape style="position:absolute;margin-left:23.851pt;margin-top:697.495972pt;width:546.8pt;height:.1pt;mso-position-horizontal-relative:page;mso-position-vertical-relative:page;z-index:-259200000" coordorigin="477,13950" coordsize="10936,0" path="m477,13950l3669,13950m3696,13950l11413,13950e" filled="false" stroked="true" strokeweight=".656pt" strokecolor="#808080">
            <v:path arrowok="t"/>
            <v:stroke dashstyle="solid"/>
            <w10:wrap type="none"/>
          </v:shape>
        </w:pict>
      </w:r>
      <w:r>
        <w:rPr/>
        <w:pict>
          <v:shape style="position:absolute;margin-left:23.851pt;margin-top:734.43103pt;width:546.8pt;height:.1pt;mso-position-horizontal-relative:page;mso-position-vertical-relative:page;z-index:-259198976" coordorigin="477,14689" coordsize="10936,0" path="m477,14689l3669,14689m3696,14689l11413,14689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4"/>
      </w:tblGrid>
      <w:tr>
        <w:trPr>
          <w:trHeight w:val="15600" w:hRule="atLeast"/>
        </w:trPr>
        <w:tc>
          <w:tcPr>
            <w:tcW w:w="11134" w:type="dxa"/>
            <w:tcBorders>
              <w:left w:val="single" w:sz="6" w:space="0" w:color="808080"/>
              <w:right w:val="single" w:sz="6" w:space="0" w:color="808080"/>
            </w:tcBorders>
          </w:tcPr>
          <w:p>
            <w:pPr>
              <w:pStyle w:val="TableParagraph"/>
              <w:spacing w:before="8"/>
              <w:ind w:left="3330"/>
              <w:rPr>
                <w:sz w:val="21"/>
              </w:rPr>
            </w:pPr>
            <w:r>
              <w:rPr>
                <w:sz w:val="21"/>
              </w:rPr>
              <w:t>calculation process.</w:t>
            </w:r>
          </w:p>
          <w:p>
            <w:pPr>
              <w:pStyle w:val="TableParagraph"/>
              <w:spacing w:before="5"/>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1"/>
              <w:rPr>
                <w:sz w:val="21"/>
              </w:rPr>
            </w:pPr>
            <w:r>
              <w:rPr>
                <w:rFonts w:ascii="Courier New"/>
                <w:b/>
                <w:position w:val="4"/>
                <w:sz w:val="21"/>
              </w:rPr>
              <w:t>Relative</w:t>
            </w:r>
            <w:r>
              <w:rPr>
                <w:rFonts w:ascii="Courier New"/>
                <w:b/>
                <w:spacing w:val="-2"/>
                <w:position w:val="4"/>
                <w:sz w:val="21"/>
              </w:rPr>
              <w:t> </w:t>
            </w:r>
            <w:r>
              <w:rPr>
                <w:rFonts w:ascii="Courier New"/>
                <w:b/>
                <w:position w:val="4"/>
                <w:sz w:val="21"/>
              </w:rPr>
              <w:t>to</w:t>
            </w:r>
            <w:r>
              <w:rPr>
                <w:rFonts w:ascii="Courier New"/>
                <w:b/>
                <w:spacing w:val="-1"/>
                <w:position w:val="4"/>
                <w:sz w:val="21"/>
              </w:rPr>
              <w:t> </w:t>
            </w:r>
            <w:r>
              <w:rPr>
                <w:rFonts w:ascii="Courier New"/>
                <w:b/>
                <w:position w:val="4"/>
                <w:sz w:val="21"/>
              </w:rPr>
              <w:t>previous</w:t>
              <w:tab/>
            </w:r>
            <w:r>
              <w:rPr>
                <w:sz w:val="21"/>
              </w:rPr>
              <w:t>The quantity being described is a relative value to a previous point in time.</w:t>
            </w:r>
          </w:p>
          <w:p>
            <w:pPr>
              <w:pStyle w:val="TableParagraph"/>
              <w:spacing w:line="207" w:lineRule="exact"/>
              <w:rPr>
                <w:rFonts w:ascii="Courier New"/>
                <w:b/>
                <w:sz w:val="21"/>
              </w:rPr>
            </w:pPr>
            <w:r>
              <w:rPr>
                <w:rFonts w:ascii="Courier New"/>
                <w:b/>
                <w:sz w:val="21"/>
              </w:rPr>
              <w:t>point in time</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For</w:t>
            </w:r>
            <w:r>
              <w:rPr>
                <w:rFonts w:ascii="Courier New"/>
                <w:b/>
                <w:spacing w:val="-2"/>
                <w:position w:val="4"/>
                <w:sz w:val="21"/>
              </w:rPr>
              <w:t> </w:t>
            </w:r>
            <w:r>
              <w:rPr>
                <w:rFonts w:ascii="Courier New"/>
                <w:b/>
                <w:position w:val="4"/>
                <w:sz w:val="21"/>
              </w:rPr>
              <w:t>flow</w:t>
            </w:r>
            <w:r>
              <w:rPr>
                <w:rFonts w:ascii="Courier New"/>
                <w:b/>
                <w:spacing w:val="-1"/>
                <w:position w:val="4"/>
                <w:sz w:val="21"/>
              </w:rPr>
              <w:t> </w:t>
            </w:r>
            <w:r>
              <w:rPr>
                <w:rFonts w:ascii="Courier New"/>
                <w:b/>
                <w:position w:val="4"/>
                <w:sz w:val="21"/>
              </w:rPr>
              <w:t>optimization</w:t>
              <w:tab/>
            </w:r>
            <w:r>
              <w:rPr>
                <w:sz w:val="21"/>
              </w:rPr>
              <w:t>Describes an element which needs to be optimized by a flow</w:t>
            </w:r>
            <w:r>
              <w:rPr>
                <w:spacing w:val="-5"/>
                <w:sz w:val="21"/>
              </w:rPr>
              <w:t> </w:t>
            </w:r>
            <w:r>
              <w:rPr>
                <w:sz w:val="21"/>
              </w:rPr>
              <w:t>optimization</w:t>
            </w:r>
          </w:p>
          <w:p>
            <w:pPr>
              <w:pStyle w:val="TableParagraph"/>
              <w:spacing w:before="9"/>
              <w:ind w:left="3330"/>
              <w:rPr>
                <w:sz w:val="21"/>
              </w:rPr>
            </w:pP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spacing w:before="200"/>
              <w:rPr>
                <w:sz w:val="21"/>
              </w:rPr>
            </w:pPr>
            <w:r>
              <w:rPr>
                <w:rFonts w:ascii="Courier New"/>
                <w:b/>
                <w:position w:val="4"/>
                <w:sz w:val="21"/>
              </w:rPr>
              <w:t>For voltage optimization </w:t>
            </w:r>
            <w:r>
              <w:rPr>
                <w:sz w:val="21"/>
              </w:rPr>
              <w:t>Describes an element which needs to be optimized by a voltage optimization</w:t>
            </w:r>
          </w:p>
          <w:p>
            <w:pPr>
              <w:pStyle w:val="TableParagraph"/>
              <w:spacing w:before="9"/>
              <w:ind w:left="3330"/>
              <w:rPr>
                <w:sz w:val="21"/>
              </w:rPr>
            </w:pPr>
            <w:r>
              <w:rPr>
                <w:sz w:val="21"/>
              </w:rPr>
              <w:t>process.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47" w:lineRule="auto" w:before="200"/>
              <w:ind w:left="3330" w:right="163" w:hanging="3219"/>
              <w:rPr>
                <w:sz w:val="21"/>
              </w:rPr>
            </w:pPr>
            <w:r>
              <w:rPr>
                <w:rFonts w:ascii="Courier New"/>
                <w:b/>
                <w:position w:val="4"/>
                <w:sz w:val="21"/>
              </w:rPr>
              <w:t>Presolved</w:t>
              <w:tab/>
            </w:r>
            <w:r>
              <w:rPr>
                <w:sz w:val="21"/>
              </w:rPr>
              <w:t>Describes an active constraint that limits the exchanges. It is part of the presolved domain.</w:t>
            </w:r>
          </w:p>
          <w:p>
            <w:pPr>
              <w:pStyle w:val="TableParagraph"/>
              <w:spacing w:before="1"/>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Not available</w:t>
            </w:r>
            <w:r>
              <w:rPr>
                <w:rFonts w:ascii="Courier New"/>
                <w:b/>
                <w:spacing w:val="-2"/>
                <w:position w:val="4"/>
                <w:sz w:val="21"/>
              </w:rPr>
              <w:t> </w:t>
            </w:r>
            <w:r>
              <w:rPr>
                <w:rFonts w:ascii="Courier New"/>
                <w:b/>
                <w:position w:val="4"/>
                <w:sz w:val="21"/>
              </w:rPr>
              <w:t>if</w:t>
            </w:r>
            <w:r>
              <w:rPr>
                <w:rFonts w:ascii="Courier New"/>
                <w:b/>
                <w:spacing w:val="-1"/>
                <w:position w:val="4"/>
                <w:sz w:val="21"/>
              </w:rPr>
              <w:t> </w:t>
            </w:r>
            <w:r>
              <w:rPr>
                <w:rFonts w:ascii="Courier New"/>
                <w:b/>
                <w:position w:val="4"/>
                <w:sz w:val="21"/>
              </w:rPr>
              <w:t>linked</w:t>
              <w:tab/>
            </w:r>
            <w:r>
              <w:rPr>
                <w:sz w:val="21"/>
              </w:rPr>
              <w:t>Bid not available if linked bid</w:t>
            </w:r>
            <w:r>
              <w:rPr>
                <w:spacing w:val="-1"/>
                <w:sz w:val="21"/>
              </w:rPr>
              <w:t> </w:t>
            </w:r>
            <w:r>
              <w:rPr>
                <w:sz w:val="21"/>
              </w:rPr>
              <w:t>activated.</w:t>
            </w:r>
          </w:p>
          <w:p>
            <w:pPr>
              <w:pStyle w:val="TableParagraph"/>
              <w:spacing w:line="207" w:lineRule="exact"/>
              <w:rPr>
                <w:rFonts w:ascii="Courier New"/>
                <w:b/>
                <w:sz w:val="21"/>
              </w:rPr>
            </w:pPr>
            <w:r>
              <w:rPr>
                <w:rFonts w:ascii="Courier New"/>
                <w:b/>
                <w:sz w:val="21"/>
              </w:rPr>
              <w:t>bid activated</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Not available</w:t>
            </w:r>
            <w:r>
              <w:rPr>
                <w:rFonts w:ascii="Courier New"/>
                <w:b/>
                <w:spacing w:val="-2"/>
                <w:position w:val="4"/>
                <w:sz w:val="21"/>
              </w:rPr>
              <w:t> </w:t>
            </w:r>
            <w:r>
              <w:rPr>
                <w:rFonts w:ascii="Courier New"/>
                <w:b/>
                <w:position w:val="4"/>
                <w:sz w:val="21"/>
              </w:rPr>
              <w:t>if</w:t>
            </w:r>
            <w:r>
              <w:rPr>
                <w:rFonts w:ascii="Courier New"/>
                <w:b/>
                <w:spacing w:val="-1"/>
                <w:position w:val="4"/>
                <w:sz w:val="21"/>
              </w:rPr>
              <w:t> </w:t>
            </w:r>
            <w:r>
              <w:rPr>
                <w:rFonts w:ascii="Courier New"/>
                <w:b/>
                <w:position w:val="4"/>
                <w:sz w:val="21"/>
              </w:rPr>
              <w:t>linked</w:t>
              <w:tab/>
            </w:r>
            <w:r>
              <w:rPr>
                <w:sz w:val="21"/>
              </w:rPr>
              <w:t>Bid not available if linked bid rejected.</w:t>
            </w:r>
          </w:p>
          <w:p>
            <w:pPr>
              <w:pStyle w:val="TableParagraph"/>
              <w:spacing w:line="207" w:lineRule="exact"/>
              <w:rPr>
                <w:rFonts w:ascii="Courier New"/>
                <w:b/>
                <w:sz w:val="21"/>
              </w:rPr>
            </w:pPr>
            <w:r>
              <w:rPr>
                <w:rFonts w:ascii="Courier New"/>
                <w:b/>
                <w:sz w:val="21"/>
              </w:rPr>
              <w:t>bid rejected</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Not available for</w:t>
            </w:r>
            <w:r>
              <w:rPr>
                <w:rFonts w:ascii="Courier New"/>
                <w:b/>
                <w:spacing w:val="-2"/>
                <w:position w:val="4"/>
                <w:sz w:val="21"/>
              </w:rPr>
              <w:t> </w:t>
            </w:r>
            <w:r>
              <w:rPr>
                <w:rFonts w:ascii="Courier New"/>
                <w:b/>
                <w:position w:val="4"/>
                <w:sz w:val="21"/>
              </w:rPr>
              <w:t>DA if</w:t>
              <w:tab/>
            </w:r>
            <w:r>
              <w:rPr>
                <w:sz w:val="21"/>
              </w:rPr>
              <w:t>Bid not available for direct activation if linked bid subject to direct</w:t>
            </w:r>
            <w:r>
              <w:rPr>
                <w:spacing w:val="-7"/>
                <w:sz w:val="21"/>
              </w:rPr>
              <w:t> </w:t>
            </w:r>
            <w:r>
              <w:rPr>
                <w:sz w:val="21"/>
              </w:rPr>
              <w:t>activation.</w:t>
            </w:r>
          </w:p>
          <w:p>
            <w:pPr>
              <w:pStyle w:val="TableParagraph"/>
              <w:spacing w:line="207" w:lineRule="exact"/>
              <w:rPr>
                <w:rFonts w:ascii="Courier New"/>
                <w:b/>
                <w:sz w:val="21"/>
              </w:rPr>
            </w:pPr>
            <w:r>
              <w:rPr>
                <w:rFonts w:ascii="Courier New"/>
                <w:b/>
                <w:sz w:val="21"/>
              </w:rPr>
              <w:t>linked bid subject to DA</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Not available for</w:t>
            </w:r>
            <w:r>
              <w:rPr>
                <w:rFonts w:ascii="Courier New"/>
                <w:b/>
                <w:spacing w:val="-2"/>
                <w:position w:val="4"/>
                <w:sz w:val="21"/>
              </w:rPr>
              <w:t> </w:t>
            </w:r>
            <w:r>
              <w:rPr>
                <w:rFonts w:ascii="Courier New"/>
                <w:b/>
                <w:position w:val="4"/>
                <w:sz w:val="21"/>
              </w:rPr>
              <w:t>DA if</w:t>
              <w:tab/>
            </w:r>
            <w:r>
              <w:rPr>
                <w:sz w:val="21"/>
              </w:rPr>
              <w:t>Bid not available for direct activation if linked bid subject to scheduled</w:t>
            </w:r>
            <w:r>
              <w:rPr>
                <w:spacing w:val="-6"/>
                <w:sz w:val="21"/>
              </w:rPr>
              <w:t> </w:t>
            </w:r>
            <w:r>
              <w:rPr>
                <w:sz w:val="21"/>
              </w:rPr>
              <w:t>activation.</w:t>
            </w:r>
          </w:p>
          <w:p>
            <w:pPr>
              <w:pStyle w:val="TableParagraph"/>
              <w:spacing w:line="207" w:lineRule="exact"/>
              <w:rPr>
                <w:rFonts w:ascii="Courier New"/>
                <w:b/>
                <w:sz w:val="21"/>
              </w:rPr>
            </w:pPr>
            <w:r>
              <w:rPr>
                <w:rFonts w:ascii="Courier New"/>
                <w:b/>
                <w:sz w:val="21"/>
              </w:rPr>
              <w:t>linked bid subject to SA</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Not available</w:t>
            </w:r>
            <w:r>
              <w:rPr>
                <w:rFonts w:ascii="Courier New"/>
                <w:b/>
                <w:spacing w:val="-2"/>
                <w:position w:val="4"/>
                <w:sz w:val="21"/>
              </w:rPr>
              <w:t> </w:t>
            </w:r>
            <w:r>
              <w:rPr>
                <w:rFonts w:ascii="Courier New"/>
                <w:b/>
                <w:position w:val="4"/>
                <w:sz w:val="21"/>
              </w:rPr>
              <w:t>if</w:t>
            </w:r>
            <w:r>
              <w:rPr>
                <w:rFonts w:ascii="Courier New"/>
                <w:b/>
                <w:spacing w:val="-1"/>
                <w:position w:val="4"/>
                <w:sz w:val="21"/>
              </w:rPr>
              <w:t> </w:t>
            </w:r>
            <w:r>
              <w:rPr>
                <w:rFonts w:ascii="Courier New"/>
                <w:b/>
                <w:position w:val="4"/>
                <w:sz w:val="21"/>
              </w:rPr>
              <w:t>linked</w:t>
              <w:tab/>
            </w:r>
            <w:r>
              <w:rPr>
                <w:sz w:val="21"/>
              </w:rPr>
              <w:t>Bid not available if linked bid subject to scheduled activation.</w:t>
            </w:r>
          </w:p>
          <w:p>
            <w:pPr>
              <w:pStyle w:val="TableParagraph"/>
              <w:spacing w:line="207" w:lineRule="exact"/>
              <w:rPr>
                <w:rFonts w:ascii="Courier New"/>
                <w:b/>
                <w:sz w:val="21"/>
              </w:rPr>
            </w:pPr>
            <w:r>
              <w:rPr>
                <w:rFonts w:ascii="Courier New"/>
                <w:b/>
                <w:sz w:val="21"/>
              </w:rPr>
              <w:t>bid subject to SA</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Not available</w:t>
            </w:r>
            <w:r>
              <w:rPr>
                <w:rFonts w:ascii="Courier New"/>
                <w:b/>
                <w:spacing w:val="-2"/>
                <w:position w:val="4"/>
                <w:sz w:val="21"/>
              </w:rPr>
              <w:t> </w:t>
            </w:r>
            <w:r>
              <w:rPr>
                <w:rFonts w:ascii="Courier New"/>
                <w:b/>
                <w:position w:val="4"/>
                <w:sz w:val="21"/>
              </w:rPr>
              <w:t>if</w:t>
            </w:r>
            <w:r>
              <w:rPr>
                <w:rFonts w:ascii="Courier New"/>
                <w:b/>
                <w:spacing w:val="-1"/>
                <w:position w:val="4"/>
                <w:sz w:val="21"/>
              </w:rPr>
              <w:t> </w:t>
            </w:r>
            <w:r>
              <w:rPr>
                <w:rFonts w:ascii="Courier New"/>
                <w:b/>
                <w:position w:val="4"/>
                <w:sz w:val="21"/>
              </w:rPr>
              <w:t>linked</w:t>
              <w:tab/>
            </w:r>
            <w:r>
              <w:rPr>
                <w:sz w:val="21"/>
              </w:rPr>
              <w:t>Bid not available if linked bid subject to direct</w:t>
            </w:r>
            <w:r>
              <w:rPr>
                <w:spacing w:val="-2"/>
                <w:sz w:val="21"/>
              </w:rPr>
              <w:t> </w:t>
            </w:r>
            <w:r>
              <w:rPr>
                <w:sz w:val="21"/>
              </w:rPr>
              <w:t>activation.</w:t>
            </w:r>
          </w:p>
          <w:p>
            <w:pPr>
              <w:pStyle w:val="TableParagraph"/>
              <w:spacing w:line="207" w:lineRule="exact"/>
              <w:rPr>
                <w:rFonts w:ascii="Courier New"/>
                <w:b/>
                <w:sz w:val="21"/>
              </w:rPr>
            </w:pPr>
            <w:r>
              <w:rPr>
                <w:rFonts w:ascii="Courier New"/>
                <w:b/>
                <w:sz w:val="21"/>
              </w:rPr>
              <w:t>bid subject to DA</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Primary</w:t>
            </w:r>
            <w:r>
              <w:rPr>
                <w:rFonts w:ascii="Courier New"/>
                <w:b/>
                <w:spacing w:val="-2"/>
                <w:position w:val="4"/>
                <w:sz w:val="21"/>
              </w:rPr>
              <w:t> </w:t>
            </w:r>
            <w:r>
              <w:rPr>
                <w:rFonts w:ascii="Courier New"/>
                <w:b/>
                <w:position w:val="4"/>
                <w:sz w:val="21"/>
              </w:rPr>
              <w:t>market</w:t>
              <w:tab/>
            </w:r>
            <w:r>
              <w:rPr>
                <w:sz w:val="21"/>
              </w:rPr>
              <w:t>A value is traded for the first</w:t>
            </w:r>
            <w:r>
              <w:rPr>
                <w:spacing w:val="1"/>
                <w:sz w:val="21"/>
              </w:rPr>
              <w:t> </w:t>
            </w:r>
            <w:r>
              <w:rPr>
                <w:sz w:val="21"/>
              </w:rPr>
              <w:t>time.</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Secondary</w:t>
            </w:r>
            <w:r>
              <w:rPr>
                <w:rFonts w:ascii="Courier New"/>
                <w:b/>
                <w:spacing w:val="-2"/>
                <w:position w:val="4"/>
                <w:sz w:val="21"/>
              </w:rPr>
              <w:t> </w:t>
            </w:r>
            <w:r>
              <w:rPr>
                <w:rFonts w:ascii="Courier New"/>
                <w:b/>
                <w:position w:val="4"/>
                <w:sz w:val="21"/>
              </w:rPr>
              <w:t>market</w:t>
              <w:tab/>
            </w:r>
            <w:r>
              <w:rPr>
                <w:sz w:val="21"/>
              </w:rPr>
              <w:t>A value is traded for the second or next times between two</w:t>
            </w:r>
            <w:r>
              <w:rPr>
                <w:spacing w:val="3"/>
                <w:sz w:val="21"/>
              </w:rPr>
              <w:t> </w:t>
            </w:r>
            <w:r>
              <w:rPr>
                <w:sz w:val="21"/>
              </w:rPr>
              <w:t>parties.</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Interesting</w:t>
              <w:tab/>
            </w:r>
            <w:r>
              <w:rPr>
                <w:sz w:val="21"/>
              </w:rPr>
              <w:t>Describes an asset which is considered as</w:t>
            </w:r>
            <w:r>
              <w:rPr>
                <w:spacing w:val="-1"/>
                <w:sz w:val="21"/>
              </w:rPr>
              <w:t> </w:t>
            </w:r>
            <w:r>
              <w:rPr>
                <w:sz w:val="21"/>
              </w:rPr>
              <w:t>interesting.</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Relevant</w:t>
              <w:tab/>
            </w:r>
            <w:r>
              <w:rPr>
                <w:sz w:val="21"/>
              </w:rPr>
              <w:t>Describes an asset which is considered as relevant.</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199"/>
              <w:rPr>
                <w:sz w:val="21"/>
              </w:rPr>
            </w:pPr>
            <w:r>
              <w:rPr>
                <w:rFonts w:ascii="Courier New"/>
                <w:b/>
                <w:position w:val="4"/>
                <w:sz w:val="21"/>
              </w:rPr>
              <w:t>Conditionally</w:t>
            </w:r>
            <w:r>
              <w:rPr>
                <w:rFonts w:ascii="Courier New"/>
                <w:b/>
                <w:spacing w:val="-3"/>
                <w:position w:val="4"/>
                <w:sz w:val="21"/>
              </w:rPr>
              <w:t> </w:t>
            </w:r>
            <w:r>
              <w:rPr>
                <w:rFonts w:ascii="Courier New"/>
                <w:b/>
                <w:position w:val="4"/>
                <w:sz w:val="21"/>
              </w:rPr>
              <w:t>available</w:t>
              <w:tab/>
            </w:r>
            <w:r>
              <w:rPr>
                <w:sz w:val="21"/>
              </w:rPr>
              <w:t>Bid available as long as none of the conditions associated with the linked</w:t>
            </w:r>
            <w:r>
              <w:rPr>
                <w:spacing w:val="-3"/>
                <w:sz w:val="21"/>
              </w:rPr>
              <w:t> </w:t>
            </w:r>
            <w:r>
              <w:rPr>
                <w:sz w:val="21"/>
              </w:rPr>
              <w:t>bids</w:t>
            </w:r>
          </w:p>
          <w:p>
            <w:pPr>
              <w:pStyle w:val="TableParagraph"/>
              <w:spacing w:before="10"/>
              <w:ind w:left="3330"/>
              <w:rPr>
                <w:sz w:val="21"/>
              </w:rPr>
            </w:pPr>
            <w:r>
              <w:rPr>
                <w:sz w:val="21"/>
              </w:rPr>
              <w:t>materialise.</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30" w:lineRule="exact" w:before="199"/>
              <w:rPr>
                <w:sz w:val="21"/>
              </w:rPr>
            </w:pPr>
            <w:r>
              <w:rPr>
                <w:rFonts w:ascii="Courier New"/>
                <w:b/>
                <w:position w:val="4"/>
                <w:sz w:val="21"/>
              </w:rPr>
              <w:t>Conditionally</w:t>
              <w:tab/>
            </w:r>
            <w:r>
              <w:rPr>
                <w:sz w:val="21"/>
              </w:rPr>
              <w:t>Bid unavailable as long as none of the conditions associated with the linked</w:t>
            </w:r>
            <w:r>
              <w:rPr>
                <w:spacing w:val="-5"/>
                <w:sz w:val="21"/>
              </w:rPr>
              <w:t> </w:t>
            </w:r>
            <w:r>
              <w:rPr>
                <w:sz w:val="21"/>
              </w:rPr>
              <w:t>bids</w:t>
            </w:r>
          </w:p>
          <w:p>
            <w:pPr>
              <w:pStyle w:val="TableParagraph"/>
              <w:tabs>
                <w:tab w:pos="3329" w:val="left" w:leader="none"/>
              </w:tabs>
              <w:spacing w:line="280" w:lineRule="exact"/>
              <w:rPr>
                <w:sz w:val="21"/>
              </w:rPr>
            </w:pPr>
            <w:r>
              <w:rPr>
                <w:rFonts w:ascii="Courier New"/>
                <w:b/>
                <w:position w:val="9"/>
                <w:sz w:val="21"/>
              </w:rPr>
              <w:t>unavailable</w:t>
              <w:tab/>
            </w:r>
            <w:r>
              <w:rPr>
                <w:sz w:val="21"/>
              </w:rPr>
              <w:t>materialise.</w:t>
            </w:r>
          </w:p>
          <w:p>
            <w:pPr>
              <w:pStyle w:val="TableParagraph"/>
              <w:spacing w:before="7"/>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6pt" strokecolor="#808080">
                    <v:stroke dashstyle="solid"/>
                  </v:line>
                  <v:line style="position:absolute" from="3219,7" to="10936,7" stroked="true" strokeweight=".656pt" strokecolor="#808080">
                    <v:stroke dashstyle="solid"/>
                  </v:line>
                </v:group>
              </w:pict>
            </w:r>
            <w:r>
              <w:rPr>
                <w:sz w:val="2"/>
              </w:rPr>
            </w:r>
          </w:p>
          <w:p>
            <w:pPr>
              <w:pStyle w:val="TableParagraph"/>
              <w:tabs>
                <w:tab w:pos="3329" w:val="left" w:leader="none"/>
              </w:tabs>
              <w:spacing w:line="229" w:lineRule="exact" w:before="199"/>
              <w:rPr>
                <w:sz w:val="21"/>
              </w:rPr>
            </w:pPr>
            <w:r>
              <w:rPr>
                <w:rFonts w:ascii="Courier New"/>
                <w:b/>
                <w:position w:val="4"/>
                <w:sz w:val="21"/>
              </w:rPr>
              <w:t>Available if</w:t>
            </w:r>
            <w:r>
              <w:rPr>
                <w:rFonts w:ascii="Courier New"/>
                <w:b/>
                <w:spacing w:val="-2"/>
                <w:position w:val="4"/>
                <w:sz w:val="21"/>
              </w:rPr>
              <w:t> </w:t>
            </w:r>
            <w:r>
              <w:rPr>
                <w:rFonts w:ascii="Courier New"/>
                <w:b/>
                <w:position w:val="4"/>
                <w:sz w:val="21"/>
              </w:rPr>
              <w:t>linked</w:t>
            </w:r>
            <w:r>
              <w:rPr>
                <w:rFonts w:ascii="Courier New"/>
                <w:b/>
                <w:spacing w:val="-1"/>
                <w:position w:val="4"/>
                <w:sz w:val="21"/>
              </w:rPr>
              <w:t> </w:t>
            </w:r>
            <w:r>
              <w:rPr>
                <w:rFonts w:ascii="Courier New"/>
                <w:b/>
                <w:position w:val="4"/>
                <w:sz w:val="21"/>
              </w:rPr>
              <w:t>bid</w:t>
              <w:tab/>
            </w:r>
            <w:r>
              <w:rPr>
                <w:sz w:val="21"/>
              </w:rPr>
              <w:t>Bid available if linked bid</w:t>
            </w:r>
            <w:r>
              <w:rPr>
                <w:spacing w:val="-1"/>
                <w:sz w:val="21"/>
              </w:rPr>
              <w:t> </w:t>
            </w:r>
            <w:r>
              <w:rPr>
                <w:sz w:val="21"/>
              </w:rPr>
              <w:t>activated.</w:t>
            </w:r>
          </w:p>
          <w:p>
            <w:pPr>
              <w:pStyle w:val="TableParagraph"/>
              <w:spacing w:line="207" w:lineRule="exact"/>
              <w:rPr>
                <w:rFonts w:ascii="Courier New"/>
                <w:b/>
                <w:sz w:val="21"/>
              </w:rPr>
            </w:pPr>
            <w:r>
              <w:rPr>
                <w:rFonts w:ascii="Courier New"/>
                <w:b/>
                <w:sz w:val="21"/>
              </w:rPr>
              <w:t>activated</w:t>
            </w:r>
          </w:p>
        </w:tc>
      </w:tr>
    </w:tbl>
    <w:p>
      <w:pPr>
        <w:rPr>
          <w:sz w:val="2"/>
          <w:szCs w:val="2"/>
        </w:rPr>
      </w:pPr>
      <w:r>
        <w:rPr/>
        <w:pict>
          <v:shape style="position:absolute;margin-left:23.851pt;margin-top:800.392029pt;width:546.8pt;height:.1pt;mso-position-horizontal-relative:page;mso-position-vertical-relative:page;z-index:-259180544" coordorigin="477,16008" coordsize="10936,0" path="m477,16008l3669,16008m3696,16008l11413,16008e" filled="false" stroked="true" strokeweight=".66pt" strokecolor="#808080">
            <v:path arrowok="t"/>
            <v:stroke dashstyle="solid"/>
            <w10:wrap type="none"/>
          </v:shape>
        </w:pict>
      </w:r>
    </w:p>
    <w:p>
      <w:pPr>
        <w:spacing w:after="0"/>
        <w:rPr>
          <w:sz w:val="2"/>
          <w:szCs w:val="2"/>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7327" w:hRule="atLeast"/>
        </w:trPr>
        <w:tc>
          <w:tcPr>
            <w:tcW w:w="11134" w:type="dxa"/>
            <w:tcBorders>
              <w:top w:val="nil"/>
            </w:tcBorders>
          </w:tcPr>
          <w:p>
            <w:pPr>
              <w:pStyle w:val="TableParagraph"/>
              <w:tabs>
                <w:tab w:pos="3329" w:val="left" w:leader="none"/>
              </w:tabs>
              <w:spacing w:line="229" w:lineRule="exact" w:before="109"/>
              <w:rPr>
                <w:sz w:val="21"/>
              </w:rPr>
            </w:pPr>
            <w:bookmarkStart w:name="_bookmark21" w:id="23"/>
            <w:bookmarkEnd w:id="23"/>
            <w:r>
              <w:rPr/>
            </w:r>
            <w:r>
              <w:rPr>
                <w:rFonts w:ascii="Courier New"/>
                <w:b/>
                <w:position w:val="4"/>
                <w:sz w:val="21"/>
              </w:rPr>
              <w:t>Available if</w:t>
            </w:r>
            <w:r>
              <w:rPr>
                <w:rFonts w:ascii="Courier New"/>
                <w:b/>
                <w:spacing w:val="-2"/>
                <w:position w:val="4"/>
                <w:sz w:val="21"/>
              </w:rPr>
              <w:t> </w:t>
            </w:r>
            <w:r>
              <w:rPr>
                <w:rFonts w:ascii="Courier New"/>
                <w:b/>
                <w:position w:val="4"/>
                <w:sz w:val="21"/>
              </w:rPr>
              <w:t>linked</w:t>
            </w:r>
            <w:r>
              <w:rPr>
                <w:rFonts w:ascii="Courier New"/>
                <w:b/>
                <w:spacing w:val="-1"/>
                <w:position w:val="4"/>
                <w:sz w:val="21"/>
              </w:rPr>
              <w:t> </w:t>
            </w:r>
            <w:r>
              <w:rPr>
                <w:rFonts w:ascii="Courier New"/>
                <w:b/>
                <w:position w:val="4"/>
                <w:sz w:val="21"/>
              </w:rPr>
              <w:t>bid</w:t>
              <w:tab/>
            </w:r>
            <w:r>
              <w:rPr>
                <w:sz w:val="21"/>
              </w:rPr>
              <w:t>Bid available if linked bid rejected.</w:t>
            </w:r>
          </w:p>
          <w:p>
            <w:pPr>
              <w:pStyle w:val="TableParagraph"/>
              <w:spacing w:line="207" w:lineRule="exact"/>
              <w:rPr>
                <w:rFonts w:ascii="Courier New"/>
                <w:b/>
                <w:sz w:val="21"/>
              </w:rPr>
            </w:pPr>
            <w:r>
              <w:rPr>
                <w:rFonts w:ascii="Courier New"/>
                <w:b/>
                <w:sz w:val="21"/>
              </w:rPr>
              <w:t>rejected</w:t>
            </w:r>
          </w:p>
          <w:p>
            <w:pPr>
              <w:pStyle w:val="TableParagraph"/>
              <w:spacing w:before="8"/>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Available if</w:t>
            </w:r>
            <w:r>
              <w:rPr>
                <w:rFonts w:ascii="Courier New"/>
                <w:b/>
                <w:spacing w:val="-2"/>
                <w:position w:val="4"/>
                <w:sz w:val="21"/>
              </w:rPr>
              <w:t> </w:t>
            </w:r>
            <w:r>
              <w:rPr>
                <w:rFonts w:ascii="Courier New"/>
                <w:b/>
                <w:position w:val="4"/>
                <w:sz w:val="21"/>
              </w:rPr>
              <w:t>linked</w:t>
            </w:r>
            <w:r>
              <w:rPr>
                <w:rFonts w:ascii="Courier New"/>
                <w:b/>
                <w:spacing w:val="-1"/>
                <w:position w:val="4"/>
                <w:sz w:val="21"/>
              </w:rPr>
              <w:t> </w:t>
            </w:r>
            <w:r>
              <w:rPr>
                <w:rFonts w:ascii="Courier New"/>
                <w:b/>
                <w:position w:val="4"/>
                <w:sz w:val="21"/>
              </w:rPr>
              <w:t>bid</w:t>
              <w:tab/>
            </w:r>
            <w:r>
              <w:rPr>
                <w:sz w:val="21"/>
              </w:rPr>
              <w:t>Bid available if linked bid subject to scheduled activation.</w:t>
            </w:r>
          </w:p>
          <w:p>
            <w:pPr>
              <w:pStyle w:val="TableParagraph"/>
              <w:spacing w:line="207" w:lineRule="exact"/>
              <w:rPr>
                <w:rFonts w:ascii="Courier New"/>
                <w:b/>
                <w:sz w:val="21"/>
              </w:rPr>
            </w:pPr>
            <w:r>
              <w:rPr>
                <w:rFonts w:ascii="Courier New"/>
                <w:b/>
                <w:sz w:val="21"/>
              </w:rPr>
              <w:t>subject to SA</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Available if</w:t>
            </w:r>
            <w:r>
              <w:rPr>
                <w:rFonts w:ascii="Courier New"/>
                <w:b/>
                <w:spacing w:val="-2"/>
                <w:position w:val="4"/>
                <w:sz w:val="21"/>
              </w:rPr>
              <w:t> </w:t>
            </w:r>
            <w:r>
              <w:rPr>
                <w:rFonts w:ascii="Courier New"/>
                <w:b/>
                <w:position w:val="4"/>
                <w:sz w:val="21"/>
              </w:rPr>
              <w:t>linked</w:t>
            </w:r>
            <w:r>
              <w:rPr>
                <w:rFonts w:ascii="Courier New"/>
                <w:b/>
                <w:spacing w:val="-1"/>
                <w:position w:val="4"/>
                <w:sz w:val="21"/>
              </w:rPr>
              <w:t> </w:t>
            </w:r>
            <w:r>
              <w:rPr>
                <w:rFonts w:ascii="Courier New"/>
                <w:b/>
                <w:position w:val="4"/>
                <w:sz w:val="21"/>
              </w:rPr>
              <w:t>bid</w:t>
              <w:tab/>
            </w:r>
            <w:r>
              <w:rPr>
                <w:sz w:val="21"/>
              </w:rPr>
              <w:t>Bid available if linked bid subject to direct</w:t>
            </w:r>
            <w:r>
              <w:rPr>
                <w:spacing w:val="-1"/>
                <w:sz w:val="21"/>
              </w:rPr>
              <w:t> </w:t>
            </w:r>
            <w:r>
              <w:rPr>
                <w:sz w:val="21"/>
              </w:rPr>
              <w:t>activation.</w:t>
            </w:r>
          </w:p>
          <w:p>
            <w:pPr>
              <w:pStyle w:val="TableParagraph"/>
              <w:spacing w:line="207" w:lineRule="exact"/>
              <w:rPr>
                <w:rFonts w:ascii="Courier New"/>
                <w:b/>
                <w:sz w:val="21"/>
              </w:rPr>
            </w:pPr>
            <w:r>
              <w:rPr>
                <w:rFonts w:ascii="Courier New"/>
                <w:b/>
                <w:sz w:val="21"/>
              </w:rPr>
              <w:t>subject to DA</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57pt" strokecolor="#808080">
                    <v:stroke dashstyle="solid"/>
                  </v:line>
                  <v:line style="position:absolute" from="3219,7" to="10936,7" stroked="true" strokeweight=".657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Available for</w:t>
            </w:r>
            <w:r>
              <w:rPr>
                <w:rFonts w:ascii="Courier New"/>
                <w:b/>
                <w:spacing w:val="-1"/>
                <w:position w:val="4"/>
                <w:sz w:val="21"/>
              </w:rPr>
              <w:t> </w:t>
            </w:r>
            <w:r>
              <w:rPr>
                <w:rFonts w:ascii="Courier New"/>
                <w:b/>
                <w:position w:val="4"/>
                <w:sz w:val="21"/>
              </w:rPr>
              <w:t>DA</w:t>
            </w:r>
            <w:r>
              <w:rPr>
                <w:rFonts w:ascii="Courier New"/>
                <w:b/>
                <w:spacing w:val="-1"/>
                <w:position w:val="4"/>
                <w:sz w:val="21"/>
              </w:rPr>
              <w:t> </w:t>
            </w:r>
            <w:r>
              <w:rPr>
                <w:rFonts w:ascii="Courier New"/>
                <w:b/>
                <w:position w:val="4"/>
                <w:sz w:val="21"/>
              </w:rPr>
              <w:t>if</w:t>
              <w:tab/>
            </w:r>
            <w:r>
              <w:rPr>
                <w:sz w:val="21"/>
              </w:rPr>
              <w:t>Bid available for direct activation if linked bid subject to direct</w:t>
            </w:r>
            <w:r>
              <w:rPr>
                <w:spacing w:val="-5"/>
                <w:sz w:val="21"/>
              </w:rPr>
              <w:t> </w:t>
            </w:r>
            <w:r>
              <w:rPr>
                <w:sz w:val="21"/>
              </w:rPr>
              <w:t>activation.</w:t>
            </w:r>
          </w:p>
          <w:p>
            <w:pPr>
              <w:pStyle w:val="TableParagraph"/>
              <w:spacing w:line="207" w:lineRule="exact"/>
              <w:rPr>
                <w:rFonts w:ascii="Courier New"/>
                <w:b/>
                <w:sz w:val="21"/>
              </w:rPr>
            </w:pPr>
            <w:r>
              <w:rPr>
                <w:rFonts w:ascii="Courier New"/>
                <w:b/>
                <w:sz w:val="21"/>
              </w:rPr>
              <w:t>linked bid subject to DA</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line="229" w:lineRule="exact" w:before="200"/>
              <w:rPr>
                <w:sz w:val="21"/>
              </w:rPr>
            </w:pPr>
            <w:r>
              <w:rPr>
                <w:rFonts w:ascii="Courier New"/>
                <w:b/>
                <w:position w:val="4"/>
                <w:sz w:val="21"/>
              </w:rPr>
              <w:t>Available for</w:t>
            </w:r>
            <w:r>
              <w:rPr>
                <w:rFonts w:ascii="Courier New"/>
                <w:b/>
                <w:spacing w:val="-1"/>
                <w:position w:val="4"/>
                <w:sz w:val="21"/>
              </w:rPr>
              <w:t> </w:t>
            </w:r>
            <w:r>
              <w:rPr>
                <w:rFonts w:ascii="Courier New"/>
                <w:b/>
                <w:position w:val="4"/>
                <w:sz w:val="21"/>
              </w:rPr>
              <w:t>DA</w:t>
            </w:r>
            <w:r>
              <w:rPr>
                <w:rFonts w:ascii="Courier New"/>
                <w:b/>
                <w:spacing w:val="-1"/>
                <w:position w:val="4"/>
                <w:sz w:val="21"/>
              </w:rPr>
              <w:t> </w:t>
            </w:r>
            <w:r>
              <w:rPr>
                <w:rFonts w:ascii="Courier New"/>
                <w:b/>
                <w:position w:val="4"/>
                <w:sz w:val="21"/>
              </w:rPr>
              <w:t>if</w:t>
              <w:tab/>
            </w:r>
            <w:r>
              <w:rPr>
                <w:sz w:val="21"/>
              </w:rPr>
              <w:t>Bid available for direct activation if linked bid subject to scheduled</w:t>
            </w:r>
            <w:r>
              <w:rPr>
                <w:spacing w:val="-4"/>
                <w:sz w:val="21"/>
              </w:rPr>
              <w:t> </w:t>
            </w:r>
            <w:r>
              <w:rPr>
                <w:sz w:val="21"/>
              </w:rPr>
              <w:t>activation.</w:t>
            </w:r>
          </w:p>
          <w:p>
            <w:pPr>
              <w:pStyle w:val="TableParagraph"/>
              <w:spacing w:line="207" w:lineRule="exact"/>
              <w:rPr>
                <w:rFonts w:ascii="Courier New"/>
                <w:b/>
                <w:sz w:val="21"/>
              </w:rPr>
            </w:pPr>
            <w:r>
              <w:rPr>
                <w:rFonts w:ascii="Courier New"/>
                <w:b/>
                <w:sz w:val="21"/>
              </w:rPr>
              <w:t>linked bid subject to SA</w:t>
            </w:r>
          </w:p>
          <w:p>
            <w:pPr>
              <w:pStyle w:val="TableParagraph"/>
              <w:spacing w:before="9"/>
              <w:ind w:left="0"/>
              <w:rPr>
                <w:b/>
                <w:sz w:val="19"/>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Delta</w:t>
              <w:tab/>
            </w:r>
            <w:r>
              <w:rPr>
                <w:sz w:val="21"/>
              </w:rPr>
              <w:t>Describes a status representing a difference between two</w:t>
            </w:r>
            <w:r>
              <w:rPr>
                <w:spacing w:val="1"/>
                <w:sz w:val="21"/>
              </w:rPr>
              <w:t> </w:t>
            </w:r>
            <w:r>
              <w:rPr>
                <w:sz w:val="21"/>
              </w:rPr>
              <w:t>values.</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Validated</w:t>
              <w:tab/>
            </w:r>
            <w:r>
              <w:rPr>
                <w:sz w:val="21"/>
              </w:rPr>
              <w:t>The object or action was validated.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10936,7" stroked="true" strokeweight=".66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Invalid</w:t>
              <w:tab/>
            </w:r>
            <w:r>
              <w:rPr>
                <w:sz w:val="21"/>
              </w:rPr>
              <w:t>The object or action was</w:t>
            </w:r>
            <w:r>
              <w:rPr>
                <w:spacing w:val="-1"/>
                <w:sz w:val="21"/>
              </w:rPr>
              <w:t> </w:t>
            </w:r>
            <w:r>
              <w:rPr>
                <w:sz w:val="21"/>
              </w:rPr>
              <w:t>invalid.</w:t>
            </w:r>
          </w:p>
          <w:p>
            <w:pPr>
              <w:pStyle w:val="TableParagraph"/>
              <w:spacing w:before="6"/>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10936,7" stroked="true" strokeweight=".661pt" strokecolor="#808080">
                    <v:stroke dashstyle="solid"/>
                  </v:line>
                </v:group>
              </w:pict>
            </w:r>
            <w:r>
              <w:rPr>
                <w:sz w:val="2"/>
              </w:rPr>
            </w:r>
          </w:p>
          <w:p>
            <w:pPr>
              <w:pStyle w:val="TableParagraph"/>
              <w:tabs>
                <w:tab w:pos="3329" w:val="left" w:leader="none"/>
              </w:tabs>
              <w:spacing w:before="200"/>
              <w:rPr>
                <w:sz w:val="21"/>
              </w:rPr>
            </w:pPr>
            <w:r>
              <w:rPr>
                <w:rFonts w:ascii="Courier New"/>
                <w:b/>
                <w:position w:val="4"/>
                <w:sz w:val="21"/>
              </w:rPr>
              <w:t>Timed</w:t>
            </w:r>
            <w:r>
              <w:rPr>
                <w:rFonts w:ascii="Courier New"/>
                <w:b/>
                <w:spacing w:val="-1"/>
                <w:position w:val="4"/>
                <w:sz w:val="21"/>
              </w:rPr>
              <w:t> </w:t>
            </w:r>
            <w:r>
              <w:rPr>
                <w:rFonts w:ascii="Courier New"/>
                <w:b/>
                <w:position w:val="4"/>
                <w:sz w:val="21"/>
              </w:rPr>
              <w:t>out</w:t>
              <w:tab/>
            </w:r>
            <w:r>
              <w:rPr>
                <w:sz w:val="21"/>
              </w:rPr>
              <w:t>The object or action was timed out.</w:t>
            </w:r>
          </w:p>
        </w:tc>
      </w:tr>
    </w:tbl>
    <w:p>
      <w:pPr>
        <w:spacing w:line="240" w:lineRule="auto" w:before="2"/>
        <w:rPr>
          <w:b/>
          <w:sz w:val="23"/>
        </w:rPr>
      </w:pPr>
      <w:r>
        <w:rPr/>
        <w:pict>
          <v:shape style="position:absolute;margin-left:23.851pt;margin-top:787.861511pt;width:546.8pt;height:.1pt;mso-position-horizontal-relative:page;mso-position-vertical-relative:page;z-index:-259169280" coordorigin="477,15757" coordsize="10936,0" path="m477,15757l3669,15757m3696,15757l4566,15757m4593,15757l7785,15757m7812,15757l11413,15757e" filled="false" stroked="true" strokeweight=".661pt" strokecolor="#808080">
            <v:path arrowok="t"/>
            <v:stroke dashstyle="solid"/>
            <w10:wrap type="none"/>
          </v:shape>
        </w:pict>
      </w:r>
    </w:p>
    <w:p>
      <w:pPr>
        <w:tabs>
          <w:tab w:pos="11358" w:val="left" w:leader="none"/>
        </w:tabs>
        <w:spacing w:before="88"/>
        <w:ind w:left="211" w:right="0" w:firstLine="0"/>
        <w:jc w:val="left"/>
        <w:rPr>
          <w:b/>
          <w:sz w:val="42"/>
        </w:rPr>
      </w:pPr>
      <w:r>
        <w:rPr>
          <w:b/>
          <w:color w:val="FFFFFF"/>
          <w:spacing w:val="-52"/>
          <w:w w:val="100"/>
          <w:sz w:val="42"/>
          <w:shd w:fill="808080" w:color="auto" w:val="clear"/>
        </w:rPr>
        <w:t> </w:t>
      </w:r>
      <w:r>
        <w:rPr>
          <w:b/>
          <w:color w:val="FFFFFF"/>
          <w:sz w:val="42"/>
          <w:shd w:fill="808080" w:color="auto" w:val="clear"/>
        </w:rPr>
        <w:t>Compound</w:t>
      </w:r>
      <w:r>
        <w:rPr>
          <w:b/>
          <w:color w:val="FFFFFF"/>
          <w:spacing w:val="9"/>
          <w:sz w:val="42"/>
          <w:shd w:fill="808080" w:color="auto" w:val="clear"/>
        </w:rPr>
        <w:t> </w:t>
      </w:r>
      <w:r>
        <w:rPr>
          <w:b/>
          <w:color w:val="FFFFFF"/>
          <w:sz w:val="42"/>
          <w:shd w:fill="808080" w:color="auto" w:val="clear"/>
        </w:rPr>
        <w:t>types</w:t>
        <w:tab/>
      </w:r>
    </w:p>
    <w:p>
      <w:pPr>
        <w:spacing w:line="240" w:lineRule="auto" w:before="0"/>
        <w:rPr>
          <w:b/>
          <w:sz w:val="20"/>
        </w:rPr>
      </w:pPr>
    </w:p>
    <w:p>
      <w:pPr>
        <w:spacing w:line="240" w:lineRule="auto" w:before="6" w:after="1"/>
        <w:rPr>
          <w:b/>
          <w:sz w:val="13"/>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3731"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22" w:id="24"/>
            <w:bookmarkEnd w:id="24"/>
            <w:r>
              <w:rPr/>
            </w:r>
            <w:hyperlink w:history="true" w:anchor="_bookmark22">
              <w:r>
                <w:rPr>
                  <w:b/>
                  <w:i/>
                  <w:color w:val="808080"/>
                  <w:sz w:val="31"/>
                  <w:u w:val="single" w:color="800080"/>
                </w:rPr>
                <w:t>ESMP_DateTimeInterval</w:t>
              </w:r>
            </w:hyperlink>
            <w:r>
              <w:rPr>
                <w:b/>
                <w:i/>
                <w:color w:val="808080"/>
                <w:sz w:val="31"/>
              </w:rPr>
              <w:tab/>
            </w:r>
            <w:hyperlink w:history="true" w:anchor="_bookmark44">
              <w:r>
                <w:rPr>
                  <w:color w:val="800080"/>
                  <w:sz w:val="31"/>
                  <w:u w:val="single" w:color="800080"/>
                </w:rPr>
                <w:t>ESMPDataTypes</w:t>
              </w:r>
            </w:hyperlink>
          </w:p>
          <w:p>
            <w:pPr>
              <w:pStyle w:val="TableParagraph"/>
              <w:spacing w:line="249" w:lineRule="auto" w:before="279"/>
              <w:ind w:left="71"/>
              <w:rPr>
                <w:sz w:val="21"/>
              </w:rPr>
            </w:pPr>
            <w:r>
              <w:rPr>
                <w:sz w:val="21"/>
              </w:rPr>
              <w:t>This datatype enables to express the start date and time, and the end date and time of a time interval with a specific pattern. This pattern is the YYYY-MM-DDThh:mmZ.</w:t>
            </w:r>
          </w:p>
          <w:p>
            <w:pPr>
              <w:pStyle w:val="TableParagraph"/>
              <w:spacing w:before="5"/>
              <w:ind w:left="0"/>
              <w:rPr>
                <w:b/>
                <w:sz w:val="20"/>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10936,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line="247" w:lineRule="auto" w:before="201"/>
              <w:ind w:left="7445" w:right="174" w:hanging="7335"/>
              <w:rPr>
                <w:sz w:val="21"/>
              </w:rPr>
            </w:pPr>
            <w:r>
              <w:rPr>
                <w:rFonts w:ascii="Courier New"/>
                <w:b/>
                <w:position w:val="4"/>
                <w:sz w:val="21"/>
              </w:rPr>
              <w:t>start</w:t>
              <w:tab/>
            </w:r>
            <w:r>
              <w:rPr>
                <w:rFonts w:ascii="Courier New"/>
                <w:position w:val="4"/>
                <w:sz w:val="21"/>
              </w:rPr>
              <w:t>1..1</w:t>
              <w:tab/>
            </w:r>
            <w:hyperlink w:history="true" w:anchor="_bookmark23">
              <w:r>
                <w:rPr>
                  <w:rFonts w:ascii="Courier New"/>
                  <w:color w:val="800080"/>
                  <w:position w:val="4"/>
                  <w:sz w:val="21"/>
                  <w:u w:val="single" w:color="800080"/>
                </w:rPr>
                <w:t>YMDHM_DateTime</w:t>
              </w:r>
            </w:hyperlink>
            <w:r>
              <w:rPr>
                <w:rFonts w:ascii="Courier New"/>
                <w:color w:val="800080"/>
                <w:position w:val="4"/>
                <w:sz w:val="21"/>
              </w:rPr>
              <w:tab/>
            </w:r>
            <w:r>
              <w:rPr>
                <w:sz w:val="21"/>
              </w:rPr>
              <w:t>The start date and time of the interval with a minute resolution.</w:t>
            </w:r>
          </w:p>
          <w:p>
            <w:pPr>
              <w:pStyle w:val="TableParagraph"/>
              <w:ind w:left="0"/>
              <w:rPr>
                <w:b/>
                <w:sz w:val="22"/>
              </w:rPr>
            </w:pPr>
          </w:p>
          <w:p>
            <w:pPr>
              <w:pStyle w:val="TableParagraph"/>
              <w:spacing w:line="20" w:lineRule="exact"/>
              <w:ind w:left="91"/>
              <w:rPr>
                <w:sz w:val="2"/>
              </w:rPr>
            </w:pPr>
            <w:r>
              <w:rPr>
                <w:sz w:val="2"/>
              </w:rPr>
              <w:pict>
                <v:group style="width:546.8pt;height:.7pt;mso-position-horizontal-relative:char;mso-position-vertical-relative:line" coordorigin="0,0" coordsize="10936,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10936,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line="247" w:lineRule="auto" w:before="201"/>
              <w:ind w:left="7445" w:right="233" w:hanging="7335"/>
              <w:rPr>
                <w:sz w:val="21"/>
              </w:rPr>
            </w:pPr>
            <w:r>
              <w:rPr>
                <w:rFonts w:ascii="Courier New"/>
                <w:b/>
                <w:position w:val="4"/>
                <w:sz w:val="21"/>
              </w:rPr>
              <w:t>end</w:t>
              <w:tab/>
            </w:r>
            <w:r>
              <w:rPr>
                <w:rFonts w:ascii="Courier New"/>
                <w:position w:val="4"/>
                <w:sz w:val="21"/>
              </w:rPr>
              <w:t>1..1</w:t>
              <w:tab/>
            </w:r>
            <w:hyperlink w:history="true" w:anchor="_bookmark23">
              <w:r>
                <w:rPr>
                  <w:rFonts w:ascii="Courier New"/>
                  <w:color w:val="800080"/>
                  <w:position w:val="4"/>
                  <w:sz w:val="21"/>
                  <w:u w:val="single" w:color="800080"/>
                </w:rPr>
                <w:t>YMDHM_DateTime</w:t>
              </w:r>
            </w:hyperlink>
            <w:r>
              <w:rPr>
                <w:rFonts w:ascii="Courier New"/>
                <w:color w:val="800080"/>
                <w:position w:val="4"/>
                <w:sz w:val="21"/>
              </w:rPr>
              <w:tab/>
            </w:r>
            <w:r>
              <w:rPr>
                <w:sz w:val="21"/>
              </w:rPr>
              <w:t>The end date and time of the interval with a minute</w:t>
            </w:r>
            <w:r>
              <w:rPr>
                <w:spacing w:val="1"/>
                <w:sz w:val="21"/>
              </w:rPr>
              <w:t> </w:t>
            </w:r>
            <w:r>
              <w:rPr>
                <w:sz w:val="21"/>
              </w:rPr>
              <w:t>resolution.</w:t>
            </w:r>
          </w:p>
        </w:tc>
      </w:tr>
    </w:tbl>
    <w:p>
      <w:pPr>
        <w:tabs>
          <w:tab w:pos="11358" w:val="left" w:leader="none"/>
        </w:tabs>
        <w:spacing w:before="344"/>
        <w:ind w:left="211" w:right="0" w:firstLine="0"/>
        <w:jc w:val="left"/>
        <w:rPr>
          <w:b/>
          <w:sz w:val="42"/>
        </w:rPr>
      </w:pPr>
      <w:r>
        <w:rPr>
          <w:b/>
          <w:color w:val="FFFFFF"/>
          <w:spacing w:val="-52"/>
          <w:w w:val="100"/>
          <w:sz w:val="42"/>
          <w:shd w:fill="808080" w:color="auto" w:val="clear"/>
        </w:rPr>
        <w:t> </w:t>
      </w:r>
      <w:r>
        <w:rPr>
          <w:b/>
          <w:color w:val="FFFFFF"/>
          <w:sz w:val="42"/>
          <w:shd w:fill="808080" w:color="auto" w:val="clear"/>
        </w:rPr>
        <w:t>Datatypes</w:t>
        <w:tab/>
      </w:r>
    </w:p>
    <w:p>
      <w:pPr>
        <w:spacing w:line="240" w:lineRule="auto" w:before="0"/>
        <w:rPr>
          <w:b/>
          <w:sz w:val="20"/>
        </w:rPr>
      </w:pPr>
    </w:p>
    <w:p>
      <w:pPr>
        <w:spacing w:line="240" w:lineRule="auto" w:before="7" w:after="0"/>
        <w:rPr>
          <w:b/>
          <w:sz w:val="13"/>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056" w:hRule="atLeast"/>
        </w:trPr>
        <w:tc>
          <w:tcPr>
            <w:tcW w:w="11134" w:type="dxa"/>
            <w:tcBorders>
              <w:bottom w:val="nil"/>
            </w:tcBorders>
          </w:tcPr>
          <w:p>
            <w:pPr>
              <w:pStyle w:val="TableParagraph"/>
              <w:spacing w:before="4"/>
              <w:ind w:left="0"/>
              <w:rPr>
                <w:b/>
                <w:sz w:val="27"/>
              </w:rPr>
            </w:pPr>
          </w:p>
          <w:p>
            <w:pPr>
              <w:pStyle w:val="TableParagraph"/>
              <w:tabs>
                <w:tab w:pos="8553" w:val="left" w:leader="none"/>
              </w:tabs>
              <w:ind w:left="71"/>
              <w:rPr>
                <w:sz w:val="31"/>
              </w:rPr>
            </w:pPr>
            <w:hyperlink w:history="true" w:anchor="_bookmark23">
              <w:r>
                <w:rPr>
                  <w:b/>
                  <w:color w:val="808080"/>
                  <w:sz w:val="31"/>
                  <w:u w:val="single" w:color="800080"/>
                </w:rPr>
                <w:t>YMDHM_DateTime</w:t>
              </w:r>
            </w:hyperlink>
            <w:r>
              <w:rPr>
                <w:b/>
                <w:color w:val="808080"/>
                <w:sz w:val="31"/>
              </w:rPr>
              <w:tab/>
            </w:r>
            <w:hyperlink w:history="true" w:anchor="_bookmark44">
              <w:r>
                <w:rPr>
                  <w:color w:val="800080"/>
                  <w:sz w:val="31"/>
                  <w:u w:val="single" w:color="800080"/>
                </w:rPr>
                <w:t>ESMPDataTypes</w:t>
              </w:r>
            </w:hyperlink>
          </w:p>
          <w:p>
            <w:pPr>
              <w:pStyle w:val="TableParagraph"/>
              <w:spacing w:line="249" w:lineRule="auto" w:before="279"/>
              <w:ind w:left="71" w:right="145"/>
              <w:rPr>
                <w:sz w:val="21"/>
              </w:rPr>
            </w:pPr>
            <w:r>
              <w:rPr>
                <w:sz w:val="21"/>
              </w:rPr>
              <w:t>In ESMP, the date and time is expressed as "YYYY-MM-DDThh:mmZ", which conforms with ISO 8601 UTC time zone. This date and time is without the seconds.</w:t>
            </w:r>
          </w:p>
        </w:tc>
      </w:tr>
    </w:tbl>
    <w:p>
      <w:pPr>
        <w:spacing w:after="0" w:line="249" w:lineRule="auto"/>
        <w:rPr>
          <w:sz w:val="2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088" w:hRule="atLeast"/>
        </w:trPr>
        <w:tc>
          <w:tcPr>
            <w:tcW w:w="11134" w:type="dxa"/>
            <w:tcBorders>
              <w:top w:val="nil"/>
            </w:tcBorders>
          </w:tcPr>
          <w:p>
            <w:pPr>
              <w:pStyle w:val="TableParagraph"/>
              <w:tabs>
                <w:tab w:pos="3329" w:val="left" w:leader="none"/>
                <w:tab w:pos="4226" w:val="left" w:leader="none"/>
                <w:tab w:pos="7445" w:val="left" w:leader="none"/>
              </w:tabs>
              <w:spacing w:line="249" w:lineRule="auto" w:before="3"/>
              <w:ind w:left="7445" w:right="372" w:hanging="7335"/>
              <w:rPr>
                <w:sz w:val="21"/>
              </w:rPr>
            </w:pPr>
            <w:bookmarkStart w:name="_bookmark23" w:id="25"/>
            <w:bookmarkEnd w:id="25"/>
            <w:r>
              <w:rPr/>
            </w:r>
            <w:r>
              <w:rPr>
                <w:rFonts w:ascii="Courier New"/>
                <w:b/>
                <w:position w:val="4"/>
                <w:sz w:val="21"/>
              </w:rPr>
              <w:t>value</w:t>
              <w:tab/>
            </w:r>
            <w:r>
              <w:rPr>
                <w:rFonts w:ascii="Courier New"/>
                <w:position w:val="4"/>
                <w:sz w:val="21"/>
              </w:rPr>
              <w:t>1..1</w:t>
              <w:tab/>
            </w:r>
            <w:hyperlink w:history="true" w:anchor="_bookmark0">
              <w:r>
                <w:rPr>
                  <w:rFonts w:ascii="Courier New"/>
                  <w:color w:val="800080"/>
                  <w:position w:val="4"/>
                  <w:sz w:val="21"/>
                  <w:u w:val="single" w:color="800080"/>
                </w:rPr>
                <w:t>DateTime</w:t>
              </w:r>
            </w:hyperlink>
            <w:r>
              <w:rPr>
                <w:rFonts w:ascii="Courier New"/>
                <w:color w:val="800080"/>
                <w:position w:val="4"/>
                <w:sz w:val="21"/>
              </w:rPr>
              <w:tab/>
            </w:r>
            <w:r>
              <w:rPr>
                <w:sz w:val="21"/>
              </w:rPr>
              <w:t>The date and time as "YYYY-MM- DDThh:mmZ", which conforms with the ISO 8601 UTC time</w:t>
            </w:r>
            <w:r>
              <w:rPr>
                <w:spacing w:val="2"/>
                <w:sz w:val="21"/>
              </w:rPr>
              <w:t> </w:t>
            </w:r>
            <w:r>
              <w:rPr>
                <w:sz w:val="21"/>
              </w:rPr>
              <w:t>zone.</w:t>
            </w:r>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240"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24" w:id="26"/>
            <w:bookmarkEnd w:id="26"/>
            <w:r>
              <w:rPr/>
            </w:r>
            <w:hyperlink w:history="true" w:anchor="_bookmark24">
              <w:r>
                <w:rPr>
                  <w:b/>
                  <w:color w:val="808080"/>
                  <w:sz w:val="31"/>
                  <w:u w:val="single" w:color="800080"/>
                </w:rPr>
                <w:t>ESMP_DateTime</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In ESMP, the dateTime shall be expressed in UTC as YYYY-MM-DDThh:mm:ssZ.</w:t>
            </w:r>
          </w:p>
          <w:p>
            <w:pPr>
              <w:pStyle w:val="TableParagraph"/>
              <w:spacing w:before="3"/>
              <w:ind w:left="0"/>
              <w:rPr>
                <w:b/>
                <w:sz w:val="21"/>
              </w:rPr>
            </w:pPr>
          </w:p>
          <w:p>
            <w:pPr>
              <w:pStyle w:val="TableParagraph"/>
              <w:spacing w:line="20" w:lineRule="exact"/>
              <w:ind w:left="91"/>
              <w:rPr>
                <w:sz w:val="2"/>
              </w:rPr>
            </w:pPr>
            <w:r>
              <w:rPr>
                <w:sz w:val="2"/>
              </w:rPr>
              <w:pict>
                <v:group style="width:484.15pt;height:.7pt;mso-position-horizontal-relative:char;mso-position-vertical-relative:line" coordorigin="0,0" coordsize="9683,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9683,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position w:val="4"/>
                <w:sz w:val="21"/>
              </w:rPr>
              <w:t>value</w:t>
              <w:tab/>
            </w:r>
            <w:r>
              <w:rPr>
                <w:rFonts w:ascii="Courier New"/>
                <w:position w:val="4"/>
                <w:sz w:val="21"/>
              </w:rPr>
              <w:t>1..1</w:t>
              <w:tab/>
            </w:r>
            <w:hyperlink w:history="true" w:anchor="_bookmark0">
              <w:r>
                <w:rPr>
                  <w:rFonts w:ascii="Courier New"/>
                  <w:color w:val="800080"/>
                  <w:position w:val="4"/>
                  <w:sz w:val="21"/>
                  <w:u w:val="single" w:color="800080"/>
                </w:rPr>
                <w:t>DateTime</w:t>
              </w:r>
            </w:hyperlink>
            <w:r>
              <w:rPr>
                <w:rFonts w:ascii="Courier New"/>
                <w:color w:val="800080"/>
                <w:position w:val="4"/>
                <w:sz w:val="21"/>
              </w:rPr>
              <w:tab/>
            </w:r>
            <w:r>
              <w:rPr>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3731"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25" w:id="27"/>
            <w:bookmarkEnd w:id="27"/>
            <w:r>
              <w:rPr/>
            </w:r>
            <w:hyperlink w:history="true" w:anchor="_bookmark25">
              <w:r>
                <w:rPr>
                  <w:b/>
                  <w:color w:val="808080"/>
                  <w:sz w:val="31"/>
                  <w:u w:val="single" w:color="800080"/>
                </w:rPr>
                <w:t>AreaID_String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coded identification of a domain, i.e. balance area, grid area, etc.</w:t>
            </w:r>
          </w:p>
          <w:p>
            <w:pPr>
              <w:pStyle w:val="TableParagraph"/>
              <w:spacing w:before="6"/>
              <w:ind w:left="0"/>
              <w:rPr>
                <w:b/>
                <w:sz w:val="22"/>
              </w:rPr>
            </w:pPr>
          </w:p>
          <w:p>
            <w:pPr>
              <w:pStyle w:val="TableParagraph"/>
              <w:spacing w:line="249" w:lineRule="auto"/>
              <w:ind w:left="71" w:right="204"/>
              <w:rPr>
                <w:sz w:val="21"/>
              </w:rPr>
            </w:pPr>
            <w:r>
              <w:rPr>
                <w:sz w:val="21"/>
              </w:rPr>
              <w:t>In the ESMP context, it is an authorized issuing office that provides an agreed identification coding scheme for domain identification.</w:t>
            </w:r>
          </w:p>
          <w:p>
            <w:pPr>
              <w:pStyle w:val="TableParagraph"/>
              <w:spacing w:before="5" w:after="1"/>
              <w:ind w:left="0"/>
              <w:rPr>
                <w:b/>
                <w:sz w:val="20"/>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9617,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codingScheme</w:t>
              <w:tab/>
            </w:r>
            <w:r>
              <w:rPr>
                <w:rFonts w:ascii="Courier New"/>
                <w:sz w:val="21"/>
              </w:rPr>
              <w:t>1..1</w:t>
              <w:tab/>
            </w:r>
            <w:hyperlink w:history="true" w:anchor="_bookmark11">
              <w:r>
                <w:rPr>
                  <w:rFonts w:ascii="Courier New"/>
                  <w:color w:val="800080"/>
                  <w:sz w:val="21"/>
                  <w:u w:val="single" w:color="800080"/>
                </w:rPr>
                <w:t>CodingSchemeTypeList</w:t>
              </w:r>
            </w:hyperlink>
            <w:r>
              <w:rPr>
                <w:rFonts w:ascii="Courier New"/>
                <w:color w:val="800080"/>
                <w:sz w:val="21"/>
              </w:rPr>
              <w:tab/>
            </w:r>
            <w:r>
              <w:rPr>
                <w:position w:val="-3"/>
                <w:sz w:val="21"/>
              </w:rPr>
              <w:t>DomainQualification.</w:t>
            </w:r>
          </w:p>
          <w:p>
            <w:pPr>
              <w:pStyle w:val="TableParagraph"/>
              <w:spacing w:before="5"/>
              <w:ind w:left="0"/>
              <w:rPr>
                <w:b/>
                <w:sz w:val="22"/>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9617,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position w:val="4"/>
                <w:sz w:val="21"/>
              </w:rPr>
              <w:t>value</w:t>
              <w:tab/>
            </w:r>
            <w:r>
              <w:rPr>
                <w:rFonts w:ascii="Courier New"/>
                <w:position w:val="4"/>
                <w:sz w:val="21"/>
              </w:rPr>
              <w:t>1..1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3744"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26" w:id="28"/>
            <w:bookmarkEnd w:id="28"/>
            <w:r>
              <w:rPr/>
            </w:r>
            <w:hyperlink w:history="true" w:anchor="_bookmark26">
              <w:r>
                <w:rPr>
                  <w:b/>
                  <w:color w:val="808080"/>
                  <w:sz w:val="31"/>
                  <w:u w:val="single" w:color="800080"/>
                </w:rPr>
                <w:t>ID_String</w:t>
              </w:r>
            </w:hyperlink>
            <w:r>
              <w:rPr>
                <w:b/>
                <w:color w:val="808080"/>
                <w:sz w:val="31"/>
              </w:rPr>
              <w:tab/>
            </w:r>
            <w:hyperlink w:history="true" w:anchor="_bookmark44">
              <w:r>
                <w:rPr>
                  <w:color w:val="800080"/>
                  <w:sz w:val="31"/>
                  <w:u w:val="single" w:color="800080"/>
                </w:rPr>
                <w:t>ESMPDataTypes</w:t>
              </w:r>
            </w:hyperlink>
          </w:p>
          <w:p>
            <w:pPr>
              <w:pStyle w:val="TableParagraph"/>
              <w:spacing w:line="500" w:lineRule="atLeast" w:before="20"/>
              <w:ind w:left="71" w:right="4215"/>
              <w:rPr>
                <w:sz w:val="21"/>
              </w:rPr>
            </w:pPr>
            <w:r>
              <w:rPr>
                <w:sz w:val="21"/>
              </w:rPr>
              <w:t>A code to uniquely distinguish one occurrence of an entity from another. In the ESMP context, the code is defined either by:</w:t>
            </w:r>
          </w:p>
          <w:p>
            <w:pPr>
              <w:pStyle w:val="TableParagraph"/>
              <w:numPr>
                <w:ilvl w:val="0"/>
                <w:numId w:val="2"/>
              </w:numPr>
              <w:tabs>
                <w:tab w:pos="201" w:val="left" w:leader="none"/>
              </w:tabs>
              <w:spacing w:line="249" w:lineRule="auto" w:before="10" w:after="0"/>
              <w:ind w:left="71" w:right="747" w:firstLine="0"/>
              <w:jc w:val="left"/>
              <w:rPr>
                <w:sz w:val="21"/>
              </w:rPr>
            </w:pPr>
            <w:r>
              <w:rPr>
                <w:sz w:val="21"/>
              </w:rPr>
              <w:t>an emitting company that provides an agreed identification unique within a business context such as capacity auction identification, market agreement identification,</w:t>
            </w:r>
            <w:r>
              <w:rPr>
                <w:spacing w:val="-2"/>
                <w:sz w:val="21"/>
              </w:rPr>
              <w:t> </w:t>
            </w:r>
            <w:r>
              <w:rPr>
                <w:sz w:val="21"/>
              </w:rPr>
              <w:t>etc.</w:t>
            </w:r>
          </w:p>
          <w:p>
            <w:pPr>
              <w:pStyle w:val="TableParagraph"/>
              <w:numPr>
                <w:ilvl w:val="0"/>
                <w:numId w:val="2"/>
              </w:numPr>
              <w:tabs>
                <w:tab w:pos="201" w:val="left" w:leader="none"/>
              </w:tabs>
              <w:spacing w:line="249" w:lineRule="auto" w:before="0" w:after="0"/>
              <w:ind w:left="71" w:right="370" w:firstLine="0"/>
              <w:jc w:val="left"/>
              <w:rPr>
                <w:sz w:val="21"/>
              </w:rPr>
            </w:pPr>
            <w:r>
              <w:rPr>
                <w:sz w:val="21"/>
              </w:rPr>
              <w:t>a party (originator of the exchange) that provides a unique identification in the framework of a business exchange such as document identification, time series identification, bid identification,</w:t>
            </w:r>
            <w:r>
              <w:rPr>
                <w:spacing w:val="-3"/>
                <w:sz w:val="21"/>
              </w:rPr>
              <w:t> </w:t>
            </w:r>
            <w:r>
              <w:rPr>
                <w:sz w:val="21"/>
              </w:rPr>
              <w:t>...</w:t>
            </w:r>
          </w:p>
          <w:p>
            <w:pPr>
              <w:pStyle w:val="TableParagraph"/>
              <w:spacing w:before="4" w:after="1"/>
              <w:ind w:left="0"/>
              <w:rPr>
                <w:b/>
                <w:sz w:val="20"/>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9617,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position w:val="4"/>
                <w:sz w:val="21"/>
              </w:rPr>
              <w:t>value</w:t>
              <w:tab/>
            </w:r>
            <w:r>
              <w:rPr>
                <w:rFonts w:ascii="Courier New"/>
                <w:position w:val="4"/>
                <w:sz w:val="21"/>
              </w:rPr>
              <w:t>1..1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992"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27" w:id="29"/>
            <w:bookmarkEnd w:id="29"/>
            <w:r>
              <w:rPr/>
            </w:r>
            <w:hyperlink w:history="true" w:anchor="_bookmark27">
              <w:r>
                <w:rPr>
                  <w:b/>
                  <w:color w:val="808080"/>
                  <w:sz w:val="31"/>
                  <w:u w:val="single" w:color="800080"/>
                </w:rPr>
                <w:t>ESMPVersion_String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In ESMP, the coded value is restricted to digits.</w:t>
            </w:r>
          </w:p>
          <w:p>
            <w:pPr>
              <w:pStyle w:val="TableParagraph"/>
              <w:spacing w:before="6"/>
              <w:ind w:left="0"/>
              <w:rPr>
                <w:b/>
                <w:sz w:val="22"/>
              </w:rPr>
            </w:pPr>
          </w:p>
          <w:p>
            <w:pPr>
              <w:pStyle w:val="TableParagraph"/>
              <w:spacing w:line="249" w:lineRule="auto"/>
              <w:ind w:left="71" w:right="145"/>
              <w:rPr>
                <w:sz w:val="21"/>
              </w:rPr>
            </w:pPr>
            <w:r>
              <w:rPr>
                <w:sz w:val="21"/>
              </w:rPr>
              <w:t>A code that distinguishes one evolution of an identified object from another. Information about a specific object may be sent several times, each transmission being identified by a different version number.</w:t>
            </w:r>
          </w:p>
          <w:p>
            <w:pPr>
              <w:pStyle w:val="TableParagraph"/>
              <w:spacing w:before="5" w:after="1"/>
              <w:ind w:left="0"/>
              <w:rPr>
                <w:b/>
                <w:sz w:val="20"/>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9617,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position w:val="4"/>
                <w:sz w:val="21"/>
              </w:rPr>
              <w:t>value</w:t>
              <w:tab/>
            </w:r>
            <w:r>
              <w:rPr>
                <w:rFonts w:ascii="Courier New"/>
                <w:position w:val="4"/>
                <w:sz w:val="21"/>
              </w:rPr>
              <w:t>1..1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001" w:hRule="atLeast"/>
        </w:trPr>
        <w:tc>
          <w:tcPr>
            <w:tcW w:w="11134" w:type="dxa"/>
            <w:tcBorders>
              <w:bottom w:val="nil"/>
            </w:tcBorders>
          </w:tcPr>
          <w:p>
            <w:pPr>
              <w:pStyle w:val="TableParagraph"/>
              <w:spacing w:before="4"/>
              <w:ind w:left="0"/>
              <w:rPr>
                <w:b/>
                <w:sz w:val="27"/>
              </w:rPr>
            </w:pPr>
          </w:p>
          <w:p>
            <w:pPr>
              <w:pStyle w:val="TableParagraph"/>
              <w:tabs>
                <w:tab w:pos="8553" w:val="left" w:leader="none"/>
              </w:tabs>
              <w:ind w:left="71"/>
              <w:rPr>
                <w:sz w:val="31"/>
              </w:rPr>
            </w:pPr>
            <w:hyperlink w:history="true" w:anchor="_bookmark28">
              <w:r>
                <w:rPr>
                  <w:b/>
                  <w:color w:val="808080"/>
                  <w:sz w:val="31"/>
                  <w:u w:val="single" w:color="800080"/>
                </w:rPr>
                <w:t>ProcessKind_String</w:t>
              </w:r>
            </w:hyperlink>
            <w:r>
              <w:rPr>
                <w:b/>
                <w:color w:val="808080"/>
                <w:sz w:val="31"/>
              </w:rPr>
              <w:tab/>
            </w:r>
            <w:hyperlink w:history="true" w:anchor="_bookmark44">
              <w:r>
                <w:rPr>
                  <w:color w:val="800080"/>
                  <w:sz w:val="31"/>
                  <w:u w:val="single" w:color="800080"/>
                </w:rPr>
                <w:t>ESMPDataTypes</w:t>
              </w:r>
            </w:hyperlink>
          </w:p>
        </w:tc>
      </w:tr>
    </w:tbl>
    <w:p>
      <w:pPr>
        <w:spacing w:after="0"/>
        <w:rPr>
          <w:sz w:val="3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299" w:hRule="atLeast"/>
        </w:trPr>
        <w:tc>
          <w:tcPr>
            <w:tcW w:w="11134" w:type="dxa"/>
            <w:tcBorders>
              <w:top w:val="nil"/>
            </w:tcBorders>
          </w:tcPr>
          <w:p>
            <w:pPr>
              <w:pStyle w:val="TableParagraph"/>
              <w:spacing w:before="8"/>
              <w:ind w:left="71"/>
              <w:rPr>
                <w:sz w:val="21"/>
              </w:rPr>
            </w:pPr>
            <w:bookmarkStart w:name="_bookmark28" w:id="30"/>
            <w:bookmarkEnd w:id="30"/>
            <w:r>
              <w:rPr/>
            </w:r>
            <w:r>
              <w:rPr>
                <w:sz w:val="21"/>
              </w:rPr>
              <w:t>The coded identification of the nature of process.</w:t>
            </w:r>
          </w:p>
          <w:p>
            <w:pPr>
              <w:pStyle w:val="TableParagraph"/>
              <w:spacing w:before="4"/>
              <w:ind w:left="0"/>
              <w:rPr>
                <w:b/>
                <w:sz w:val="21"/>
              </w:rPr>
            </w:pPr>
          </w:p>
          <w:p>
            <w:pPr>
              <w:pStyle w:val="TableParagraph"/>
              <w:spacing w:line="20" w:lineRule="exact"/>
              <w:ind w:left="91"/>
              <w:rPr>
                <w:sz w:val="2"/>
              </w:rPr>
            </w:pPr>
            <w:r>
              <w:rPr>
                <w:sz w:val="2"/>
              </w:rPr>
              <w:pict>
                <v:group style="width:484.15pt;height:.7pt;mso-position-horizontal-relative:char;mso-position-vertical-relative:line" coordorigin="0,0" coordsize="9683,14">
                  <v:line style="position:absolute" from="0,7" to="3192,7" stroked="true" strokeweight=".657pt" strokecolor="#808080">
                    <v:stroke dashstyle="solid"/>
                  </v:line>
                  <v:line style="position:absolute" from="3219,7" to="4089,7" stroked="true" strokeweight=".657pt" strokecolor="#808080">
                    <v:stroke dashstyle="solid"/>
                  </v:line>
                  <v:line style="position:absolute" from="4116,7" to="7308,7" stroked="true" strokeweight=".657pt" strokecolor="#808080">
                    <v:stroke dashstyle="solid"/>
                  </v:line>
                  <v:line style="position:absolute" from="7335,7" to="9683,7" stroked="true" strokeweight=".657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value</w:t>
              <w:tab/>
            </w:r>
            <w:r>
              <w:rPr>
                <w:rFonts w:ascii="Courier New"/>
                <w:sz w:val="21"/>
              </w:rPr>
              <w:t>1..1</w:t>
              <w:tab/>
            </w:r>
            <w:hyperlink w:history="true" w:anchor="_bookmark12">
              <w:r>
                <w:rPr>
                  <w:rFonts w:ascii="Courier New"/>
                  <w:color w:val="800080"/>
                  <w:sz w:val="21"/>
                  <w:u w:val="single" w:color="800080"/>
                </w:rPr>
                <w:t>ProcessTypeList</w:t>
              </w:r>
            </w:hyperlink>
            <w:r>
              <w:rPr>
                <w:rFonts w:ascii="Courier New"/>
                <w:color w:val="800080"/>
                <w:sz w:val="21"/>
              </w:rPr>
              <w:tab/>
            </w:r>
            <w:r>
              <w:rPr>
                <w:position w:val="-3"/>
                <w:sz w:val="21"/>
              </w:rPr>
              <w:t>Main Core value Space.</w:t>
            </w:r>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491"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29" w:id="31"/>
            <w:bookmarkEnd w:id="31"/>
            <w:r>
              <w:rPr/>
            </w:r>
            <w:hyperlink w:history="true" w:anchor="_bookmark29">
              <w:r>
                <w:rPr>
                  <w:b/>
                  <w:color w:val="808080"/>
                  <w:sz w:val="31"/>
                  <w:u w:val="single" w:color="800080"/>
                </w:rPr>
                <w:t>MarketRoleKind_String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identification of the role played by a party.</w:t>
            </w:r>
          </w:p>
          <w:p>
            <w:pPr>
              <w:pStyle w:val="TableParagraph"/>
              <w:ind w:left="0"/>
              <w:rPr>
                <w:b/>
                <w:sz w:val="20"/>
              </w:rPr>
            </w:pPr>
          </w:p>
          <w:p>
            <w:pPr>
              <w:pStyle w:val="TableParagraph"/>
              <w:spacing w:before="1"/>
              <w:ind w:left="0"/>
              <w:rPr>
                <w:b/>
                <w:sz w:val="23"/>
              </w:rPr>
            </w:pPr>
          </w:p>
          <w:p>
            <w:pPr>
              <w:pStyle w:val="TableParagraph"/>
              <w:spacing w:line="20" w:lineRule="exact"/>
              <w:ind w:left="91"/>
              <w:rPr>
                <w:sz w:val="2"/>
              </w:rPr>
            </w:pPr>
            <w:r>
              <w:rPr>
                <w:sz w:val="2"/>
              </w:rPr>
              <w:pict>
                <v:group style="width:484.15pt;height:.7pt;mso-position-horizontal-relative:char;mso-position-vertical-relative:line" coordorigin="0,0" coordsize="9683,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9683,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value</w:t>
              <w:tab/>
            </w:r>
            <w:r>
              <w:rPr>
                <w:rFonts w:ascii="Courier New"/>
                <w:sz w:val="21"/>
              </w:rPr>
              <w:t>1..1</w:t>
              <w:tab/>
            </w:r>
            <w:hyperlink w:history="true" w:anchor="_bookmark13">
              <w:r>
                <w:rPr>
                  <w:rFonts w:ascii="Courier New"/>
                  <w:color w:val="800080"/>
                  <w:sz w:val="21"/>
                  <w:u w:val="single" w:color="800080"/>
                </w:rPr>
                <w:t>RoleTypeList</w:t>
              </w:r>
            </w:hyperlink>
            <w:r>
              <w:rPr>
                <w:rFonts w:ascii="Courier New"/>
                <w:color w:val="800080"/>
                <w:sz w:val="21"/>
              </w:rPr>
              <w:tab/>
            </w:r>
            <w:r>
              <w:rPr>
                <w:position w:val="-3"/>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3731"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30" w:id="32"/>
            <w:bookmarkEnd w:id="32"/>
            <w:r>
              <w:rPr/>
            </w:r>
            <w:hyperlink w:history="true" w:anchor="_bookmark30">
              <w:r>
                <w:rPr>
                  <w:b/>
                  <w:color w:val="808080"/>
                  <w:sz w:val="31"/>
                  <w:u w:val="single" w:color="800080"/>
                </w:rPr>
                <w:t>PartyID_String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identification of an actor in the energy market.</w:t>
            </w:r>
          </w:p>
          <w:p>
            <w:pPr>
              <w:pStyle w:val="TableParagraph"/>
              <w:spacing w:before="6"/>
              <w:ind w:left="0"/>
              <w:rPr>
                <w:b/>
                <w:sz w:val="22"/>
              </w:rPr>
            </w:pPr>
          </w:p>
          <w:p>
            <w:pPr>
              <w:pStyle w:val="TableParagraph"/>
              <w:spacing w:line="249" w:lineRule="auto"/>
              <w:ind w:left="71"/>
              <w:rPr>
                <w:sz w:val="21"/>
              </w:rPr>
            </w:pPr>
            <w:r>
              <w:rPr>
                <w:sz w:val="21"/>
              </w:rPr>
              <w:t>In the ESMP context, it is an authorized issuing office that provides an agreed identification coding scheme for market participant identification.</w:t>
            </w:r>
          </w:p>
          <w:p>
            <w:pPr>
              <w:pStyle w:val="TableParagraph"/>
              <w:spacing w:before="5" w:after="1"/>
              <w:ind w:left="0"/>
              <w:rPr>
                <w:b/>
                <w:sz w:val="20"/>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9617,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codingScheme</w:t>
              <w:tab/>
            </w:r>
            <w:r>
              <w:rPr>
                <w:rFonts w:ascii="Courier New"/>
                <w:sz w:val="21"/>
              </w:rPr>
              <w:t>1..1</w:t>
              <w:tab/>
            </w:r>
            <w:hyperlink w:history="true" w:anchor="_bookmark11">
              <w:r>
                <w:rPr>
                  <w:rFonts w:ascii="Courier New"/>
                  <w:color w:val="800080"/>
                  <w:sz w:val="21"/>
                  <w:u w:val="single" w:color="800080"/>
                </w:rPr>
                <w:t>CodingSchemeTypeList</w:t>
              </w:r>
            </w:hyperlink>
            <w:r>
              <w:rPr>
                <w:rFonts w:ascii="Courier New"/>
                <w:color w:val="800080"/>
                <w:sz w:val="21"/>
              </w:rPr>
              <w:tab/>
            </w:r>
            <w:r>
              <w:rPr>
                <w:position w:val="-3"/>
                <w:sz w:val="21"/>
              </w:rPr>
              <w:t>DomainQualification.</w:t>
            </w:r>
          </w:p>
          <w:p>
            <w:pPr>
              <w:pStyle w:val="TableParagraph"/>
              <w:spacing w:before="5"/>
              <w:ind w:left="0"/>
              <w:rPr>
                <w:b/>
                <w:sz w:val="22"/>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9617,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position w:val="4"/>
                <w:sz w:val="21"/>
              </w:rPr>
              <w:t>value</w:t>
              <w:tab/>
            </w:r>
            <w:r>
              <w:rPr>
                <w:rFonts w:ascii="Courier New"/>
                <w:position w:val="4"/>
                <w:sz w:val="21"/>
              </w:rPr>
              <w:t>1..1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240"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31" w:id="33"/>
            <w:bookmarkEnd w:id="33"/>
            <w:r>
              <w:rPr/>
            </w:r>
            <w:hyperlink w:history="true" w:anchor="_bookmark31">
              <w:r>
                <w:rPr>
                  <w:b/>
                  <w:color w:val="808080"/>
                  <w:sz w:val="31"/>
                  <w:u w:val="single" w:color="800080"/>
                </w:rPr>
                <w:t>MessageKind_String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coded type of a document.</w:t>
            </w:r>
          </w:p>
          <w:p>
            <w:pPr>
              <w:pStyle w:val="TableParagraph"/>
              <w:spacing w:before="3"/>
              <w:ind w:left="0"/>
              <w:rPr>
                <w:b/>
                <w:sz w:val="21"/>
              </w:rPr>
            </w:pPr>
          </w:p>
          <w:p>
            <w:pPr>
              <w:pStyle w:val="TableParagraph"/>
              <w:spacing w:line="20" w:lineRule="exact"/>
              <w:ind w:left="91"/>
              <w:rPr>
                <w:sz w:val="2"/>
              </w:rPr>
            </w:pPr>
            <w:r>
              <w:rPr>
                <w:sz w:val="2"/>
              </w:rPr>
              <w:pict>
                <v:group style="width:484.15pt;height:.7pt;mso-position-horizontal-relative:char;mso-position-vertical-relative:line" coordorigin="0,0" coordsize="9683,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9683,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value</w:t>
              <w:tab/>
            </w:r>
            <w:r>
              <w:rPr>
                <w:rFonts w:ascii="Courier New"/>
                <w:sz w:val="21"/>
              </w:rPr>
              <w:t>1..1</w:t>
              <w:tab/>
            </w:r>
            <w:hyperlink w:history="true" w:anchor="_bookmark14">
              <w:r>
                <w:rPr>
                  <w:rFonts w:ascii="Courier New"/>
                  <w:color w:val="800080"/>
                  <w:sz w:val="21"/>
                  <w:u w:val="single" w:color="800080"/>
                </w:rPr>
                <w:t>MessageTypeList</w:t>
              </w:r>
            </w:hyperlink>
            <w:r>
              <w:rPr>
                <w:rFonts w:ascii="Courier New"/>
                <w:color w:val="800080"/>
                <w:sz w:val="21"/>
              </w:rPr>
              <w:tab/>
            </w:r>
            <w:r>
              <w:rPr>
                <w:position w:val="-3"/>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491"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32" w:id="34"/>
            <w:bookmarkEnd w:id="34"/>
            <w:r>
              <w:rPr/>
            </w:r>
            <w:hyperlink w:history="true" w:anchor="_bookmark32">
              <w:r>
                <w:rPr>
                  <w:b/>
                  <w:color w:val="808080"/>
                  <w:sz w:val="31"/>
                  <w:u w:val="single" w:color="800080"/>
                </w:rPr>
                <w:t>Position_Integer</w:t>
              </w:r>
            </w:hyperlink>
            <w:r>
              <w:rPr>
                <w:b/>
                <w:color w:val="808080"/>
                <w:sz w:val="31"/>
              </w:rPr>
              <w:tab/>
            </w:r>
            <w:hyperlink w:history="true" w:anchor="_bookmark44">
              <w:r>
                <w:rPr>
                  <w:color w:val="800080"/>
                  <w:sz w:val="31"/>
                  <w:u w:val="single" w:color="800080"/>
                </w:rPr>
                <w:t>ESMPDataTypes</w:t>
              </w:r>
            </w:hyperlink>
          </w:p>
          <w:p>
            <w:pPr>
              <w:pStyle w:val="TableParagraph"/>
              <w:spacing w:line="249" w:lineRule="auto" w:before="279"/>
              <w:ind w:left="71"/>
              <w:rPr>
                <w:sz w:val="21"/>
              </w:rPr>
            </w:pPr>
            <w:r>
              <w:rPr>
                <w:sz w:val="21"/>
              </w:rPr>
              <w:t>An integer value, this value is used as a sequential value representing the relative position of an entity within a space such as a time interval.</w:t>
            </w:r>
          </w:p>
          <w:p>
            <w:pPr>
              <w:pStyle w:val="TableParagraph"/>
              <w:spacing w:before="5"/>
              <w:ind w:left="0"/>
              <w:rPr>
                <w:b/>
                <w:sz w:val="20"/>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9617,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position w:val="4"/>
                <w:sz w:val="21"/>
              </w:rPr>
              <w:t>value</w:t>
              <w:tab/>
            </w:r>
            <w:r>
              <w:rPr>
                <w:rFonts w:ascii="Courier New"/>
                <w:position w:val="4"/>
                <w:sz w:val="21"/>
              </w:rPr>
              <w:t>1..1</w:t>
              <w:tab/>
            </w:r>
            <w:hyperlink w:history="true" w:anchor="_bookmark0">
              <w:r>
                <w:rPr>
                  <w:rFonts w:ascii="Courier New"/>
                  <w:color w:val="800080"/>
                  <w:position w:val="4"/>
                  <w:sz w:val="21"/>
                  <w:u w:val="single" w:color="800080"/>
                </w:rPr>
                <w:t>Integer</w:t>
              </w:r>
            </w:hyperlink>
            <w:r>
              <w:rPr>
                <w:rFonts w:ascii="Courier New"/>
                <w:color w:val="800080"/>
                <w:position w:val="4"/>
                <w:sz w:val="21"/>
              </w:rPr>
              <w:tab/>
            </w:r>
            <w:r>
              <w:rPr>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240"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33" w:id="35"/>
            <w:bookmarkEnd w:id="35"/>
            <w:r>
              <w:rPr/>
            </w:r>
            <w:hyperlink w:history="true" w:anchor="_bookmark33">
              <w:r>
                <w:rPr>
                  <w:b/>
                  <w:color w:val="808080"/>
                  <w:sz w:val="31"/>
                  <w:u w:val="single" w:color="800080"/>
                </w:rPr>
                <w:t>Quality_String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coded identification of the quality of the information.</w:t>
            </w:r>
          </w:p>
          <w:p>
            <w:pPr>
              <w:pStyle w:val="TableParagraph"/>
              <w:spacing w:before="3"/>
              <w:ind w:left="0"/>
              <w:rPr>
                <w:b/>
                <w:sz w:val="21"/>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9617,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value</w:t>
              <w:tab/>
            </w:r>
            <w:r>
              <w:rPr>
                <w:rFonts w:ascii="Courier New"/>
                <w:sz w:val="21"/>
              </w:rPr>
              <w:t>1..1</w:t>
              <w:tab/>
            </w:r>
            <w:hyperlink w:history="true" w:anchor="_bookmark15">
              <w:r>
                <w:rPr>
                  <w:rFonts w:ascii="Courier New"/>
                  <w:color w:val="800080"/>
                  <w:sz w:val="21"/>
                  <w:u w:val="single" w:color="800080"/>
                </w:rPr>
                <w:t>QualityTypeList</w:t>
              </w:r>
            </w:hyperlink>
            <w:r>
              <w:rPr>
                <w:rFonts w:ascii="Courier New"/>
                <w:color w:val="800080"/>
                <w:sz w:val="21"/>
              </w:rPr>
              <w:tab/>
            </w:r>
            <w:r>
              <w:rPr>
                <w:position w:val="-3"/>
                <w:sz w:val="21"/>
              </w:rPr>
              <w:t>Main Core value Space.</w:t>
            </w:r>
          </w:p>
        </w:tc>
      </w:tr>
    </w:tbl>
    <w:p>
      <w:pPr>
        <w:spacing w:line="240" w:lineRule="auto" w:before="5"/>
        <w:rPr>
          <w:b/>
          <w:sz w:val="7"/>
        </w:rPr>
      </w:pPr>
      <w:r>
        <w:rPr/>
        <w:pict>
          <v:group style="position:absolute;margin-left:18.5742pt;margin-top:6.5926pt;width:557.4pt;height:7.95pt;mso-position-horizontal-relative:page;mso-position-vertical-relative:paragraph;z-index:-250644480;mso-wrap-distance-left:0;mso-wrap-distance-right:0" coordorigin="371,132" coordsize="11148,159">
            <v:line style="position:absolute" from="371,138" to="11519,138" stroked="true" strokeweight=".661pt" strokecolor="#808080">
              <v:stroke dashstyle="solid"/>
            </v:line>
            <v:line style="position:absolute" from="378,132" to="378,290" stroked="true" strokeweight=".66pt" strokecolor="#808080">
              <v:stroke dashstyle="solid"/>
            </v:line>
            <v:line style="position:absolute" from="11512,132" to="11512,290" stroked="true" strokeweight=".66pt" strokecolor="#808080">
              <v:stroke dashstyle="solid"/>
            </v:line>
            <w10:wrap type="topAndBottom"/>
          </v:group>
        </w:pict>
      </w:r>
    </w:p>
    <w:p>
      <w:pPr>
        <w:spacing w:after="0" w:line="240" w:lineRule="auto"/>
        <w:rPr>
          <w:sz w:val="7"/>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354" w:hRule="atLeast"/>
        </w:trPr>
        <w:tc>
          <w:tcPr>
            <w:tcW w:w="11134" w:type="dxa"/>
            <w:tcBorders>
              <w:top w:val="nil"/>
            </w:tcBorders>
          </w:tcPr>
          <w:p>
            <w:pPr>
              <w:pStyle w:val="TableParagraph"/>
              <w:tabs>
                <w:tab w:pos="8553" w:val="left" w:leader="none"/>
              </w:tabs>
              <w:spacing w:before="178"/>
              <w:ind w:left="71"/>
              <w:rPr>
                <w:sz w:val="31"/>
              </w:rPr>
            </w:pPr>
            <w:bookmarkStart w:name="_bookmark34" w:id="36"/>
            <w:bookmarkEnd w:id="36"/>
            <w:r>
              <w:rPr/>
            </w:r>
            <w:hyperlink w:history="true" w:anchor="_bookmark34">
              <w:r>
                <w:rPr>
                  <w:b/>
                  <w:color w:val="808080"/>
                  <w:sz w:val="31"/>
                  <w:u w:val="single" w:color="800080"/>
                </w:rPr>
                <w:t>MeasurementUnitKind_String</w:t>
              </w:r>
            </w:hyperlink>
            <w:r>
              <w:rPr>
                <w:b/>
                <w:color w:val="808080"/>
                <w:sz w:val="31"/>
              </w:rPr>
              <w:tab/>
            </w:r>
            <w:hyperlink w:history="true" w:anchor="_bookmark44">
              <w:r>
                <w:rPr>
                  <w:color w:val="800080"/>
                  <w:sz w:val="31"/>
                  <w:u w:val="single" w:color="800080"/>
                </w:rPr>
                <w:t>ESMPDataTypes</w:t>
              </w:r>
            </w:hyperlink>
          </w:p>
          <w:p>
            <w:pPr>
              <w:pStyle w:val="TableParagraph"/>
              <w:spacing w:line="249" w:lineRule="auto" w:before="278"/>
              <w:ind w:left="71"/>
              <w:rPr>
                <w:sz w:val="21"/>
              </w:rPr>
            </w:pPr>
            <w:r>
              <w:rPr>
                <w:sz w:val="21"/>
              </w:rPr>
              <w:t>The coded identification of a unit of measure that is applied to a quantity. The measurement units shall be in compliance with UN/ECE Recommendation 20.</w:t>
            </w:r>
          </w:p>
          <w:p>
            <w:pPr>
              <w:pStyle w:val="TableParagraph"/>
              <w:spacing w:before="5"/>
              <w:ind w:left="0"/>
              <w:rPr>
                <w:b/>
                <w:sz w:val="20"/>
              </w:rPr>
            </w:pPr>
          </w:p>
          <w:p>
            <w:pPr>
              <w:pStyle w:val="TableParagraph"/>
              <w:spacing w:line="20" w:lineRule="exact"/>
              <w:ind w:left="91"/>
              <w:rPr>
                <w:sz w:val="2"/>
              </w:rPr>
            </w:pPr>
            <w:r>
              <w:rPr>
                <w:sz w:val="2"/>
              </w:rPr>
              <w:pict>
                <v:group style="width:484.15pt;height:.7pt;mso-position-horizontal-relative:char;mso-position-vertical-relative:line" coordorigin="0,0" coordsize="9683,14">
                  <v:line style="position:absolute" from="0,7" to="3192,7" stroked="true" strokeweight=".656pt" strokecolor="#808080">
                    <v:stroke dashstyle="solid"/>
                  </v:line>
                  <v:line style="position:absolute" from="3219,7" to="4089,7" stroked="true" strokeweight=".656pt" strokecolor="#808080">
                    <v:stroke dashstyle="solid"/>
                  </v:line>
                  <v:line style="position:absolute" from="4116,7" to="7308,7" stroked="true" strokeweight=".656pt" strokecolor="#808080">
                    <v:stroke dashstyle="solid"/>
                  </v:line>
                  <v:line style="position:absolute" from="7335,7" to="9683,7" stroked="true" strokeweight=".65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value</w:t>
              <w:tab/>
            </w:r>
            <w:r>
              <w:rPr>
                <w:rFonts w:ascii="Courier New"/>
                <w:sz w:val="21"/>
              </w:rPr>
              <w:t>1..1</w:t>
              <w:tab/>
            </w:r>
            <w:hyperlink w:history="true" w:anchor="_bookmark17">
              <w:r>
                <w:rPr>
                  <w:rFonts w:ascii="Courier New"/>
                  <w:color w:val="800080"/>
                  <w:sz w:val="21"/>
                  <w:u w:val="single" w:color="800080"/>
                </w:rPr>
                <w:t>UnitOfMeasureTypeList</w:t>
              </w:r>
            </w:hyperlink>
            <w:r>
              <w:rPr>
                <w:rFonts w:ascii="Courier New"/>
                <w:color w:val="800080"/>
                <w:sz w:val="21"/>
              </w:rPr>
              <w:tab/>
            </w:r>
            <w:r>
              <w:rPr>
                <w:position w:val="-3"/>
                <w:sz w:val="21"/>
              </w:rPr>
              <w:t>Main Core value Space.</w:t>
            </w:r>
          </w:p>
        </w:tc>
      </w:tr>
    </w:tbl>
    <w:p>
      <w:pPr>
        <w:spacing w:line="240" w:lineRule="auto" w:before="3" w:after="1"/>
        <w:rPr>
          <w:b/>
          <w:sz w:val="12"/>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240"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35" w:id="37"/>
            <w:bookmarkEnd w:id="37"/>
            <w:r>
              <w:rPr/>
            </w:r>
            <w:hyperlink w:history="true" w:anchor="_bookmark35">
              <w:r>
                <w:rPr>
                  <w:b/>
                  <w:color w:val="808080"/>
                  <w:sz w:val="31"/>
                  <w:u w:val="single" w:color="800080"/>
                </w:rPr>
                <w:t>ReasonCode_String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coded motivation of an act.</w:t>
            </w:r>
          </w:p>
          <w:p>
            <w:pPr>
              <w:pStyle w:val="TableParagraph"/>
              <w:spacing w:before="3"/>
              <w:ind w:left="0"/>
              <w:rPr>
                <w:b/>
                <w:sz w:val="21"/>
              </w:rPr>
            </w:pPr>
          </w:p>
          <w:p>
            <w:pPr>
              <w:pStyle w:val="TableParagraph"/>
              <w:spacing w:line="20" w:lineRule="exact"/>
              <w:ind w:left="91"/>
              <w:rPr>
                <w:sz w:val="2"/>
              </w:rPr>
            </w:pPr>
            <w:r>
              <w:rPr>
                <w:sz w:val="2"/>
              </w:rPr>
              <w:pict>
                <v:group style="width:484.15pt;height:.7pt;mso-position-horizontal-relative:char;mso-position-vertical-relative:line" coordorigin="0,0" coordsize="9683,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9683,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value</w:t>
              <w:tab/>
            </w:r>
            <w:r>
              <w:rPr>
                <w:rFonts w:ascii="Courier New"/>
                <w:sz w:val="21"/>
              </w:rPr>
              <w:t>1..1</w:t>
              <w:tab/>
            </w:r>
            <w:hyperlink w:history="true" w:anchor="_bookmark18">
              <w:r>
                <w:rPr>
                  <w:rFonts w:ascii="Courier New"/>
                  <w:color w:val="800080"/>
                  <w:sz w:val="21"/>
                  <w:u w:val="single" w:color="800080"/>
                </w:rPr>
                <w:t>ReasonCodeTypeList</w:t>
              </w:r>
            </w:hyperlink>
            <w:r>
              <w:rPr>
                <w:rFonts w:ascii="Courier New"/>
                <w:color w:val="800080"/>
                <w:sz w:val="21"/>
              </w:rPr>
              <w:tab/>
            </w:r>
            <w:r>
              <w:rPr>
                <w:position w:val="-3"/>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240"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36" w:id="38"/>
            <w:bookmarkEnd w:id="38"/>
            <w:r>
              <w:rPr/>
            </w:r>
            <w:hyperlink w:history="true" w:anchor="_bookmark36">
              <w:r>
                <w:rPr>
                  <w:b/>
                  <w:color w:val="808080"/>
                  <w:sz w:val="31"/>
                  <w:u w:val="single" w:color="800080"/>
                </w:rPr>
                <w:t>ReasonText_String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textual explanation of an act as a string of characters.</w:t>
            </w:r>
          </w:p>
          <w:p>
            <w:pPr>
              <w:pStyle w:val="TableParagraph"/>
              <w:spacing w:before="3"/>
              <w:ind w:left="0"/>
              <w:rPr>
                <w:b/>
                <w:sz w:val="21"/>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57pt" strokecolor="#808080">
                    <v:stroke dashstyle="solid"/>
                  </v:line>
                  <v:line style="position:absolute" from="3219,7" to="4089,7" stroked="true" strokeweight=".657pt" strokecolor="#808080">
                    <v:stroke dashstyle="solid"/>
                  </v:line>
                  <v:line style="position:absolute" from="4116,7" to="7308,7" stroked="true" strokeweight=".657pt" strokecolor="#808080">
                    <v:stroke dashstyle="solid"/>
                  </v:line>
                  <v:line style="position:absolute" from="7335,7" to="9617,7" stroked="true" strokeweight=".657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position w:val="4"/>
                <w:sz w:val="21"/>
              </w:rPr>
              <w:t>value</w:t>
              <w:tab/>
            </w:r>
            <w:r>
              <w:rPr>
                <w:rFonts w:ascii="Courier New"/>
                <w:position w:val="4"/>
                <w:sz w:val="21"/>
              </w:rPr>
              <w:t>1..1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240"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37" w:id="39"/>
            <w:bookmarkEnd w:id="39"/>
            <w:r>
              <w:rPr/>
            </w:r>
            <w:hyperlink w:history="true" w:anchor="_bookmark37">
              <w:r>
                <w:rPr>
                  <w:b/>
                  <w:color w:val="808080"/>
                  <w:sz w:val="31"/>
                  <w:u w:val="single" w:color="800080"/>
                </w:rPr>
                <w:t>BusinessKind_String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coded identification of the business type.</w:t>
            </w:r>
          </w:p>
          <w:p>
            <w:pPr>
              <w:pStyle w:val="TableParagraph"/>
              <w:spacing w:before="3"/>
              <w:ind w:left="0"/>
              <w:rPr>
                <w:b/>
                <w:sz w:val="21"/>
              </w:rPr>
            </w:pPr>
          </w:p>
          <w:p>
            <w:pPr>
              <w:pStyle w:val="TableParagraph"/>
              <w:spacing w:line="20" w:lineRule="exact"/>
              <w:ind w:left="91"/>
              <w:rPr>
                <w:sz w:val="2"/>
              </w:rPr>
            </w:pPr>
            <w:r>
              <w:rPr>
                <w:sz w:val="2"/>
              </w:rPr>
              <w:pict>
                <v:group style="width:484.15pt;height:.7pt;mso-position-horizontal-relative:char;mso-position-vertical-relative:line" coordorigin="0,0" coordsize="9683,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9683,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value</w:t>
              <w:tab/>
            </w:r>
            <w:r>
              <w:rPr>
                <w:rFonts w:ascii="Courier New"/>
                <w:sz w:val="21"/>
              </w:rPr>
              <w:t>1..1</w:t>
              <w:tab/>
            </w:r>
            <w:hyperlink w:history="true" w:anchor="_bookmark19">
              <w:r>
                <w:rPr>
                  <w:rFonts w:ascii="Courier New"/>
                  <w:color w:val="800080"/>
                  <w:sz w:val="21"/>
                  <w:u w:val="single" w:color="800080"/>
                </w:rPr>
                <w:t>BusinessTypeList</w:t>
              </w:r>
            </w:hyperlink>
            <w:r>
              <w:rPr>
                <w:rFonts w:ascii="Courier New"/>
                <w:color w:val="800080"/>
                <w:sz w:val="21"/>
              </w:rPr>
              <w:tab/>
            </w:r>
            <w:r>
              <w:rPr>
                <w:position w:val="-3"/>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240"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38" w:id="40"/>
            <w:bookmarkEnd w:id="40"/>
            <w:r>
              <w:rPr/>
            </w:r>
            <w:hyperlink w:history="true" w:anchor="_bookmark38">
              <w:r>
                <w:rPr>
                  <w:b/>
                  <w:color w:val="808080"/>
                  <w:sz w:val="31"/>
                  <w:u w:val="single" w:color="800080"/>
                </w:rPr>
                <w:t>DirectionKind_String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coded identification of the direction of energy flow.</w:t>
            </w:r>
          </w:p>
          <w:p>
            <w:pPr>
              <w:pStyle w:val="TableParagraph"/>
              <w:spacing w:before="3"/>
              <w:ind w:left="0"/>
              <w:rPr>
                <w:b/>
                <w:sz w:val="21"/>
              </w:rPr>
            </w:pPr>
          </w:p>
          <w:p>
            <w:pPr>
              <w:pStyle w:val="TableParagraph"/>
              <w:spacing w:line="20" w:lineRule="exact"/>
              <w:ind w:left="91"/>
              <w:rPr>
                <w:sz w:val="2"/>
              </w:rPr>
            </w:pPr>
            <w:r>
              <w:rPr>
                <w:sz w:val="2"/>
              </w:rPr>
              <w:pict>
                <v:group style="width:484.15pt;height:.7pt;mso-position-horizontal-relative:char;mso-position-vertical-relative:line" coordorigin="0,0" coordsize="9683,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9683,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value</w:t>
              <w:tab/>
            </w:r>
            <w:r>
              <w:rPr>
                <w:rFonts w:ascii="Courier New"/>
                <w:sz w:val="21"/>
              </w:rPr>
              <w:t>1..1</w:t>
              <w:tab/>
            </w:r>
            <w:hyperlink w:history="true" w:anchor="_bookmark20">
              <w:r>
                <w:rPr>
                  <w:rFonts w:ascii="Courier New"/>
                  <w:color w:val="800080"/>
                  <w:sz w:val="21"/>
                  <w:u w:val="single" w:color="800080"/>
                </w:rPr>
                <w:t>DirectionTypeList</w:t>
              </w:r>
            </w:hyperlink>
            <w:r>
              <w:rPr>
                <w:rFonts w:ascii="Courier New"/>
                <w:color w:val="800080"/>
                <w:sz w:val="21"/>
              </w:rPr>
              <w:tab/>
            </w:r>
            <w:r>
              <w:rPr>
                <w:position w:val="-3"/>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240" w:hRule="atLeast"/>
        </w:trPr>
        <w:tc>
          <w:tcPr>
            <w:tcW w:w="11134" w:type="dxa"/>
          </w:tcPr>
          <w:p>
            <w:pPr>
              <w:pStyle w:val="TableParagraph"/>
              <w:spacing w:before="4"/>
              <w:ind w:left="0"/>
              <w:rPr>
                <w:b/>
                <w:sz w:val="27"/>
              </w:rPr>
            </w:pPr>
          </w:p>
          <w:p>
            <w:pPr>
              <w:pStyle w:val="TableParagraph"/>
              <w:tabs>
                <w:tab w:pos="8553" w:val="left" w:leader="none"/>
              </w:tabs>
              <w:ind w:left="71"/>
              <w:rPr>
                <w:sz w:val="31"/>
              </w:rPr>
            </w:pPr>
            <w:bookmarkStart w:name="_bookmark39" w:id="41"/>
            <w:bookmarkEnd w:id="41"/>
            <w:r>
              <w:rPr/>
            </w:r>
            <w:hyperlink w:history="true" w:anchor="_bookmark39">
              <w:r>
                <w:rPr>
                  <w:b/>
                  <w:color w:val="808080"/>
                  <w:sz w:val="31"/>
                  <w:u w:val="single" w:color="800080"/>
                </w:rPr>
                <w:t>Status_String</w:t>
              </w:r>
            </w:hyperlink>
            <w:r>
              <w:rPr>
                <w:b/>
                <w:color w:val="808080"/>
                <w:sz w:val="31"/>
              </w:rPr>
              <w:tab/>
            </w:r>
            <w:hyperlink w:history="true" w:anchor="_bookmark44">
              <w:r>
                <w:rPr>
                  <w:color w:val="800080"/>
                  <w:sz w:val="31"/>
                  <w:u w:val="single" w:color="800080"/>
                </w:rPr>
                <w:t>ESMPDataTypes</w:t>
              </w:r>
            </w:hyperlink>
          </w:p>
          <w:p>
            <w:pPr>
              <w:pStyle w:val="TableParagraph"/>
              <w:spacing w:before="279"/>
              <w:ind w:left="71"/>
              <w:rPr>
                <w:sz w:val="21"/>
              </w:rPr>
            </w:pPr>
            <w:r>
              <w:rPr>
                <w:sz w:val="21"/>
              </w:rPr>
              <w:t>The identification of the status of an object.</w:t>
            </w:r>
          </w:p>
          <w:p>
            <w:pPr>
              <w:pStyle w:val="TableParagraph"/>
              <w:spacing w:before="3"/>
              <w:ind w:left="0"/>
              <w:rPr>
                <w:b/>
                <w:sz w:val="21"/>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9617,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value</w:t>
              <w:tab/>
            </w:r>
            <w:r>
              <w:rPr>
                <w:rFonts w:ascii="Courier New"/>
                <w:sz w:val="21"/>
              </w:rPr>
              <w:t>1..1</w:t>
              <w:tab/>
            </w:r>
            <w:hyperlink w:history="true" w:anchor="_bookmark21">
              <w:r>
                <w:rPr>
                  <w:rFonts w:ascii="Courier New"/>
                  <w:color w:val="800080"/>
                  <w:sz w:val="21"/>
                  <w:u w:val="single" w:color="800080"/>
                </w:rPr>
                <w:t>StatusTypeList</w:t>
              </w:r>
            </w:hyperlink>
            <w:r>
              <w:rPr>
                <w:rFonts w:ascii="Courier New"/>
                <w:color w:val="800080"/>
                <w:sz w:val="21"/>
              </w:rPr>
              <w:tab/>
            </w:r>
            <w:r>
              <w:rPr>
                <w:position w:val="-3"/>
                <w:sz w:val="21"/>
              </w:rPr>
              <w:t>Main Core value Space.</w:t>
            </w:r>
          </w:p>
        </w:tc>
      </w:tr>
    </w:tbl>
    <w:p>
      <w:pPr>
        <w:spacing w:line="240" w:lineRule="auto" w:before="5" w:after="0"/>
        <w:rPr>
          <w:b/>
          <w:sz w:val="11"/>
        </w:r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1080" w:hRule="atLeast"/>
        </w:trPr>
        <w:tc>
          <w:tcPr>
            <w:tcW w:w="11134" w:type="dxa"/>
            <w:tcBorders>
              <w:bottom w:val="nil"/>
            </w:tcBorders>
          </w:tcPr>
          <w:p>
            <w:pPr>
              <w:pStyle w:val="TableParagraph"/>
              <w:spacing w:before="4"/>
              <w:ind w:left="0"/>
              <w:rPr>
                <w:b/>
                <w:sz w:val="27"/>
              </w:rPr>
            </w:pPr>
          </w:p>
          <w:p>
            <w:pPr>
              <w:pStyle w:val="TableParagraph"/>
              <w:tabs>
                <w:tab w:pos="8553" w:val="left" w:leader="none"/>
              </w:tabs>
              <w:ind w:left="71"/>
              <w:rPr>
                <w:sz w:val="31"/>
              </w:rPr>
            </w:pPr>
            <w:hyperlink w:history="true" w:anchor="_bookmark40">
              <w:r>
                <w:rPr>
                  <w:b/>
                  <w:color w:val="808080"/>
                  <w:sz w:val="31"/>
                  <w:u w:val="single" w:color="800080"/>
                </w:rPr>
                <w:t>ResourceID_String</w:t>
              </w:r>
            </w:hyperlink>
            <w:r>
              <w:rPr>
                <w:b/>
                <w:color w:val="808080"/>
                <w:sz w:val="31"/>
              </w:rPr>
              <w:tab/>
            </w:r>
            <w:hyperlink w:history="true" w:anchor="_bookmark44">
              <w:r>
                <w:rPr>
                  <w:color w:val="800080"/>
                  <w:sz w:val="31"/>
                  <w:u w:val="single" w:color="800080"/>
                </w:rPr>
                <w:t>ESMPDataTypes</w:t>
              </w:r>
            </w:hyperlink>
          </w:p>
        </w:tc>
      </w:tr>
    </w:tbl>
    <w:p>
      <w:pPr>
        <w:spacing w:after="0"/>
        <w:rPr>
          <w:sz w:val="31"/>
        </w:rPr>
        <w:sectPr>
          <w:pgSz w:w="11900" w:h="16840"/>
          <w:pgMar w:header="94" w:footer="41" w:top="500" w:bottom="240" w:left="160" w:right="120"/>
        </w:sectPr>
      </w:pPr>
    </w:p>
    <w:tbl>
      <w:tblPr>
        <w:tblW w:w="0" w:type="auto"/>
        <w:jc w:val="left"/>
        <w:tblInd w:w="2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34"/>
      </w:tblGrid>
      <w:tr>
        <w:trPr>
          <w:trHeight w:val="2789" w:hRule="atLeast"/>
        </w:trPr>
        <w:tc>
          <w:tcPr>
            <w:tcW w:w="11134" w:type="dxa"/>
            <w:tcBorders>
              <w:top w:val="nil"/>
            </w:tcBorders>
          </w:tcPr>
          <w:p>
            <w:pPr>
              <w:pStyle w:val="TableParagraph"/>
              <w:spacing w:before="8"/>
              <w:ind w:left="71"/>
              <w:rPr>
                <w:sz w:val="21"/>
              </w:rPr>
            </w:pPr>
            <w:bookmarkStart w:name="_bookmark40" w:id="42"/>
            <w:bookmarkEnd w:id="42"/>
            <w:r>
              <w:rPr/>
            </w:r>
            <w:r>
              <w:rPr>
                <w:sz w:val="21"/>
              </w:rPr>
              <w:t>The identification of a resource object in the energy market.</w:t>
            </w:r>
          </w:p>
          <w:p>
            <w:pPr>
              <w:pStyle w:val="TableParagraph"/>
              <w:spacing w:before="7"/>
              <w:ind w:left="0"/>
              <w:rPr>
                <w:b/>
                <w:sz w:val="22"/>
              </w:rPr>
            </w:pPr>
          </w:p>
          <w:p>
            <w:pPr>
              <w:pStyle w:val="TableParagraph"/>
              <w:spacing w:line="249" w:lineRule="auto"/>
              <w:ind w:left="71"/>
              <w:rPr>
                <w:sz w:val="21"/>
              </w:rPr>
            </w:pPr>
            <w:r>
              <w:rPr>
                <w:sz w:val="21"/>
              </w:rPr>
              <w:t>In the ESMP context, it is an authorized issuing office that provides an agreed identification coding scheme for resources (generator, lines, substations, etc.) identification.</w:t>
            </w:r>
          </w:p>
          <w:p>
            <w:pPr>
              <w:pStyle w:val="TableParagraph"/>
              <w:spacing w:before="5"/>
              <w:ind w:left="0"/>
              <w:rPr>
                <w:b/>
                <w:sz w:val="20"/>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1pt" strokecolor="#808080">
                    <v:stroke dashstyle="solid"/>
                  </v:line>
                  <v:line style="position:absolute" from="3219,7" to="4089,7" stroked="true" strokeweight=".661pt" strokecolor="#808080">
                    <v:stroke dashstyle="solid"/>
                  </v:line>
                  <v:line style="position:absolute" from="4116,7" to="7308,7" stroked="true" strokeweight=".661pt" strokecolor="#808080">
                    <v:stroke dashstyle="solid"/>
                  </v:line>
                  <v:line style="position:absolute" from="7335,7" to="9617,7" stroked="true" strokeweight=".661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sz w:val="21"/>
              </w:rPr>
              <w:t>codingScheme</w:t>
              <w:tab/>
            </w:r>
            <w:r>
              <w:rPr>
                <w:rFonts w:ascii="Courier New"/>
                <w:sz w:val="21"/>
              </w:rPr>
              <w:t>1..1</w:t>
              <w:tab/>
            </w:r>
            <w:hyperlink w:history="true" w:anchor="_bookmark11">
              <w:r>
                <w:rPr>
                  <w:rFonts w:ascii="Courier New"/>
                  <w:color w:val="800080"/>
                  <w:sz w:val="21"/>
                  <w:u w:val="single" w:color="800080"/>
                </w:rPr>
                <w:t>CodingSchemeTypeList</w:t>
              </w:r>
            </w:hyperlink>
            <w:r>
              <w:rPr>
                <w:rFonts w:ascii="Courier New"/>
                <w:color w:val="800080"/>
                <w:sz w:val="21"/>
              </w:rPr>
              <w:tab/>
            </w:r>
            <w:r>
              <w:rPr>
                <w:position w:val="-3"/>
                <w:sz w:val="21"/>
              </w:rPr>
              <w:t>DomainQualification.</w:t>
            </w:r>
          </w:p>
          <w:p>
            <w:pPr>
              <w:pStyle w:val="TableParagraph"/>
              <w:spacing w:before="5"/>
              <w:ind w:left="0"/>
              <w:rPr>
                <w:b/>
                <w:sz w:val="22"/>
              </w:rPr>
            </w:pPr>
          </w:p>
          <w:p>
            <w:pPr>
              <w:pStyle w:val="TableParagraph"/>
              <w:spacing w:line="20" w:lineRule="exact"/>
              <w:ind w:left="91"/>
              <w:rPr>
                <w:sz w:val="2"/>
              </w:rPr>
            </w:pPr>
            <w:r>
              <w:rPr>
                <w:sz w:val="2"/>
              </w:rPr>
              <w:pict>
                <v:group style="width:480.85pt;height:.7pt;mso-position-horizontal-relative:char;mso-position-vertical-relative:line" coordorigin="0,0" coordsize="9617,14">
                  <v:line style="position:absolute" from="0,7" to="3192,7" stroked="true" strokeweight=".66pt" strokecolor="#808080">
                    <v:stroke dashstyle="solid"/>
                  </v:line>
                  <v:line style="position:absolute" from="3219,7" to="4089,7" stroked="true" strokeweight=".66pt" strokecolor="#808080">
                    <v:stroke dashstyle="solid"/>
                  </v:line>
                  <v:line style="position:absolute" from="4116,7" to="7308,7" stroked="true" strokeweight=".66pt" strokecolor="#808080">
                    <v:stroke dashstyle="solid"/>
                  </v:line>
                  <v:line style="position:absolute" from="7335,7" to="9617,7" stroked="true" strokeweight=".66pt" strokecolor="#808080">
                    <v:stroke dashstyle="solid"/>
                  </v:line>
                </v:group>
              </w:pict>
            </w:r>
            <w:r>
              <w:rPr>
                <w:sz w:val="2"/>
              </w:rPr>
            </w:r>
          </w:p>
          <w:p>
            <w:pPr>
              <w:pStyle w:val="TableParagraph"/>
              <w:tabs>
                <w:tab w:pos="3329" w:val="left" w:leader="none"/>
                <w:tab w:pos="4226" w:val="left" w:leader="none"/>
                <w:tab w:pos="7445" w:val="left" w:leader="none"/>
              </w:tabs>
              <w:spacing w:before="201"/>
              <w:rPr>
                <w:sz w:val="21"/>
              </w:rPr>
            </w:pPr>
            <w:r>
              <w:rPr>
                <w:rFonts w:ascii="Courier New"/>
                <w:b/>
                <w:position w:val="4"/>
                <w:sz w:val="21"/>
              </w:rPr>
              <w:t>value</w:t>
              <w:tab/>
            </w:r>
            <w:r>
              <w:rPr>
                <w:rFonts w:ascii="Courier New"/>
                <w:position w:val="4"/>
                <w:sz w:val="21"/>
              </w:rPr>
              <w:t>1..1</w:t>
              <w:tab/>
            </w:r>
            <w:hyperlink w:history="true" w:anchor="_bookmark0">
              <w:r>
                <w:rPr>
                  <w:rFonts w:ascii="Courier New"/>
                  <w:color w:val="800080"/>
                  <w:position w:val="4"/>
                  <w:sz w:val="21"/>
                  <w:u w:val="single" w:color="800080"/>
                </w:rPr>
                <w:t>String</w:t>
              </w:r>
            </w:hyperlink>
            <w:r>
              <w:rPr>
                <w:rFonts w:ascii="Courier New"/>
                <w:color w:val="800080"/>
                <w:position w:val="4"/>
                <w:sz w:val="21"/>
              </w:rPr>
              <w:tab/>
            </w:r>
            <w:r>
              <w:rPr>
                <w:sz w:val="21"/>
              </w:rPr>
              <w:t>Main Core value Space.</w:t>
            </w:r>
          </w:p>
        </w:tc>
      </w:tr>
    </w:tbl>
    <w:p>
      <w:pPr>
        <w:spacing w:after="0"/>
        <w:rPr>
          <w:sz w:val="21"/>
        </w:rPr>
        <w:sectPr>
          <w:pgSz w:w="11900" w:h="16840"/>
          <w:pgMar w:header="94" w:footer="41" w:top="500" w:bottom="240" w:left="160" w:right="120"/>
        </w:sectPr>
      </w:pPr>
    </w:p>
    <w:p>
      <w:pPr>
        <w:spacing w:line="240" w:lineRule="auto" w:before="6"/>
        <w:rPr>
          <w:b/>
          <w:sz w:val="8"/>
        </w:rPr>
      </w:pPr>
    </w:p>
    <w:p>
      <w:pPr>
        <w:spacing w:line="240" w:lineRule="auto"/>
        <w:ind w:left="118" w:right="0" w:firstLine="0"/>
        <w:rPr>
          <w:sz w:val="20"/>
        </w:rPr>
      </w:pPr>
      <w:bookmarkStart w:name="CEEDS_Activation assembly model_CEEDS_Ac" w:id="43"/>
      <w:bookmarkEnd w:id="43"/>
      <w:r>
        <w:rPr/>
      </w:r>
      <w:bookmarkStart w:name="_bookmark41" w:id="44"/>
      <w:bookmarkEnd w:id="44"/>
      <w:r>
        <w:rPr/>
      </w:r>
      <w:r>
        <w:rPr>
          <w:sz w:val="20"/>
        </w:rPr>
        <w:drawing>
          <wp:inline distT="0" distB="0" distL="0" distR="0">
            <wp:extent cx="7201186" cy="9844659"/>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9" cstate="print"/>
                    <a:stretch>
                      <a:fillRect/>
                    </a:stretch>
                  </pic:blipFill>
                  <pic:spPr>
                    <a:xfrm>
                      <a:off x="0" y="0"/>
                      <a:ext cx="7201186" cy="9844659"/>
                    </a:xfrm>
                    <a:prstGeom prst="rect">
                      <a:avLst/>
                    </a:prstGeom>
                  </pic:spPr>
                </pic:pic>
              </a:graphicData>
            </a:graphic>
          </wp:inline>
        </w:drawing>
      </w:r>
      <w:r>
        <w:rPr>
          <w:sz w:val="20"/>
        </w:rPr>
      </w:r>
    </w:p>
    <w:p>
      <w:pPr>
        <w:spacing w:after="0" w:line="240" w:lineRule="auto"/>
        <w:rPr>
          <w:sz w:val="20"/>
        </w:rPr>
        <w:sectPr>
          <w:headerReference w:type="default" r:id="rId7"/>
          <w:footerReference w:type="default" r:id="rId8"/>
          <w:pgSz w:w="11900" w:h="16840"/>
          <w:pgMar w:header="92" w:footer="57" w:top="500" w:bottom="240" w:left="160" w:right="120"/>
        </w:sectPr>
      </w:pPr>
    </w:p>
    <w:p>
      <w:pPr>
        <w:spacing w:line="240" w:lineRule="auto"/>
        <w:ind w:left="118" w:right="0" w:firstLine="0"/>
        <w:rPr>
          <w:sz w:val="20"/>
        </w:rPr>
      </w:pPr>
      <w:r>
        <w:rPr>
          <w:sz w:val="20"/>
        </w:rPr>
        <w:drawing>
          <wp:inline distT="0" distB="0" distL="0" distR="0">
            <wp:extent cx="7195743" cy="173926"/>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10" cstate="print"/>
                    <a:stretch>
                      <a:fillRect/>
                    </a:stretch>
                  </pic:blipFill>
                  <pic:spPr>
                    <a:xfrm>
                      <a:off x="0" y="0"/>
                      <a:ext cx="7195743" cy="173926"/>
                    </a:xfrm>
                    <a:prstGeom prst="rect">
                      <a:avLst/>
                    </a:prstGeom>
                  </pic:spPr>
                </pic:pic>
              </a:graphicData>
            </a:graphic>
          </wp:inline>
        </w:drawing>
      </w:r>
      <w:r>
        <w:rPr>
          <w:sz w:val="20"/>
        </w:rPr>
      </w:r>
    </w:p>
    <w:p>
      <w:pPr>
        <w:spacing w:after="0" w:line="240" w:lineRule="auto"/>
        <w:rPr>
          <w:sz w:val="20"/>
        </w:rPr>
        <w:sectPr>
          <w:pgSz w:w="11900" w:h="16840"/>
          <w:pgMar w:header="92" w:footer="57" w:top="500" w:bottom="240" w:left="160" w:right="120"/>
        </w:sectPr>
      </w:pPr>
    </w:p>
    <w:p>
      <w:pPr>
        <w:spacing w:line="240" w:lineRule="auto" w:before="9"/>
        <w:rPr>
          <w:b/>
          <w:sz w:val="6"/>
        </w:rPr>
      </w:pPr>
    </w:p>
    <w:p>
      <w:pPr>
        <w:spacing w:line="240" w:lineRule="auto"/>
        <w:ind w:left="102" w:right="0" w:firstLine="0"/>
        <w:rPr>
          <w:sz w:val="20"/>
        </w:rPr>
      </w:pPr>
      <w:bookmarkStart w:name="ESMPEnumerations_ENTSO-E-code-list-examp" w:id="45"/>
      <w:bookmarkEnd w:id="45"/>
      <w:r>
        <w:rPr/>
      </w:r>
      <w:bookmarkStart w:name="_bookmark42" w:id="46"/>
      <w:bookmarkEnd w:id="46"/>
      <w:r>
        <w:rPr/>
      </w:r>
      <w:r>
        <w:rPr>
          <w:sz w:val="20"/>
        </w:rPr>
        <w:drawing>
          <wp:inline distT="0" distB="0" distL="0" distR="0">
            <wp:extent cx="9726934" cy="6979729"/>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3" cstate="print"/>
                    <a:stretch>
                      <a:fillRect/>
                    </a:stretch>
                  </pic:blipFill>
                  <pic:spPr>
                    <a:xfrm>
                      <a:off x="0" y="0"/>
                      <a:ext cx="9726934" cy="6979729"/>
                    </a:xfrm>
                    <a:prstGeom prst="rect">
                      <a:avLst/>
                    </a:prstGeom>
                  </pic:spPr>
                </pic:pic>
              </a:graphicData>
            </a:graphic>
          </wp:inline>
        </w:drawing>
      </w:r>
      <w:r>
        <w:rPr>
          <w:sz w:val="20"/>
        </w:rPr>
      </w:r>
    </w:p>
    <w:p>
      <w:pPr>
        <w:spacing w:after="0" w:line="240" w:lineRule="auto"/>
        <w:rPr>
          <w:sz w:val="20"/>
        </w:rPr>
        <w:sectPr>
          <w:headerReference w:type="default" r:id="rId11"/>
          <w:footerReference w:type="default" r:id="rId12"/>
          <w:pgSz w:w="16840" w:h="11900" w:orient="landscape"/>
          <w:pgMar w:header="86" w:footer="26" w:top="340" w:bottom="220" w:left="680" w:right="460"/>
        </w:sectPr>
      </w:pPr>
    </w:p>
    <w:p>
      <w:pPr>
        <w:spacing w:line="240" w:lineRule="auto"/>
        <w:ind w:left="102" w:right="0" w:firstLine="0"/>
        <w:rPr>
          <w:sz w:val="20"/>
        </w:rPr>
      </w:pPr>
      <w:r>
        <w:rPr>
          <w:sz w:val="20"/>
        </w:rPr>
        <w:drawing>
          <wp:inline distT="0" distB="0" distL="0" distR="0">
            <wp:extent cx="9740129" cy="7032307"/>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4" cstate="print"/>
                    <a:stretch>
                      <a:fillRect/>
                    </a:stretch>
                  </pic:blipFill>
                  <pic:spPr>
                    <a:xfrm>
                      <a:off x="0" y="0"/>
                      <a:ext cx="9740129" cy="7032307"/>
                    </a:xfrm>
                    <a:prstGeom prst="rect">
                      <a:avLst/>
                    </a:prstGeom>
                  </pic:spPr>
                </pic:pic>
              </a:graphicData>
            </a:graphic>
          </wp:inline>
        </w:drawing>
      </w:r>
      <w:r>
        <w:rPr>
          <w:sz w:val="20"/>
        </w:rPr>
      </w:r>
    </w:p>
    <w:p>
      <w:pPr>
        <w:spacing w:after="0" w:line="240" w:lineRule="auto"/>
        <w:rPr>
          <w:sz w:val="20"/>
        </w:rPr>
        <w:sectPr>
          <w:pgSz w:w="16840" w:h="11900" w:orient="landscape"/>
          <w:pgMar w:header="86" w:footer="26" w:top="340" w:bottom="220" w:left="680" w:right="460"/>
        </w:sectPr>
      </w:pPr>
    </w:p>
    <w:p>
      <w:pPr>
        <w:spacing w:line="240" w:lineRule="auto"/>
        <w:ind w:left="102" w:right="0" w:firstLine="0"/>
        <w:rPr>
          <w:sz w:val="20"/>
        </w:rPr>
      </w:pPr>
      <w:r>
        <w:rPr>
          <w:sz w:val="20"/>
        </w:rPr>
        <w:drawing>
          <wp:inline distT="0" distB="0" distL="0" distR="0">
            <wp:extent cx="9740129" cy="7032307"/>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5" cstate="print"/>
                    <a:stretch>
                      <a:fillRect/>
                    </a:stretch>
                  </pic:blipFill>
                  <pic:spPr>
                    <a:xfrm>
                      <a:off x="0" y="0"/>
                      <a:ext cx="9740129" cy="7032307"/>
                    </a:xfrm>
                    <a:prstGeom prst="rect">
                      <a:avLst/>
                    </a:prstGeom>
                  </pic:spPr>
                </pic:pic>
              </a:graphicData>
            </a:graphic>
          </wp:inline>
        </w:drawing>
      </w:r>
      <w:r>
        <w:rPr>
          <w:sz w:val="20"/>
        </w:rPr>
      </w:r>
    </w:p>
    <w:p>
      <w:pPr>
        <w:spacing w:after="0" w:line="240" w:lineRule="auto"/>
        <w:rPr>
          <w:sz w:val="20"/>
        </w:rPr>
        <w:sectPr>
          <w:pgSz w:w="16840" w:h="11900" w:orient="landscape"/>
          <w:pgMar w:header="86" w:footer="26" w:top="340" w:bottom="220" w:left="680" w:right="460"/>
        </w:sectPr>
      </w:pPr>
    </w:p>
    <w:p>
      <w:pPr>
        <w:spacing w:line="240" w:lineRule="auto"/>
        <w:ind w:left="102" w:right="0" w:firstLine="0"/>
        <w:rPr>
          <w:sz w:val="20"/>
        </w:rPr>
      </w:pPr>
      <w:r>
        <w:rPr>
          <w:sz w:val="20"/>
        </w:rPr>
        <w:drawing>
          <wp:inline distT="0" distB="0" distL="0" distR="0">
            <wp:extent cx="9740833" cy="6644544"/>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6" cstate="print"/>
                    <a:stretch>
                      <a:fillRect/>
                    </a:stretch>
                  </pic:blipFill>
                  <pic:spPr>
                    <a:xfrm>
                      <a:off x="0" y="0"/>
                      <a:ext cx="9740833" cy="6644544"/>
                    </a:xfrm>
                    <a:prstGeom prst="rect">
                      <a:avLst/>
                    </a:prstGeom>
                  </pic:spPr>
                </pic:pic>
              </a:graphicData>
            </a:graphic>
          </wp:inline>
        </w:drawing>
      </w:r>
      <w:r>
        <w:rPr>
          <w:sz w:val="20"/>
        </w:rPr>
      </w:r>
    </w:p>
    <w:p>
      <w:pPr>
        <w:spacing w:after="0" w:line="240" w:lineRule="auto"/>
        <w:rPr>
          <w:sz w:val="20"/>
        </w:rPr>
        <w:sectPr>
          <w:pgSz w:w="16840" w:h="11900" w:orient="landscape"/>
          <w:pgMar w:header="86" w:footer="26" w:top="340" w:bottom="220" w:left="680" w:right="460"/>
        </w:sectPr>
      </w:pPr>
    </w:p>
    <w:p>
      <w:pPr>
        <w:spacing w:line="240" w:lineRule="auto"/>
        <w:ind w:left="118" w:right="0" w:firstLine="0"/>
        <w:rPr>
          <w:sz w:val="20"/>
        </w:rPr>
      </w:pPr>
      <w:bookmarkStart w:name="CEEDS_ESMP_Activation_CEEDS_ESMP_Activat" w:id="47"/>
      <w:bookmarkEnd w:id="47"/>
      <w:r>
        <w:rPr/>
      </w:r>
      <w:bookmarkStart w:name="_bookmark43" w:id="48"/>
      <w:bookmarkEnd w:id="48"/>
      <w:r>
        <w:rPr/>
      </w:r>
      <w:r>
        <w:rPr>
          <w:sz w:val="20"/>
        </w:rPr>
        <w:drawing>
          <wp:inline distT="0" distB="0" distL="0" distR="0">
            <wp:extent cx="7201186" cy="3820191"/>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19" cstate="print"/>
                    <a:stretch>
                      <a:fillRect/>
                    </a:stretch>
                  </pic:blipFill>
                  <pic:spPr>
                    <a:xfrm>
                      <a:off x="0" y="0"/>
                      <a:ext cx="7201186" cy="3820191"/>
                    </a:xfrm>
                    <a:prstGeom prst="rect">
                      <a:avLst/>
                    </a:prstGeom>
                  </pic:spPr>
                </pic:pic>
              </a:graphicData>
            </a:graphic>
          </wp:inline>
        </w:drawing>
      </w:r>
      <w:r>
        <w:rPr>
          <w:sz w:val="20"/>
        </w:rPr>
      </w:r>
    </w:p>
    <w:p>
      <w:pPr>
        <w:spacing w:after="0" w:line="240" w:lineRule="auto"/>
        <w:rPr>
          <w:sz w:val="20"/>
        </w:rPr>
        <w:sectPr>
          <w:headerReference w:type="default" r:id="rId17"/>
          <w:footerReference w:type="default" r:id="rId18"/>
          <w:pgSz w:w="11900" w:h="16840"/>
          <w:pgMar w:header="92" w:footer="57" w:top="580" w:bottom="240" w:left="160" w:right="160"/>
        </w:sectPr>
      </w:pPr>
    </w:p>
    <w:p>
      <w:pPr>
        <w:spacing w:line="240" w:lineRule="auto"/>
        <w:ind w:left="119" w:right="0" w:firstLine="0"/>
        <w:rPr>
          <w:sz w:val="20"/>
        </w:rPr>
      </w:pPr>
      <w:bookmarkStart w:name="ESMPDataTypes_ESMPCompound.png %d×%d pix" w:id="49"/>
      <w:bookmarkEnd w:id="49"/>
      <w:r>
        <w:rPr/>
      </w:r>
      <w:bookmarkStart w:name="_bookmark44" w:id="50"/>
      <w:bookmarkEnd w:id="50"/>
      <w:r>
        <w:rPr/>
      </w:r>
      <w:r>
        <w:rPr>
          <w:sz w:val="20"/>
        </w:rPr>
        <w:drawing>
          <wp:inline distT="0" distB="0" distL="0" distR="0">
            <wp:extent cx="7191758" cy="7409688"/>
            <wp:effectExtent l="0" t="0" r="0" b="0"/>
            <wp:docPr id="15" name="image8.jpeg"/>
            <wp:cNvGraphicFramePr>
              <a:graphicFrameLocks noChangeAspect="1"/>
            </wp:cNvGraphicFramePr>
            <a:graphic>
              <a:graphicData uri="http://schemas.openxmlformats.org/drawingml/2006/picture">
                <pic:pic>
                  <pic:nvPicPr>
                    <pic:cNvPr id="16" name="image8.jpeg"/>
                    <pic:cNvPicPr/>
                  </pic:nvPicPr>
                  <pic:blipFill>
                    <a:blip r:embed="rId22" cstate="print"/>
                    <a:stretch>
                      <a:fillRect/>
                    </a:stretch>
                  </pic:blipFill>
                  <pic:spPr>
                    <a:xfrm>
                      <a:off x="0" y="0"/>
                      <a:ext cx="7191758" cy="7409688"/>
                    </a:xfrm>
                    <a:prstGeom prst="rect">
                      <a:avLst/>
                    </a:prstGeom>
                  </pic:spPr>
                </pic:pic>
              </a:graphicData>
            </a:graphic>
          </wp:inline>
        </w:drawing>
      </w:r>
      <w:r>
        <w:rPr>
          <w:sz w:val="20"/>
        </w:rPr>
      </w:r>
    </w:p>
    <w:sectPr>
      <w:headerReference w:type="default" r:id="rId20"/>
      <w:footerReference w:type="default" r:id="rId21"/>
      <w:pgSz w:w="11900" w:h="16840"/>
      <w:pgMar w:header="93" w:footer="59" w:top="580" w:bottom="240" w:left="160" w:right="1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945801pt;width:347.15pt;height:10.8pt;mso-position-horizontal-relative:page;mso-position-vertical-relative:page;z-index:-260168704" type="#_x0000_t202" filled="false" stroked="false">
          <v:textbox inset="0,0,0,0">
            <w:txbxContent>
              <w:p>
                <w:pPr>
                  <w:spacing w:before="11"/>
                  <w:ind w:left="20" w:right="0" w:firstLine="0"/>
                  <w:jc w:val="left"/>
                  <w:rPr>
                    <w:rFonts w:ascii="Times New Roman"/>
                    <w:sz w:val="16"/>
                  </w:rPr>
                </w:pPr>
                <w:r>
                  <w:rPr>
                    <w:rFonts w:ascii="Times New Roman"/>
                    <w:w w:val="95"/>
                    <w:sz w:val="16"/>
                  </w:rPr>
                  <w:t>file:///C/EM/BRIDGE/CEEDS_Activation_v2/CEEDS_Activation_Specification.html[24/06/2026 12:19:07]</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160522pt;width:584.35pt;height:11.5pt;mso-position-horizontal-relative:page;mso-position-vertical-relative:page;z-index:-260166656" type="#_x0000_t202" filled="false" stroked="false">
          <v:textbox inset="0,0,0,0">
            <w:txbxContent>
              <w:p>
                <w:pPr>
                  <w:pStyle w:val="BodyText"/>
                  <w:spacing w:before="26"/>
                  <w:ind w:left="20"/>
                </w:pPr>
                <w:r>
                  <w:rPr>
                    <w:w w:val="105"/>
                  </w:rPr>
                  <w:t>file:///C/...EDS_Activation_v2/CEEDS_Activation_Specification_images/CEEDS_Activation</w:t>
                </w:r>
                <w:r>
                  <w:rPr>
                    <w:spacing w:val="-16"/>
                    <w:w w:val="105"/>
                  </w:rPr>
                  <w:t> </w:t>
                </w:r>
                <w:r>
                  <w:rPr>
                    <w:w w:val="105"/>
                  </w:rPr>
                  <w:t>assembly</w:t>
                </w:r>
                <w:r>
                  <w:rPr>
                    <w:spacing w:val="-16"/>
                    <w:w w:val="105"/>
                  </w:rPr>
                  <w:t> </w:t>
                </w:r>
                <w:r>
                  <w:rPr>
                    <w:w w:val="105"/>
                  </w:rPr>
                  <w:t>model_CEEDS_Activation</w:t>
                </w:r>
                <w:r>
                  <w:rPr>
                    <w:spacing w:val="-16"/>
                    <w:w w:val="105"/>
                  </w:rPr>
                  <w:t> </w:t>
                </w:r>
                <w:r>
                  <w:rPr>
                    <w:w w:val="105"/>
                  </w:rPr>
                  <w:t>assembly</w:t>
                </w:r>
                <w:r>
                  <w:rPr>
                    <w:spacing w:val="-16"/>
                    <w:w w:val="105"/>
                  </w:rPr>
                  <w:t> </w:t>
                </w:r>
                <w:r>
                  <w:rPr>
                    <w:w w:val="105"/>
                  </w:rPr>
                  <w:t>model.png[24/06/2026</w:t>
                </w:r>
                <w:r>
                  <w:rPr>
                    <w:spacing w:val="-16"/>
                    <w:w w:val="105"/>
                  </w:rPr>
                  <w:t> </w:t>
                </w:r>
                <w:r>
                  <w:rPr>
                    <w:w w:val="105"/>
                  </w:rPr>
                  <w:t>12:19:09]</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82.721497pt;width:446.55pt;height:9.6pt;mso-position-horizontal-relative:page;mso-position-vertical-relative:page;z-index:-260164608" type="#_x0000_t202" filled="false" stroked="false">
          <v:textbox inset="0,0,0,0">
            <w:txbxContent>
              <w:p>
                <w:pPr>
                  <w:spacing w:before="25"/>
                  <w:ind w:left="20" w:right="0" w:firstLine="0"/>
                  <w:jc w:val="left"/>
                  <w:rPr>
                    <w:rFonts w:ascii="Tahoma"/>
                    <w:sz w:val="12"/>
                  </w:rPr>
                </w:pPr>
                <w:r>
                  <w:rPr>
                    <w:rFonts w:ascii="Tahoma"/>
                    <w:sz w:val="12"/>
                  </w:rPr>
                  <w:t>file:///C/EM/BRIDGE/CEEDS_Activation_v2/CEEDS_Activation_Specification_images/ESMPEnumerations_ENTSO-E-code-list-examples.png[24/06/2026 12:19:11]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160522pt;width:561.15pt;height:11.5pt;mso-position-horizontal-relative:page;mso-position-vertical-relative:page;z-index:-260162560" type="#_x0000_t202" filled="false" stroked="false">
          <v:textbox inset="0,0,0,0">
            <w:txbxContent>
              <w:p>
                <w:pPr>
                  <w:pStyle w:val="BodyText"/>
                  <w:spacing w:before="26"/>
                  <w:ind w:left="20"/>
                </w:pPr>
                <w:r>
                  <w:rPr/>
                  <w:t>file:///C/EM/BRIDGE/CEEDS_Activation_v2/CEEDS_Activation_Specification_images/CEEDS_ESMP_Activation_CEEDS_ESMP_Activation.png[24/06/2026 12:19:12]</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070923pt;width:510.3pt;height:11.6pt;mso-position-horizontal-relative:page;mso-position-vertical-relative:page;z-index:-260160512" type="#_x0000_t202" filled="false" stroked="false">
          <v:textbox inset="0,0,0,0">
            <w:txbxContent>
              <w:p>
                <w:pPr>
                  <w:spacing w:before="18"/>
                  <w:ind w:left="20" w:right="0" w:firstLine="0"/>
                  <w:jc w:val="left"/>
                  <w:rPr>
                    <w:rFonts w:ascii="Tahoma"/>
                    <w:sz w:val="16"/>
                  </w:rPr>
                </w:pPr>
                <w:r>
                  <w:rPr>
                    <w:rFonts w:ascii="Tahoma"/>
                    <w:w w:val="95"/>
                    <w:sz w:val="16"/>
                  </w:rPr>
                  <w:t>file:///C/EM/BRIDGE/CEEDS_Activation_v2/CEEDS_Activation_Specification_images/ESMPDataTypes_ESMPCompound.png[24/06/2026 12:19:13]</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4.946838pt;width:74.3pt;height:10.8pt;mso-position-horizontal-relative:page;mso-position-vertical-relative:page;z-index:-260169728" type="#_x0000_t202" filled="false" stroked="false">
          <v:textbox inset="0,0,0,0">
            <w:txbxContent>
              <w:p>
                <w:pPr>
                  <w:spacing w:before="11"/>
                  <w:ind w:left="20" w:right="0" w:firstLine="0"/>
                  <w:jc w:val="left"/>
                  <w:rPr>
                    <w:rFonts w:ascii="Times New Roman"/>
                    <w:sz w:val="16"/>
                  </w:rPr>
                </w:pPr>
                <w:r>
                  <w:rPr>
                    <w:rFonts w:ascii="Times New Roman"/>
                    <w:sz w:val="16"/>
                  </w:rPr>
                  <w:t>Profile Documentation</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162075pt;width:313.8pt;height:11.5pt;mso-position-horizontal-relative:page;mso-position-vertical-relative:page;z-index:-260167680" type="#_x0000_t202" filled="false" stroked="false">
          <v:textbox inset="0,0,0,0">
            <w:txbxContent>
              <w:p>
                <w:pPr>
                  <w:pStyle w:val="BodyText"/>
                  <w:spacing w:before="26"/>
                  <w:ind w:left="20"/>
                </w:pPr>
                <w:r>
                  <w:rPr>
                    <w:w w:val="105"/>
                  </w:rPr>
                  <w:t>CEEDS_Activation</w:t>
                </w:r>
                <w:r>
                  <w:rPr>
                    <w:spacing w:val="-8"/>
                    <w:w w:val="105"/>
                  </w:rPr>
                  <w:t> </w:t>
                </w:r>
                <w:r>
                  <w:rPr>
                    <w:w w:val="105"/>
                  </w:rPr>
                  <w:t>assembly</w:t>
                </w:r>
                <w:r>
                  <w:rPr>
                    <w:spacing w:val="-7"/>
                    <w:w w:val="105"/>
                  </w:rPr>
                  <w:t> </w:t>
                </w:r>
                <w:r>
                  <w:rPr>
                    <w:w w:val="105"/>
                  </w:rPr>
                  <w:t>model_CEEDS_Activation</w:t>
                </w:r>
                <w:r>
                  <w:rPr>
                    <w:spacing w:val="-7"/>
                    <w:w w:val="105"/>
                  </w:rPr>
                  <w:t> </w:t>
                </w:r>
                <w:r>
                  <w:rPr>
                    <w:w w:val="105"/>
                  </w:rPr>
                  <w:t>assembly</w:t>
                </w:r>
                <w:r>
                  <w:rPr>
                    <w:spacing w:val="-7"/>
                    <w:w w:val="105"/>
                  </w:rPr>
                  <w:t> </w:t>
                </w:r>
                <w:r>
                  <w:rPr>
                    <w:w w:val="105"/>
                  </w:rPr>
                  <w:t>model.png</w:t>
                </w:r>
                <w:r>
                  <w:rPr>
                    <w:spacing w:val="-7"/>
                    <w:w w:val="105"/>
                  </w:rPr>
                  <w:t> </w:t>
                </w:r>
                <w:r>
                  <w:rPr>
                    <w:w w:val="105"/>
                  </w:rPr>
                  <w:t>%d×%d</w:t>
                </w:r>
                <w:r>
                  <w:rPr>
                    <w:spacing w:val="-7"/>
                    <w:w w:val="105"/>
                  </w:rPr>
                  <w:t> </w:t>
                </w:r>
                <w:r>
                  <w:rPr>
                    <w:w w:val="105"/>
                  </w:rPr>
                  <w:t>pixels</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5.719235pt;width:192.95pt;height:9.6pt;mso-position-horizontal-relative:page;mso-position-vertical-relative:page;z-index:-260165632" type="#_x0000_t202" filled="false" stroked="false">
          <v:textbox inset="0,0,0,0">
            <w:txbxContent>
              <w:p>
                <w:pPr>
                  <w:spacing w:before="25"/>
                  <w:ind w:left="20" w:right="0" w:firstLine="0"/>
                  <w:jc w:val="left"/>
                  <w:rPr>
                    <w:rFonts w:ascii="Tahoma" w:hAnsi="Tahoma"/>
                    <w:sz w:val="12"/>
                  </w:rPr>
                </w:pPr>
                <w:r>
                  <w:rPr>
                    <w:rFonts w:ascii="Tahoma" w:hAnsi="Tahoma"/>
                    <w:w w:val="105"/>
                    <w:sz w:val="12"/>
                  </w:rPr>
                  <w:t>ESMPEnumerations_ENTSO-E-code-list-examples.png %d×%d pixels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162075pt;width:244.9pt;height:11.5pt;mso-position-horizontal-relative:page;mso-position-vertical-relative:page;z-index:-260163584" type="#_x0000_t202" filled="false" stroked="false">
          <v:textbox inset="0,0,0,0">
            <w:txbxContent>
              <w:p>
                <w:pPr>
                  <w:pStyle w:val="BodyText"/>
                  <w:spacing w:before="26"/>
                  <w:ind w:left="20"/>
                </w:pPr>
                <w:r>
                  <w:rPr>
                    <w:w w:val="105"/>
                  </w:rPr>
                  <w:t>CEEDS_ESMP_Activation_CEEDS_ESMP_Activation.png %d×%d</w:t>
                </w:r>
                <w:r>
                  <w:rPr>
                    <w:spacing w:val="-34"/>
                    <w:w w:val="105"/>
                  </w:rPr>
                  <w:t> </w:t>
                </w:r>
                <w:r>
                  <w:rPr>
                    <w:w w:val="105"/>
                  </w:rPr>
                  <w:t>pixels</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4.062826pt;width:189.95pt;height:11.6pt;mso-position-horizontal-relative:page;mso-position-vertical-relative:page;z-index:-260161536" type="#_x0000_t202" filled="false" stroked="false">
          <v:textbox inset="0,0,0,0">
            <w:txbxContent>
              <w:p>
                <w:pPr>
                  <w:spacing w:before="18"/>
                  <w:ind w:left="20" w:right="0" w:firstLine="0"/>
                  <w:jc w:val="left"/>
                  <w:rPr>
                    <w:rFonts w:ascii="Tahoma" w:hAnsi="Tahoma"/>
                    <w:sz w:val="16"/>
                  </w:rPr>
                </w:pPr>
                <w:r>
                  <w:rPr>
                    <w:rFonts w:ascii="Tahoma" w:hAnsi="Tahoma"/>
                    <w:sz w:val="16"/>
                  </w:rPr>
                  <w:t>ESMPDataTypes_ESMPCompound.png</w:t>
                </w:r>
                <w:r>
                  <w:rPr>
                    <w:rFonts w:ascii="Tahoma" w:hAnsi="Tahoma"/>
                    <w:spacing w:val="-22"/>
                    <w:sz w:val="16"/>
                  </w:rPr>
                  <w:t> </w:t>
                </w:r>
                <w:r>
                  <w:rPr>
                    <w:rFonts w:ascii="Tahoma" w:hAnsi="Tahoma"/>
                    <w:sz w:val="16"/>
                  </w:rPr>
                  <w:t>%d×%d</w:t>
                </w:r>
                <w:r>
                  <w:rPr>
                    <w:rFonts w:ascii="Tahoma" w:hAnsi="Tahoma"/>
                    <w:spacing w:val="-21"/>
                    <w:sz w:val="16"/>
                  </w:rPr>
                  <w:t> </w:t>
                </w:r>
                <w:r>
                  <w:rPr>
                    <w:rFonts w:ascii="Tahoma" w:hAnsi="Tahoma"/>
                    <w:sz w:val="16"/>
                  </w:rPr>
                  <w:t>pixels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1" w:hanging="129"/>
      </w:pPr>
      <w:rPr>
        <w:rFonts w:hint="default" w:ascii="Arial" w:hAnsi="Arial" w:eastAsia="Arial" w:cs="Arial"/>
        <w:w w:val="100"/>
        <w:sz w:val="21"/>
        <w:szCs w:val="21"/>
      </w:rPr>
    </w:lvl>
    <w:lvl w:ilvl="1">
      <w:start w:val="0"/>
      <w:numFmt w:val="bullet"/>
      <w:lvlText w:val="•"/>
      <w:lvlJc w:val="left"/>
      <w:pPr>
        <w:ind w:left="1183" w:hanging="129"/>
      </w:pPr>
      <w:rPr>
        <w:rFonts w:hint="default"/>
      </w:rPr>
    </w:lvl>
    <w:lvl w:ilvl="2">
      <w:start w:val="0"/>
      <w:numFmt w:val="bullet"/>
      <w:lvlText w:val="•"/>
      <w:lvlJc w:val="left"/>
      <w:pPr>
        <w:ind w:left="2287" w:hanging="129"/>
      </w:pPr>
      <w:rPr>
        <w:rFonts w:hint="default"/>
      </w:rPr>
    </w:lvl>
    <w:lvl w:ilvl="3">
      <w:start w:val="0"/>
      <w:numFmt w:val="bullet"/>
      <w:lvlText w:val="•"/>
      <w:lvlJc w:val="left"/>
      <w:pPr>
        <w:ind w:left="3391" w:hanging="129"/>
      </w:pPr>
      <w:rPr>
        <w:rFonts w:hint="default"/>
      </w:rPr>
    </w:lvl>
    <w:lvl w:ilvl="4">
      <w:start w:val="0"/>
      <w:numFmt w:val="bullet"/>
      <w:lvlText w:val="•"/>
      <w:lvlJc w:val="left"/>
      <w:pPr>
        <w:ind w:left="4495" w:hanging="129"/>
      </w:pPr>
      <w:rPr>
        <w:rFonts w:hint="default"/>
      </w:rPr>
    </w:lvl>
    <w:lvl w:ilvl="5">
      <w:start w:val="0"/>
      <w:numFmt w:val="bullet"/>
      <w:lvlText w:val="•"/>
      <w:lvlJc w:val="left"/>
      <w:pPr>
        <w:ind w:left="5599" w:hanging="129"/>
      </w:pPr>
      <w:rPr>
        <w:rFonts w:hint="default"/>
      </w:rPr>
    </w:lvl>
    <w:lvl w:ilvl="6">
      <w:start w:val="0"/>
      <w:numFmt w:val="bullet"/>
      <w:lvlText w:val="•"/>
      <w:lvlJc w:val="left"/>
      <w:pPr>
        <w:ind w:left="6703" w:hanging="129"/>
      </w:pPr>
      <w:rPr>
        <w:rFonts w:hint="default"/>
      </w:rPr>
    </w:lvl>
    <w:lvl w:ilvl="7">
      <w:start w:val="0"/>
      <w:numFmt w:val="bullet"/>
      <w:lvlText w:val="•"/>
      <w:lvlJc w:val="left"/>
      <w:pPr>
        <w:ind w:left="7807" w:hanging="129"/>
      </w:pPr>
      <w:rPr>
        <w:rFonts w:hint="default"/>
      </w:rPr>
    </w:lvl>
    <w:lvl w:ilvl="8">
      <w:start w:val="0"/>
      <w:numFmt w:val="bullet"/>
      <w:lvlText w:val="•"/>
      <w:lvlJc w:val="left"/>
      <w:pPr>
        <w:ind w:left="8911" w:hanging="129"/>
      </w:pPr>
      <w:rPr>
        <w:rFonts w:hint="default"/>
      </w:rPr>
    </w:lvl>
  </w:abstractNum>
  <w:abstractNum w:abstractNumId="0">
    <w:multiLevelType w:val="hybridMultilevel"/>
    <w:lvl w:ilvl="0">
      <w:start w:val="0"/>
      <w:numFmt w:val="bullet"/>
      <w:lvlText w:val="-"/>
      <w:lvlJc w:val="left"/>
      <w:pPr>
        <w:ind w:left="3330" w:hanging="129"/>
      </w:pPr>
      <w:rPr>
        <w:rFonts w:hint="default" w:ascii="Arial" w:hAnsi="Arial" w:eastAsia="Arial" w:cs="Arial"/>
        <w:w w:val="100"/>
        <w:sz w:val="21"/>
        <w:szCs w:val="21"/>
      </w:rPr>
    </w:lvl>
    <w:lvl w:ilvl="1">
      <w:start w:val="0"/>
      <w:numFmt w:val="bullet"/>
      <w:lvlText w:val="•"/>
      <w:lvlJc w:val="left"/>
      <w:pPr>
        <w:ind w:left="4117" w:hanging="129"/>
      </w:pPr>
      <w:rPr>
        <w:rFonts w:hint="default"/>
      </w:rPr>
    </w:lvl>
    <w:lvl w:ilvl="2">
      <w:start w:val="0"/>
      <w:numFmt w:val="bullet"/>
      <w:lvlText w:val="•"/>
      <w:lvlJc w:val="left"/>
      <w:pPr>
        <w:ind w:left="4895" w:hanging="129"/>
      </w:pPr>
      <w:rPr>
        <w:rFonts w:hint="default"/>
      </w:rPr>
    </w:lvl>
    <w:lvl w:ilvl="3">
      <w:start w:val="0"/>
      <w:numFmt w:val="bullet"/>
      <w:lvlText w:val="•"/>
      <w:lvlJc w:val="left"/>
      <w:pPr>
        <w:ind w:left="5673" w:hanging="129"/>
      </w:pPr>
      <w:rPr>
        <w:rFonts w:hint="default"/>
      </w:rPr>
    </w:lvl>
    <w:lvl w:ilvl="4">
      <w:start w:val="0"/>
      <w:numFmt w:val="bullet"/>
      <w:lvlText w:val="•"/>
      <w:lvlJc w:val="left"/>
      <w:pPr>
        <w:ind w:left="6451" w:hanging="129"/>
      </w:pPr>
      <w:rPr>
        <w:rFonts w:hint="default"/>
      </w:rPr>
    </w:lvl>
    <w:lvl w:ilvl="5">
      <w:start w:val="0"/>
      <w:numFmt w:val="bullet"/>
      <w:lvlText w:val="•"/>
      <w:lvlJc w:val="left"/>
      <w:pPr>
        <w:ind w:left="7229" w:hanging="129"/>
      </w:pPr>
      <w:rPr>
        <w:rFonts w:hint="default"/>
      </w:rPr>
    </w:lvl>
    <w:lvl w:ilvl="6">
      <w:start w:val="0"/>
      <w:numFmt w:val="bullet"/>
      <w:lvlText w:val="•"/>
      <w:lvlJc w:val="left"/>
      <w:pPr>
        <w:ind w:left="8007" w:hanging="129"/>
      </w:pPr>
      <w:rPr>
        <w:rFonts w:hint="default"/>
      </w:rPr>
    </w:lvl>
    <w:lvl w:ilvl="7">
      <w:start w:val="0"/>
      <w:numFmt w:val="bullet"/>
      <w:lvlText w:val="•"/>
      <w:lvlJc w:val="left"/>
      <w:pPr>
        <w:ind w:left="8785" w:hanging="129"/>
      </w:pPr>
      <w:rPr>
        <w:rFonts w:hint="default"/>
      </w:rPr>
    </w:lvl>
    <w:lvl w:ilvl="8">
      <w:start w:val="0"/>
      <w:numFmt w:val="bullet"/>
      <w:lvlText w:val="•"/>
      <w:lvlJc w:val="left"/>
      <w:pPr>
        <w:ind w:left="9563" w:hanging="129"/>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Tahoma" w:hAnsi="Tahoma" w:eastAsia="Tahoma" w:cs="Tahoma"/>
      <w:sz w:val="15"/>
      <w:szCs w:val="15"/>
    </w:rPr>
  </w:style>
  <w:style w:styleId="Heading1" w:type="paragraph">
    <w:name w:val="Heading 1"/>
    <w:basedOn w:val="Normal"/>
    <w:uiPriority w:val="1"/>
    <w:qFormat/>
    <w:pPr>
      <w:spacing w:before="88"/>
      <w:ind w:left="211"/>
      <w:outlineLvl w:val="1"/>
    </w:pPr>
    <w:rPr>
      <w:rFonts w:ascii="Arial" w:hAnsi="Arial" w:eastAsia="Arial" w:cs="Arial"/>
      <w:b/>
      <w:bCs/>
      <w:sz w:val="42"/>
      <w:szCs w:val="42"/>
    </w:rPr>
  </w:style>
  <w:style w:styleId="ListParagraph" w:type="paragraph">
    <w:name w:val="List Paragraph"/>
    <w:basedOn w:val="Normal"/>
    <w:uiPriority w:val="1"/>
    <w:qFormat/>
    <w:pPr/>
    <w:rPr/>
  </w:style>
  <w:style w:styleId="TableParagraph" w:type="paragraph">
    <w:name w:val="Table Paragraph"/>
    <w:basedOn w:val="Normal"/>
    <w:uiPriority w:val="1"/>
    <w:qFormat/>
    <w:pPr>
      <w:ind w:left="111"/>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7.jpeg"/><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8.jpe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2026-06-24T10:20:36Z</dcterms:created>
  <dcterms:modified xsi:type="dcterms:W3CDTF">2026-06-24T10:20:36Z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2026-06-24T00:00:00Z</vt:filetime>
  </property>
  <property fmtid="{D5CDD505-2E9C-101B-9397-08002B2CF9AE}" pid="3" name="Creator">
    <vt:lpwstr>Adobe Acrobat 20.0</vt:lpwstr>
  </property>
  <property fmtid="{D5CDD505-2E9C-101B-9397-08002B2CF9AE}" pid="4" name="LastSaved">
    <vt:filetime>2026-06-24T00:00:00Z</vt:filetime>
  </property>
</Properties>
</file>