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77E" w:rsidRPr="00064597" w:rsidRDefault="00064597" w:rsidP="00B549AB">
      <w:pPr>
        <w:spacing w:before="120" w:after="120" w:line="240" w:lineRule="auto"/>
        <w:rPr>
          <w:rFonts w:ascii="Manjari" w:hAnsi="Manjari" w:cs="Manjari"/>
          <w:b/>
          <w:bCs/>
          <w:sz w:val="24"/>
          <w:szCs w:val="24"/>
          <w:u w:val="single"/>
          <w:lang w:val="en-IN"/>
        </w:rPr>
      </w:pPr>
      <w:bookmarkStart w:id="0" w:name="_GoBack"/>
      <w:r w:rsidRPr="00064597">
        <w:rPr>
          <w:rFonts w:ascii="Manjari" w:hAnsi="Manjari" w:cs="Manjari"/>
          <w:b/>
          <w:bCs/>
          <w:sz w:val="24"/>
          <w:szCs w:val="24"/>
          <w:u w:val="single"/>
          <w:cs/>
          <w:lang w:val="en-IN" w:bidi="ml-IN"/>
        </w:rPr>
        <w:t>ഒരച്ഛന്‍ ജയിലി</w:t>
      </w:r>
      <w:r w:rsidR="006422BF">
        <w:rPr>
          <w:rFonts w:ascii="Manjari" w:hAnsi="Manjari" w:cs="Manjari" w:hint="cs"/>
          <w:b/>
          <w:bCs/>
          <w:sz w:val="24"/>
          <w:szCs w:val="24"/>
          <w:u w:val="single"/>
          <w:cs/>
          <w:lang w:val="en-IN" w:bidi="ml-IN"/>
        </w:rPr>
        <w:t>ല്‍</w:t>
      </w:r>
      <w:r w:rsidR="006422BF">
        <w:rPr>
          <w:rFonts w:ascii="Manjari" w:hAnsi="Manjari" w:cs="Manjari"/>
          <w:b/>
          <w:bCs/>
          <w:sz w:val="24"/>
          <w:szCs w:val="24"/>
          <w:u w:val="single"/>
          <w:cs/>
          <w:lang w:val="en-IN" w:bidi="ml-IN"/>
        </w:rPr>
        <w:t xml:space="preserve"> നിന്നും</w:t>
      </w:r>
      <w:r w:rsidRPr="00064597">
        <w:rPr>
          <w:rFonts w:ascii="Manjari" w:hAnsi="Manjari" w:cs="Manjari"/>
          <w:b/>
          <w:bCs/>
          <w:sz w:val="24"/>
          <w:szCs w:val="24"/>
          <w:u w:val="single"/>
          <w:cs/>
          <w:lang w:val="en-IN" w:bidi="ml-IN"/>
        </w:rPr>
        <w:t xml:space="preserve"> എഴുതിയ കത്ത്</w:t>
      </w:r>
    </w:p>
    <w:bookmarkEnd w:id="0"/>
    <w:p w:rsidR="000D2D34" w:rsidRPr="00064597" w:rsidRDefault="00064597" w:rsidP="00B549AB">
      <w:pPr>
        <w:spacing w:before="120" w:after="120" w:line="240" w:lineRule="auto"/>
        <w:rPr>
          <w:rFonts w:ascii="Manjari" w:hAnsi="Manjari" w:cs="Manjari"/>
          <w:sz w:val="24"/>
          <w:szCs w:val="24"/>
          <w:lang w:val="en-IN"/>
        </w:rPr>
      </w:pPr>
      <w:r w:rsidRPr="00064597">
        <w:rPr>
          <w:rFonts w:ascii="Manjari" w:hAnsi="Manjari" w:cs="Manjari"/>
          <w:sz w:val="24"/>
          <w:szCs w:val="24"/>
          <w:cs/>
          <w:lang w:val="en-IN" w:bidi="ml-IN"/>
        </w:rPr>
        <w:t>അഥവാ ഇരുട്ടിന്റെ മറവിലെ ഇരട്ടക്കൊലപാതകം</w:t>
      </w:r>
    </w:p>
    <w:p w:rsidR="00B549AB" w:rsidRPr="00064597" w:rsidRDefault="00B549AB" w:rsidP="00B549AB">
      <w:pPr>
        <w:spacing w:before="120" w:after="120" w:line="240" w:lineRule="auto"/>
        <w:rPr>
          <w:rFonts w:ascii="Manjari" w:hAnsi="Manjari" w:cs="Manjari"/>
          <w:sz w:val="24"/>
          <w:szCs w:val="24"/>
          <w:lang w:val="en-IN"/>
        </w:rPr>
      </w:pPr>
    </w:p>
    <w:p w:rsidR="00D1756C" w:rsidRPr="00064597" w:rsidRDefault="00064597" w:rsidP="00B549AB">
      <w:pPr>
        <w:spacing w:before="120" w:after="120" w:line="240" w:lineRule="auto"/>
        <w:rPr>
          <w:rFonts w:ascii="Manjari" w:hAnsi="Manjari" w:cs="Manjari" w:hint="cs"/>
          <w:sz w:val="24"/>
          <w:szCs w:val="24"/>
          <w:lang w:bidi="ml-IN"/>
        </w:rPr>
      </w:pP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ജോസഫ്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കുര‍്യന്‍</w:t>
      </w:r>
    </w:p>
    <w:p w:rsidR="00A92E78" w:rsidRPr="00064597" w:rsidRDefault="00A92E78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</w:p>
    <w:p w:rsidR="009F1EB5" w:rsidRPr="00064597" w:rsidRDefault="00064597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മോനെ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,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നീ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ഗള്‍ഫിലായത്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കൊ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ാ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ണ്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അച്ഛന്‍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ഈ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കത്തെഴുതു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ചാനലുകളി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നി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ും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നീ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വസ്തുത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ാം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അറിഞ്ഞു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കാണുമേ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ാ.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എങ്കിലും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സത‍്യം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നീയെങ്കിലും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മനസ്സിലാക്കണം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ജീവിതത്തി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ഇേ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വരെ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ഒരു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ഉറുമ്പിനെപ്പോലും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അച്ഛന്‍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മന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: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പൂര്‍വ്വം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ഉപദ്രവിച്ചിട്ടി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അയ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വാസികളോട്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ഒരു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വഴക്ക്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ഉ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ാ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ക്കിയിട്ടി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ചൂര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കൊ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അടി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കൊ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വിദ‍്യാര്‍ത്ഥികള്‍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പോലും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പി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ീ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ട്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അവരുടെ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യ്ക്ക്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വേ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ി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യായിരു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ു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മനസ്സിലാക്കി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അവരുടെ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വിവാഹത്തിന്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ദക്ഷിണയും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്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മാഷ്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അനുഗ്രഹിക്കണം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പറഞ്ഞ്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പാദം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തൊട്ട്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വന്ദിച്ചിട്ടേയുള്ളു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.</w:t>
      </w:r>
    </w:p>
    <w:p w:rsidR="00252E84" w:rsidRPr="00064597" w:rsidRDefault="00252E84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</w:p>
    <w:p w:rsidR="004E7000" w:rsidRPr="00064597" w:rsidRDefault="00064597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പക്ഷേ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,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ഇ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ലെ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പോലീസ്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സ്റ്റേഷന്റെ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വരാന്തയി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വച്ച്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അവര്‍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അച്ഛനെ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അപമാനിച്ചു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ഛീ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,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മാറി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നില്ക്കെടാ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റാസ്ക്ക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ാ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ണ്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ഒരു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പോലീസുകാരന്‍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ആക്രോശിച്ചത്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ഒ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��,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ഇരട്ടക്കൊലപാതകത്തിനാണ്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അവര്‍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കേസ്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ചാര്‍ജ്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ചെയ്തിരിക്കു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പോസ്റ്റ്മോര്‍ട്ടം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റിപ്പോര്‍ട്ടിലാണ്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ഗര്‍ഭിണിയായിരു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കാര‍്യം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പുറത്ത്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.</w:t>
      </w:r>
    </w:p>
    <w:p w:rsidR="00252E84" w:rsidRPr="00064597" w:rsidRDefault="00252E84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</w:p>
    <w:p w:rsidR="00247B6F" w:rsidRPr="00064597" w:rsidRDefault="00064597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നിനക്ക്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അറിയാമേ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ാ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അച്ഛന്‍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ും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പ്രഭാതസവാരിക്ക്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പോകു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കാര‍്യം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നേരം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പുലര്‍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വരു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തേയുള്ളു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പതിവ്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പോലെ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നമ്മുടെ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ാ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യത്ത്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കിണറിന്റെ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മുമ്പിലുള്ള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വിജനമായ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പാതയിലൂടെ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നട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നീങ്ങുകയായിരു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ു.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പെട്ടെ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ാ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ണ്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വളവ്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തിരിഞ്ഞ്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നായ്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കുരച്ചുകൊ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അച്ഛന്റെ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നേരെ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പാഞ്ഞ്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എന്താണ്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സംഭവിച്ചതെ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അറിയി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കണ്ണി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ഇരുട്ട്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കയറിയത്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ഓര്‍മ്മയു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കണ്ണി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ആരോ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വെള്ളം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തളിച്ചെ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തോ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ു.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കണ്ണ്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തുറക്കുമ്പോള്‍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ആരൊക്കയോ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താങ്ങിയെടുത്ത്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കടത്തിണ്ണയി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കിടത്തിയിരിക്കു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ു.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ദേഹത്ത്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എവിടെയൊക്കെയോ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നുറുങ്ങു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വേദന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കാലിലെ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അസഹ‍്യമായ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വേദന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എന്തെ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റിയാന്‍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നോക്കിയപ്പോള്‍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കണങ്കാലി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കെട്ടിയിരിക്കു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തുണിയിലൂടെ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രക്തം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വാര്‍െ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ാ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ഴുകു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്. </w:t>
      </w:r>
    </w:p>
    <w:p w:rsidR="00252E84" w:rsidRPr="00064597" w:rsidRDefault="00252E84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</w:p>
    <w:p w:rsidR="00E12CA5" w:rsidRPr="00064597" w:rsidRDefault="00064597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ആരൊക്കയോ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പറയു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കേട്ടു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ഇങ്ങനെയാവണം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ആണുങ്ങളായാ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വാക്കിംഗ്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സ്റ്റിക്ക്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കൊ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ഒറ്റയടിക്കേ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അതിന്റെ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കഥ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കഴിച്ചത്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കാലി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കടിച്ചു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ശരി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തെ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�. </w:t>
      </w:r>
    </w:p>
    <w:p w:rsidR="00252E84" w:rsidRPr="00064597" w:rsidRDefault="00252E84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</w:p>
    <w:p w:rsidR="00EF2F68" w:rsidRPr="00064597" w:rsidRDefault="00064597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കേട്ടപ്പോള്‍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ഞെട്ടിപ്പോയി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നിനക്കറിയാമേ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ാ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അച്ഛന്റെ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വാക്കിംഗ്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സ്റ്റിക്കിന്റെ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ചുവട്ടി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ഈയം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കെട്ടിയ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ക‍്യാപ്പുള്ള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കാര‍്യം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കൊ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മന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: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പൂര്‍വ്വം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നായുടെ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തല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ി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ത്തകര്‍ത്തു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ാ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ണ്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എഫ്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.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ഐ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.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ആറി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രേഖപ്പെടുത്തിയിരിക്കു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പോരാത്തതിന്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നായ്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ഗര്‍ഭിണിയായിരു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ു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താനും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</w:p>
    <w:p w:rsidR="00252E84" w:rsidRPr="00064597" w:rsidRDefault="00252E84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</w:p>
    <w:p w:rsidR="00980DCE" w:rsidRPr="00064597" w:rsidRDefault="00064597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ആശുപത്രിയി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നി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ും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ഡിസ്ചാര്‍ജ്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ചെയ്ത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ദിവസം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പോലീസ്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കസ്റ്റഡിയി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എടുക്കുകയായിരു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ു.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ഇനി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അടുത്ത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ദിവസം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കോടതിയി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ഹാജരാക്കും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കേസി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നി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ും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അത്ര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പെട്ടെ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രക്ഷ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പെടാന്‍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പറ്റിെ</w:t>
      </w:r>
      <w:r w:rsidRPr="00064597">
        <w:rPr>
          <w:rFonts w:ascii="Manjari" w:hAnsi="Manjari" w:cs="Manjari"/>
          <w:sz w:val="24"/>
          <w:szCs w:val="24"/>
          <w:lang w:bidi="ml-IN"/>
        </w:rPr>
        <w:t>��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ാ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ണ്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പലരും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പറയു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സ്വയരക്ഷക്ക്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വേ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ി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മനുഷ‍്യരെ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കൊ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പല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കേസിലും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ശിക്ഷ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കാതെ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പലരെയും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കോടതി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വെറുതെ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വിട്ടയച്ചിട്ടു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്.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പക്ഷേ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ഇത്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അങ്ങനെയ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േ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ാ.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തെ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കടിച്ച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നായെ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പരാക്രമത്തി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മൃഗീയമായി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ി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ക്കൊ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കേസേ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�? </w:t>
      </w:r>
    </w:p>
    <w:p w:rsidR="00252E84" w:rsidRPr="00064597" w:rsidRDefault="00252E84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</w:p>
    <w:p w:rsidR="000922DA" w:rsidRPr="00064597" w:rsidRDefault="00064597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നിനക്കെങ്കിലും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ഈ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അവസ്ഥ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വരാതിരിക്കുവാന്‍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വേ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ി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പറയുകയാണ്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ജീവന്‍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പോയാലും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യാതൊരു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മൃഗത്തെയും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കൊ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രുത്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ഇപ്പോള്‍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ഇവിടെ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മൃഗാധിപത‍്യമാണേ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ാ.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എ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ാ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മൃഗങ്ങളും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തുല‍്യരാണെങ്കിലും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ചിലവ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മറ്റുള്ളവയെക്കാള്‍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കൂടുത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തുല‍്യരാണേ</w:t>
      </w:r>
      <w:r w:rsidRPr="00064597">
        <w:rPr>
          <w:rFonts w:ascii="Manjari" w:hAnsi="Manjari" w:cs="Manjari"/>
          <w:sz w:val="24"/>
          <w:szCs w:val="24"/>
          <w:lang w:bidi="ml-IN"/>
        </w:rPr>
        <w:t>�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>ാ!</w:t>
      </w:r>
    </w:p>
    <w:p w:rsidR="00252E84" w:rsidRPr="00064597" w:rsidRDefault="00252E84" w:rsidP="00252E84">
      <w:pPr>
        <w:spacing w:before="120" w:after="120" w:line="240" w:lineRule="auto"/>
        <w:jc w:val="both"/>
        <w:rPr>
          <w:rFonts w:ascii="Manjari" w:hAnsi="Manjari" w:cs="Manjari"/>
          <w:sz w:val="24"/>
          <w:szCs w:val="24"/>
          <w:lang w:bidi="ml-IN"/>
        </w:rPr>
      </w:pPr>
    </w:p>
    <w:p w:rsidR="00006216" w:rsidRPr="00064597" w:rsidRDefault="00064597" w:rsidP="00064597">
      <w:pPr>
        <w:spacing w:before="120" w:after="120" w:line="240" w:lineRule="auto"/>
        <w:jc w:val="both"/>
        <w:rPr>
          <w:rFonts w:ascii="Manjari" w:hAnsi="Manjari" w:cs="Manjari" w:hint="cs"/>
          <w:sz w:val="24"/>
          <w:szCs w:val="24"/>
          <w:cs/>
          <w:lang w:bidi="ml-IN"/>
        </w:rPr>
      </w:pPr>
      <w:r w:rsidRPr="00064597">
        <w:rPr>
          <w:rFonts w:ascii="Manjari" w:hAnsi="Manjari" w:cs="Manjari" w:hint="cs"/>
          <w:sz w:val="24"/>
          <w:szCs w:val="24"/>
          <w:cs/>
          <w:lang w:bidi="ml-IN"/>
        </w:rPr>
        <w:lastRenderedPageBreak/>
        <w:t>അനുബന്ധം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: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അളലേൃ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ലമശേിഴ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വേല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ൃ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ശരല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മിറ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യശശേിഴ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ങൃെ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.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ഇമൃുലിലേൃ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,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മഴമശി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വേല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റീഴ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ാൗൃാൗൃു. (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അദ്ധ‍്യാപന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ജീവിതത്തി</w:t>
      </w:r>
      <w:r w:rsidRPr="00064597">
        <w:rPr>
          <w:rFonts w:ascii="Manjari" w:hAnsi="Manjari" w:cs="Manjari"/>
          <w:sz w:val="24"/>
          <w:szCs w:val="24"/>
          <w:lang w:bidi="ml-IN"/>
        </w:rPr>
        <w:t xml:space="preserve">�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ഇംഗ്ലീഷ്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ഭാഷയ്ക്കുള്ള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അച്ഛന്റെ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സംഭാവനയാണ്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ാൗൃാൗൃ-ു= </w:t>
      </w:r>
      <w:r w:rsidRPr="00064597">
        <w:rPr>
          <w:rFonts w:ascii="Manjari" w:hAnsi="Manjari" w:cs="Manjari" w:hint="cs"/>
          <w:sz w:val="24"/>
          <w:szCs w:val="24"/>
          <w:cs/>
          <w:lang w:bidi="ml-IN"/>
        </w:rPr>
        <w:t>മുറുമുറുപ്പ്</w:t>
      </w:r>
      <w:r w:rsidRPr="00064597">
        <w:rPr>
          <w:rFonts w:ascii="Manjari" w:hAnsi="Manjari" w:cs="Manjari"/>
          <w:sz w:val="24"/>
          <w:szCs w:val="24"/>
          <w:cs/>
          <w:lang w:bidi="ml-IN"/>
        </w:rPr>
        <w:t xml:space="preserve"> ).</w:t>
      </w:r>
    </w:p>
    <w:sectPr w:rsidR="00006216" w:rsidRPr="00064597" w:rsidSect="00C74474">
      <w:pgSz w:w="11910" w:h="16840" w:code="9"/>
      <w:pgMar w:top="1380" w:right="132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jari">
    <w:panose1 w:val="02000503000000000000"/>
    <w:charset w:val="00"/>
    <w:family w:val="auto"/>
    <w:pitch w:val="variable"/>
    <w:sig w:usb0="808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1756C"/>
    <w:rsid w:val="00006216"/>
    <w:rsid w:val="0001683F"/>
    <w:rsid w:val="000403AF"/>
    <w:rsid w:val="00064597"/>
    <w:rsid w:val="00072B00"/>
    <w:rsid w:val="000922DA"/>
    <w:rsid w:val="000D2D34"/>
    <w:rsid w:val="001219DD"/>
    <w:rsid w:val="001B4E98"/>
    <w:rsid w:val="00236053"/>
    <w:rsid w:val="00247B6F"/>
    <w:rsid w:val="00252E84"/>
    <w:rsid w:val="002859D6"/>
    <w:rsid w:val="002943D2"/>
    <w:rsid w:val="002D2963"/>
    <w:rsid w:val="002E6475"/>
    <w:rsid w:val="003B4735"/>
    <w:rsid w:val="0041177E"/>
    <w:rsid w:val="00430B69"/>
    <w:rsid w:val="00482996"/>
    <w:rsid w:val="004954EE"/>
    <w:rsid w:val="004E7000"/>
    <w:rsid w:val="00512FBB"/>
    <w:rsid w:val="0062501A"/>
    <w:rsid w:val="00635465"/>
    <w:rsid w:val="006422BF"/>
    <w:rsid w:val="00677DDB"/>
    <w:rsid w:val="006849B2"/>
    <w:rsid w:val="006E7084"/>
    <w:rsid w:val="007237B6"/>
    <w:rsid w:val="007A4C2A"/>
    <w:rsid w:val="00842B6B"/>
    <w:rsid w:val="008562B0"/>
    <w:rsid w:val="008755D2"/>
    <w:rsid w:val="00955ECC"/>
    <w:rsid w:val="00980DCE"/>
    <w:rsid w:val="009E5D43"/>
    <w:rsid w:val="009F1EB5"/>
    <w:rsid w:val="00A92E78"/>
    <w:rsid w:val="00AB79A5"/>
    <w:rsid w:val="00AC4A0C"/>
    <w:rsid w:val="00B4622F"/>
    <w:rsid w:val="00B549AB"/>
    <w:rsid w:val="00B974AA"/>
    <w:rsid w:val="00C35CF0"/>
    <w:rsid w:val="00C7297A"/>
    <w:rsid w:val="00C74474"/>
    <w:rsid w:val="00C752A4"/>
    <w:rsid w:val="00D1756C"/>
    <w:rsid w:val="00DB3C35"/>
    <w:rsid w:val="00DE447A"/>
    <w:rsid w:val="00E12CA5"/>
    <w:rsid w:val="00E13966"/>
    <w:rsid w:val="00E5205A"/>
    <w:rsid w:val="00EF2F68"/>
    <w:rsid w:val="00F926BE"/>
    <w:rsid w:val="00F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5294"/>
  <w15:docId w15:val="{C2F839C2-73B4-462A-ADEE-10B74F93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83F"/>
  </w:style>
  <w:style w:type="paragraph" w:styleId="Heading1">
    <w:name w:val="heading 1"/>
    <w:basedOn w:val="Normal"/>
    <w:link w:val="Heading1Char"/>
    <w:uiPriority w:val="9"/>
    <w:qFormat/>
    <w:rsid w:val="00016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683F"/>
    <w:pPr>
      <w:spacing w:before="100" w:beforeAutospacing="1" w:after="100" w:afterAutospacing="1" w:line="240" w:lineRule="auto"/>
      <w:outlineLvl w:val="1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683F"/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1683F"/>
    <w:rPr>
      <w:b/>
      <w:bCs/>
    </w:rPr>
  </w:style>
  <w:style w:type="character" w:styleId="Emphasis">
    <w:name w:val="Emphasis"/>
    <w:basedOn w:val="DefaultParagraphFont"/>
    <w:uiPriority w:val="20"/>
    <w:qFormat/>
    <w:rsid w:val="0001683F"/>
    <w:rPr>
      <w:i/>
      <w:iCs/>
    </w:rPr>
  </w:style>
  <w:style w:type="paragraph" w:styleId="ListParagraph">
    <w:name w:val="List Paragraph"/>
    <w:basedOn w:val="Normal"/>
    <w:qFormat/>
    <w:rsid w:val="0001683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1683F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01683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Kurian</dc:creator>
  <cp:lastModifiedBy>Joshy Kurian</cp:lastModifiedBy>
  <cp:revision>39</cp:revision>
  <dcterms:created xsi:type="dcterms:W3CDTF">2016-09-20T08:30:00Z</dcterms:created>
  <dcterms:modified xsi:type="dcterms:W3CDTF">2017-08-12T02:45:00Z</dcterms:modified>
</cp:coreProperties>
</file>