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FEF" w:rsidRPr="000516EE" w:rsidRDefault="000516EE" w:rsidP="00914FEF">
      <w:pPr>
        <w:spacing w:after="0" w:line="240" w:lineRule="auto"/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  <w:r w:rsidRPr="000516EE">
        <w:rPr>
          <w:rFonts w:ascii="Manjari" w:hAnsi="Manjari" w:cs="Manjari" w:hint="cs"/>
          <w:b/>
          <w:bCs/>
          <w:sz w:val="24"/>
          <w:szCs w:val="24"/>
          <w:u w:val="single"/>
          <w:cs/>
          <w:lang w:val="en-IN" w:bidi="ml-IN"/>
        </w:rPr>
        <w:t>വോട്ടോ</w:t>
      </w:r>
      <w:r w:rsidRPr="000516EE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b/>
          <w:bCs/>
          <w:sz w:val="24"/>
          <w:szCs w:val="24"/>
          <w:u w:val="single"/>
          <w:cs/>
          <w:lang w:val="en-IN" w:bidi="ml-IN"/>
        </w:rPr>
        <w:t>ചീട്ടോ</w:t>
      </w:r>
      <w:r w:rsidRPr="000516EE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 xml:space="preserve"> </w:t>
      </w:r>
      <w:r w:rsidRPr="000516EE">
        <w:rPr>
          <w:rFonts w:ascii="Manjari" w:hAnsi="Manjari" w:cs="Manjari"/>
          <w:b/>
          <w:bCs/>
          <w:sz w:val="24"/>
          <w:szCs w:val="24"/>
          <w:u w:val="single"/>
          <w:lang w:val="en-IN"/>
        </w:rPr>
        <w:t>?</w:t>
      </w:r>
    </w:p>
    <w:p w:rsidR="00914FEF" w:rsidRPr="000516EE" w:rsidRDefault="00914FEF" w:rsidP="00914FEF">
      <w:pPr>
        <w:spacing w:after="0" w:line="240" w:lineRule="auto"/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</w:p>
    <w:p w:rsidR="001C1522" w:rsidRPr="000516EE" w:rsidRDefault="000516EE" w:rsidP="00914FEF">
      <w:pPr>
        <w:spacing w:after="0" w:line="240" w:lineRule="auto"/>
        <w:rPr>
          <w:rFonts w:ascii="Manjari" w:hAnsi="Manjari" w:cs="Manjari"/>
          <w:sz w:val="24"/>
          <w:szCs w:val="24"/>
          <w:lang w:val="en-IN"/>
        </w:rPr>
      </w:pPr>
      <w:bookmarkStart w:id="0" w:name="_GoBack"/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ജോസഫ്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കുര‍്യന്‍</w:t>
      </w:r>
    </w:p>
    <w:bookmarkEnd w:id="0"/>
    <w:p w:rsidR="00D14523" w:rsidRPr="000516EE" w:rsidRDefault="00D14523" w:rsidP="00D14523">
      <w:pPr>
        <w:spacing w:after="0" w:line="240" w:lineRule="auto"/>
        <w:jc w:val="center"/>
        <w:rPr>
          <w:rFonts w:ascii="Manjari" w:hAnsi="Manjari" w:cs="Manjari"/>
          <w:sz w:val="24"/>
          <w:szCs w:val="24"/>
          <w:lang w:val="en-IN"/>
        </w:rPr>
      </w:pPr>
    </w:p>
    <w:p w:rsidR="004F4463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വോട്ട്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ജനാധിപത‍്യത്തിന്റെ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റലാീരൃമര‍്യ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)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ലക്ഷണമാണെങ്കി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ചീട്ട്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ദൈവാധിപത‍്യത്തിന്റെ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വേലീരൃമര‍്യ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)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ലക്ഷണമായി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കരുതാമോ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? 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നമ്മുടെ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ദൈവസഭകളിലെ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നേതൃത്വ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തിരഞ്ഞെടുപ്പ്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രീതി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എങ്ങനെയാവണം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സംബന്ധിച്ച്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ദൈവവചനാടിസ്ഥാനത്തി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അന്വേഷണം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E00474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ജനസഭകളിലെ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ജനാധിപത‍്യം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നമുക്ക്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മനസ്സിലാക്കാം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പക്ഷേ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ദൈവസഭകളി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ജനാധിപത‍്യമ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മറിച്ച്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ദൈവാധിപത‍്യമാണ്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വേ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ആര്‍ക്കും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എതിര്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അഭിപ്രായം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ഉ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കാന്‍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വഴിയി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ദൈവസഭകളിലെ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നേതാക്കളുടെ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യോഗ‍്യതയെപ്പറ്റി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പൗലോസ്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ദീര്‍ഘമായി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പ്രതിപാദിക്കു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ുെ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ങ്കിലും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നാം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ഇപ്പോള്‍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ചിന്തിക്കു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അതിന്റെ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രീതിയെപ്പറ്റിയാണ്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</w:p>
    <w:p w:rsidR="007C6289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നമുക്ക്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അതിനുള്ള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മാതൃക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ദൈവവചനം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യാണ്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ഉപദേശത്തിനും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ശാസനത്തിനും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ഗുണീകരണത്തിനുമെ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പോലെ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നമുക്ക്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ബുദ്ധിയുപദേശത്തിനുമായി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എഴുതപ്പെട്ടിരിക്കു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ു.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631FF9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മോശെ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യോശുവാ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ന‍്യായാധിപ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ര്‍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ശൗ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ദാവീദ്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തുടങ്ങി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ആദിമ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നേതൃത്വം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ദൈവത്താ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നേരിട്ട്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തിരഞ്ഞെടുക്കപ്പെട്ടവരും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നിയമിക്കപ്പെട്ടവരുമായിരു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അവര്‍ക്ക്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വീഴ്ച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പറ്റിയാ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ശൗലിന്റെ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കാര‍്യത്തി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പോലെ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അവരെ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മാറ്റാനും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മടി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കാണിച്ചി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ആരെങ്കിലും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സ്വയം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ഞാന്‍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നിങ്ങള്‍ക്ക്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ന‍്യായപാലകന്‍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ആവാം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ഭാവിച്ചാ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അവരെ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ന‍്യായം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വിധിക്കു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ദൈവത്തിന്റെ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സ്വഭാവമായി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നാം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കാണു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ു (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മോശെ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കൊട്ടാരത്തി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വസിക്കുമ്പോള്‍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മിസ്രയിമ‍്യനെ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കൊ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തുടര്‍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ള്ള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ഒളിച്ചോട്ടവും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).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പി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ീ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മുള്‍പ്പടര്‍പ്പി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പ്രത‍്യക്ഷപ്പെട്ട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മോശെയുടെ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തടസ്സവാദങ്ങള്‍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മറികട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ദൈവജനത്തിന്റെ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രക്ഷയ്ക്കായി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മോശെയെ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നേതാവായി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അയക്കു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ു.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AA6D45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പുതിയനിയമ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സഭാ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ചരിത്രത്തിലും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നേതൃത്വ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തിരഞ്ഞെടുപ്പ്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രീതിക്ക്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പ്രത‍്യേക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മാറ്റമൊ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അപ്പോസ്തലര്‍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വരും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കര്‍ത്താവായ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യേശു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ക്രിസ്തുവിനാ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 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തിരഞ്ഞെടുക്കപ്പെട്ടവര്‍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ആയി്രു്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തുടര്‍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ഒഴിവ്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പ്പോള്‍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അവര്‍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ദൈവഹിതം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ത്താനായി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ചീട്ട്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ഇടുക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രീതിയിലൂടെ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മത്ഥിയാസിനെ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തിരഞ്ഞെടുക്കുകയും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ചെയ്തു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. (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ശമുവേ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അഭിഷേക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തൈലവുമായി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ബാഹ‍്യ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ദൃഷ്ടിയിലൂടെ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മൂത്ത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സഹോദരങ്ങളെ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സമീപിച്ചെങ്കിലും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ദൈവത്തിന്റെ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ഇഷ്ടം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ദാവീദിന്‍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മേലായിരു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ു).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F201E7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പുതിയനിയമ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സഭയിലെ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ആദ‍്യ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തിരഞ്ഞെടുപ്പ്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ദൈവവചന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പ്രകാരം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)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മേശമേ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ശുശ്രൂഷിപ്പാന്‍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ഏഴ്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കമ്മിറ്റിക്കാരെ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നമ്മുടെ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ഭാഷയി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പറഞ്ഞാ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�)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യെരുശലേം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സഭയിലെ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ശിഷ‍്യ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തിരഞ്ഞെടുത്തതായിരു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അവരുടെ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യോഗ‍്യത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എന്തെ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ആയിരിക്കണം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നിര്‍ണ്ണയിച്ചത്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ആയിരു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ആത്മാവും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ജ്ഞാനവും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സഭയിലെ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സാക്ഷ‍്യവും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ആയിരു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ു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അവരുടെ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യോഗ‍്യത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F85ECE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പി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ീ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പൗലോസ്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തീത്തോസിന്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ക്രേത്തയി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പട്ടണം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തോറും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മൂപ്പ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നിയമിക്കാനുള്ള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നിര്‍ദ്ദേശം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241382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മേ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പറഞ്ഞ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സംഭവങ്ങളിലെ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ക്രിസ്തുവോ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രോ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ദൈവത്താ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തിരഞ്ഞെടുക്കപ്പെട്ട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ശുശ്രൂഷക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രോ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ആയിരു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ു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ദൈവസഭകളി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നേതൃത്വ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നിരയിലുള്ളവരെ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നിയമിച്ചിരു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9618BD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കേള്‍ക്കാന്‍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സുഖമാണെങ്കിലും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എെ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ആര്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ശുശ്രൂഷിക്കണം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തീരുമാനിക്കാനുള്ള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അവകാശം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എനിക്ക്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വേണമെ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ദൈവികമ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ഇഷ്ടത്തിന്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അനുസരിച്ച്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ആലോചന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പറയാത്ത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മീഖയാവിനോട്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മാത്രം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ആലോചന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ചോദിക്കാത്ത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യിസ്രായേ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രാജാവിന്റെ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കഥയും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നമുക്കറിയാം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നാഥാന്‍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പ്രവാചകനെ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നിയമിച്ചത്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ദാവീദ്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ആയിരു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േ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ാ.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ജനപിന്തുണയോടെ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രാജാവാകാന്‍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ശ്രമിച്ച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അബ്ശാലോമിന്റെ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കഥയും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നമുക്ക്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ദൃഷ്ടാന്തമാണേ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ാ.</w:t>
      </w:r>
    </w:p>
    <w:p w:rsidR="00D14523" w:rsidRPr="000516EE" w:rsidRDefault="00D14523" w:rsidP="00D14523">
      <w:pPr>
        <w:spacing w:after="0" w:line="240" w:lineRule="auto"/>
        <w:jc w:val="both"/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</w:p>
    <w:p w:rsidR="003479DE" w:rsidRPr="000516EE" w:rsidRDefault="000516EE" w:rsidP="00D14523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അടിക്കുറിപ്പ്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: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എഴുതപ്പെട്ടിട്ടുള്ള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ദൈവവചനത്തി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എവിടെയും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ദൈവസഭയുടെ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ഭരണത്തിനായി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സ്വയം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സ്ഥാനാര്‍ത്ഥിയാവു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വോട്ട്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തേടു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തും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ദൈവികമാണെ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കെ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ത്താന്‍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കഴിഞ്ഞി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അഥവാ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തിരഞ്ഞെടുപ്പ്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അനിവാര‍്യമായി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വ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516EE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lastRenderedPageBreak/>
        <w:t>ദൈവഹിതത്തിനായി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ചീട്ടാണ്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ഭേദം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അതിന്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സ്ഥാനാര്‍ത്ഥികള്‍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തയ്യാറാണോ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താണ്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ഇ</w:t>
      </w:r>
      <w:r w:rsidRPr="000516EE">
        <w:rPr>
          <w:rFonts w:ascii="Manjari" w:hAnsi="Manjari" w:cs="Manjari"/>
          <w:sz w:val="24"/>
          <w:szCs w:val="24"/>
          <w:lang w:val="en-IN"/>
        </w:rPr>
        <w:t>�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ത്തെ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പ്രധാന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516EE">
        <w:rPr>
          <w:rFonts w:ascii="Manjari" w:hAnsi="Manjari" w:cs="Manjari" w:hint="cs"/>
          <w:sz w:val="24"/>
          <w:szCs w:val="24"/>
          <w:cs/>
          <w:lang w:val="en-IN" w:bidi="ml-IN"/>
        </w:rPr>
        <w:t>ചോദ‍്യം</w:t>
      </w:r>
      <w:r w:rsidRPr="000516EE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sectPr w:rsidR="003479DE" w:rsidRPr="000516EE" w:rsidSect="00C74474">
      <w:pgSz w:w="11910" w:h="16840" w:code="9"/>
      <w:pgMar w:top="1380" w:right="132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jari">
    <w:panose1 w:val="02000503000000000000"/>
    <w:charset w:val="00"/>
    <w:family w:val="auto"/>
    <w:pitch w:val="variable"/>
    <w:sig w:usb0="808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17CC1"/>
    <w:rsid w:val="0001683F"/>
    <w:rsid w:val="000348CD"/>
    <w:rsid w:val="000516EE"/>
    <w:rsid w:val="000547B8"/>
    <w:rsid w:val="000E70F2"/>
    <w:rsid w:val="000F1F5D"/>
    <w:rsid w:val="00101F70"/>
    <w:rsid w:val="001342F5"/>
    <w:rsid w:val="001435B8"/>
    <w:rsid w:val="001C1522"/>
    <w:rsid w:val="00241382"/>
    <w:rsid w:val="00255166"/>
    <w:rsid w:val="002713D0"/>
    <w:rsid w:val="002C1350"/>
    <w:rsid w:val="00345DB3"/>
    <w:rsid w:val="003479DE"/>
    <w:rsid w:val="00382011"/>
    <w:rsid w:val="003B7B33"/>
    <w:rsid w:val="003C2559"/>
    <w:rsid w:val="0041177E"/>
    <w:rsid w:val="00460F9C"/>
    <w:rsid w:val="004A197F"/>
    <w:rsid w:val="004F4463"/>
    <w:rsid w:val="00556DAE"/>
    <w:rsid w:val="00586570"/>
    <w:rsid w:val="005B7589"/>
    <w:rsid w:val="005E2E99"/>
    <w:rsid w:val="00603938"/>
    <w:rsid w:val="00611B02"/>
    <w:rsid w:val="00617F6D"/>
    <w:rsid w:val="00631FF9"/>
    <w:rsid w:val="006413E0"/>
    <w:rsid w:val="00663CF4"/>
    <w:rsid w:val="006914A7"/>
    <w:rsid w:val="006F1F0B"/>
    <w:rsid w:val="006F2516"/>
    <w:rsid w:val="007368E1"/>
    <w:rsid w:val="00763E0D"/>
    <w:rsid w:val="007C6289"/>
    <w:rsid w:val="0084139F"/>
    <w:rsid w:val="008A5080"/>
    <w:rsid w:val="00904944"/>
    <w:rsid w:val="00914FEF"/>
    <w:rsid w:val="00955ECC"/>
    <w:rsid w:val="009618BD"/>
    <w:rsid w:val="009B2076"/>
    <w:rsid w:val="009F451A"/>
    <w:rsid w:val="00A22349"/>
    <w:rsid w:val="00A674E7"/>
    <w:rsid w:val="00A81FFA"/>
    <w:rsid w:val="00AA6D45"/>
    <w:rsid w:val="00AD17CB"/>
    <w:rsid w:val="00B65629"/>
    <w:rsid w:val="00B93239"/>
    <w:rsid w:val="00BD4F6C"/>
    <w:rsid w:val="00BE6C8B"/>
    <w:rsid w:val="00C00A1D"/>
    <w:rsid w:val="00C014FF"/>
    <w:rsid w:val="00C02B2D"/>
    <w:rsid w:val="00C17CC1"/>
    <w:rsid w:val="00C45892"/>
    <w:rsid w:val="00C74474"/>
    <w:rsid w:val="00CA7842"/>
    <w:rsid w:val="00D14523"/>
    <w:rsid w:val="00D16527"/>
    <w:rsid w:val="00DA2750"/>
    <w:rsid w:val="00DB43BD"/>
    <w:rsid w:val="00E00474"/>
    <w:rsid w:val="00E85746"/>
    <w:rsid w:val="00EA49EA"/>
    <w:rsid w:val="00ED3B1A"/>
    <w:rsid w:val="00F201E7"/>
    <w:rsid w:val="00F735E6"/>
    <w:rsid w:val="00F85ECE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9E0F"/>
  <w15:docId w15:val="{8D3873F2-C431-4432-812C-CFDA42A4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3F"/>
  </w:style>
  <w:style w:type="paragraph" w:styleId="Heading1">
    <w:name w:val="heading 1"/>
    <w:basedOn w:val="Normal"/>
    <w:link w:val="Heading1Char"/>
    <w:uiPriority w:val="9"/>
    <w:qFormat/>
    <w:rsid w:val="0001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68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83F"/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683F"/>
    <w:rPr>
      <w:b/>
      <w:bCs/>
    </w:rPr>
  </w:style>
  <w:style w:type="character" w:styleId="Emphasis">
    <w:name w:val="Emphasis"/>
    <w:basedOn w:val="DefaultParagraphFont"/>
    <w:uiPriority w:val="20"/>
    <w:qFormat/>
    <w:rsid w:val="0001683F"/>
    <w:rPr>
      <w:i/>
      <w:iCs/>
    </w:rPr>
  </w:style>
  <w:style w:type="paragraph" w:styleId="ListParagraph">
    <w:name w:val="List Paragraph"/>
    <w:basedOn w:val="Normal"/>
    <w:qFormat/>
    <w:rsid w:val="0001683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683F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1683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Kurian</dc:creator>
  <cp:lastModifiedBy>Joshy Kurian</cp:lastModifiedBy>
  <cp:revision>53</cp:revision>
  <dcterms:created xsi:type="dcterms:W3CDTF">2017-03-25T09:21:00Z</dcterms:created>
  <dcterms:modified xsi:type="dcterms:W3CDTF">2017-08-12T02:43:00Z</dcterms:modified>
</cp:coreProperties>
</file>