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0"/>
          <w:szCs w:val="40"/>
        </w:rPr>
        <w:t xml:space="preserve">TankID Dev — Task 002</w:t>
      </w:r>
    </w:p>
    <w:p>
      <w:pPr>
        <w:spacing w:after="80" w:before="0"/>
        <w:jc w:val="center"/>
      </w:pPr>
      <w:r>
        <w:rPr>
          <w:rFonts w:ascii="Arial" w:cs="Arial" w:eastAsia="Arial" w:hAnsi="Arial"/>
          <w:b/>
          <w:bCs/>
          <w:color w:val="2E74B5"/>
          <w:sz w:val="28"/>
          <w:szCs w:val="28"/>
        </w:rPr>
        <w:t xml:space="preserve">API &amp; Frontend Addendum v2</w:t>
      </w:r>
    </w:p>
    <w:p>
      <w:pPr>
        <w:spacing w:after="240" w:before="0"/>
        <w:jc w:val="center"/>
      </w:pPr>
      <w:r>
        <w:rPr>
          <w:rFonts w:ascii="Arial" w:cs="Arial" w:eastAsia="Arial" w:hAnsi="Arial"/>
          <w:color w:val="595959"/>
          <w:sz w:val="20"/>
          <w:szCs w:val="20"/>
        </w:rPr>
        <w:t xml:space="preserve">April 2026  |  Supersedes API route and frontend sections of Task 002 v3  |  Draft — Pending Jeff Feedback</w:t>
      </w:r>
    </w:p>
    <w:p>
      <w:pPr>
        <w:pBdr>
          <w:bottom w:val="single" w:color="1F4E79" w:sz="4" w:space="1"/>
        </w:pBdr>
        <w:spacing w:after="280" w:before="0"/>
      </w:pPr>
      <w:r>
        <w:t xml:space="preserve"/>
      </w:r>
    </w:p>
    <w:p>
      <w:pPr>
        <w:spacing w:after="160" w:before="320"/>
      </w:pPr>
      <w:r>
        <w:rPr>
          <w:rFonts w:ascii="Arial" w:cs="Arial" w:eastAsia="Arial" w:hAnsi="Arial"/>
          <w:b/>
          <w:bCs/>
          <w:color w:val="1F4E79"/>
          <w:sz w:val="28"/>
          <w:szCs w:val="28"/>
        </w:rPr>
        <w:t xml:space="preserve">Purpose of This Addendum</w:t>
      </w:r>
    </w:p>
    <w:p>
      <w:pPr>
        <w:spacing w:after="60" w:before="60"/>
      </w:pPr>
      <w:r>
        <w:rPr>
          <w:rFonts w:ascii="Arial" w:cs="Arial" w:eastAsia="Arial" w:hAnsi="Arial"/>
          <w:sz w:val="20"/>
          <w:szCs w:val="20"/>
        </w:rPr>
        <w:t xml:space="preserve">This addendum updates the TankID API and frontend profile page defined in Task 002 v3. It reflects the schema changes in Database Addendum v2, the new facility lookup requirements, the document delivery change to R2 signed URLs, and the UI changes confirmed with Jeff. All GitHub, Fly.io deploy, and Vercel setup steps in Task 002 v3 remain unchanged.</w:t>
      </w:r>
    </w:p>
    <w:p>
      <w:pPr>
        <w:spacing w:after="60" w:before="60"/>
      </w:pPr>
      <w:r>
        <w:t xml:space="preserve"/>
      </w:r>
    </w:p>
    <w:p>
      <w:pPr>
        <w:spacing w:after="160" w:before="320"/>
      </w:pPr>
      <w:r>
        <w:rPr>
          <w:rFonts w:ascii="Arial" w:cs="Arial" w:eastAsia="Arial" w:hAnsi="Arial"/>
          <w:b/>
          <w:bCs/>
          <w:color w:val="1F4E79"/>
          <w:sz w:val="28"/>
          <w:szCs w:val="28"/>
        </w:rPr>
        <w:t xml:space="preserve">1.  Updated API Routes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380"/>
        <w:gridCol w:w="338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3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33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GET /tank/:id</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Updated query</w:t>
            </w:r>
          </w:p>
        </w:tc>
        <w:tc>
          <w:tcPr>
            <w:tcW w:type="dxa" w:w="33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Query joins tanks → site_locations → facilities. Returns site_location name and facility identifiers alongside tank fields.</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GET /facility/search</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 route</w:t>
            </w:r>
          </w:p>
        </w:tc>
        <w:tc>
          <w:tcPr>
            <w:tcW w:type="dxa" w:w="33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Accepts state_code + any of three facility ID types. Returns matching facility with its site_locations list. Used by front page lookup.</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GET /facility/:id/sites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 route</w:t>
            </w:r>
          </w:p>
        </w:tc>
        <w:tc>
          <w:tcPr>
            <w:tcW w:type="dxa" w:w="33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Returns all site_locations for a facility UUID. Used when navigating from facility to sub-site list.</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GET /site/:id/tanks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 route</w:t>
            </w:r>
          </w:p>
        </w:tc>
        <w:tc>
          <w:tcPr>
            <w:tcW w:type="dxa" w:w="33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Returns all tanks for a site_location UUID. Used when navigating from sub-site to tank list.</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GET /tank/:id/documents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Updated</w:t>
            </w:r>
          </w:p>
        </w:tc>
        <w:tc>
          <w:tcPr>
            <w:tcW w:type="dxa" w:w="33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Returns list of documents for a tank. Each entry includes doc_type, original_filename, and a signed R2 URL (15-min expiry). No blob data in response.</w:t>
            </w:r>
          </w:p>
        </w:tc>
      </w:tr>
    </w:tbl>
    <w:p>
      <w:pPr>
        <w:spacing w:after="60" w:before="60"/>
      </w:pPr>
      <w:r>
        <w:t xml:space="preserve"/>
      </w:r>
    </w:p>
    <w:p>
      <w:pPr>
        <w:spacing w:after="160" w:before="320"/>
      </w:pPr>
      <w:r>
        <w:rPr>
          <w:rFonts w:ascii="Arial" w:cs="Arial" w:eastAsia="Arial" w:hAnsi="Arial"/>
          <w:b/>
          <w:bCs/>
          <w:color w:val="1F4E79"/>
          <w:sz w:val="28"/>
          <w:szCs w:val="28"/>
        </w:rPr>
        <w:t xml:space="preserve">2.  Facility Search Route — Detail</w:t>
      </w:r>
    </w:p>
    <w:p>
      <w:pPr>
        <w:spacing w:after="60" w:before="60"/>
      </w:pPr>
      <w:r>
        <w:rPr>
          <w:rFonts w:ascii="Arial" w:cs="Arial" w:eastAsia="Arial" w:hAnsi="Arial"/>
          <w:sz w:val="20"/>
          <w:szCs w:val="20"/>
        </w:rPr>
        <w:t xml:space="preserve">The front page of tankid.io allows lookup by facility number. Because the same number can exist in multiple states, the search always requires state_code plus at least one facility ID. The route searches all three ID columns and returns the first match.</w:t>
      </w:r>
    </w:p>
    <w:p>
      <w:pPr>
        <w:spacing w:after="60" w:before="60"/>
      </w:pPr>
      <w:r>
        <w:t xml:space="preserve"/>
      </w:r>
    </w:p>
    <w:p>
      <w:pPr>
        <w:spacing w:after="80" w:before="160"/>
      </w:pPr>
      <w:r>
        <w:rPr>
          <w:rFonts w:ascii="Arial" w:cs="Arial" w:eastAsia="Arial" w:hAnsi="Arial"/>
          <w:b/>
          <w:bCs/>
          <w:color w:val="595959"/>
          <w:sz w:val="20"/>
          <w:szCs w:val="20"/>
        </w:rPr>
        <w:t xml:space="preserve">Request</w:t>
      </w:r>
    </w:p>
    <w:p>
      <w:pPr>
        <w:spacing w:after="40" w:before="40"/>
      </w:pPr>
      <w:r>
        <w:rPr>
          <w:rFonts w:ascii="Courier New" w:cs="Courier New" w:eastAsia="Courier New" w:hAnsi="Courier New"/>
          <w:color w:val="1F4E79"/>
          <w:sz w:val="18"/>
          <w:szCs w:val="18"/>
        </w:rPr>
        <w:t xml:space="preserve">GET /facility/search?state=CO&amp;q=1643</w:t>
      </w:r>
    </w:p>
    <w:p>
      <w:pPr>
        <w:spacing w:after="60" w:before="60"/>
      </w:pPr>
      <w:r>
        <w:t xml:space="preserve"/>
      </w:r>
    </w:p>
    <w:p>
      <w:pPr>
        <w:spacing w:after="80" w:before="160"/>
      </w:pPr>
      <w:r>
        <w:rPr>
          <w:rFonts w:ascii="Arial" w:cs="Arial" w:eastAsia="Arial" w:hAnsi="Arial"/>
          <w:b/>
          <w:bCs/>
          <w:color w:val="595959"/>
          <w:sz w:val="20"/>
          <w:szCs w:val="20"/>
        </w:rPr>
        <w:t xml:space="preserve">Query Logic</w:t>
      </w:r>
    </w:p>
    <w:p>
      <w:pPr>
        <w:spacing w:after="40" w:before="40"/>
      </w:pPr>
      <w:r>
        <w:rPr>
          <w:rFonts w:ascii="Courier New" w:cs="Courier New" w:eastAsia="Courier New" w:hAnsi="Courier New"/>
          <w:color w:val="1F4E79"/>
          <w:sz w:val="18"/>
          <w:szCs w:val="18"/>
        </w:rPr>
        <w:t xml:space="preserve">SELECT f.*, sl.id as site_id, sl.site_name</w:t>
      </w:r>
    </w:p>
    <w:p>
      <w:pPr>
        <w:spacing w:after="40" w:before="40"/>
      </w:pPr>
      <w:r>
        <w:rPr>
          <w:rFonts w:ascii="Courier New" w:cs="Courier New" w:eastAsia="Courier New" w:hAnsi="Courier New"/>
          <w:color w:val="1F4E79"/>
          <w:sz w:val="18"/>
          <w:szCs w:val="18"/>
        </w:rPr>
        <w:t xml:space="preserve">FROM facilities f</w:t>
      </w:r>
    </w:p>
    <w:p>
      <w:pPr>
        <w:spacing w:after="40" w:before="40"/>
      </w:pPr>
      <w:r>
        <w:rPr>
          <w:rFonts w:ascii="Courier New" w:cs="Courier New" w:eastAsia="Courier New" w:hAnsi="Courier New"/>
          <w:color w:val="1F4E79"/>
          <w:sz w:val="18"/>
          <w:szCs w:val="18"/>
        </w:rPr>
        <w:t xml:space="preserve">LEFT JOIN site_locations sl ON sl.facility_id = f.id</w:t>
      </w:r>
    </w:p>
    <w:p>
      <w:pPr>
        <w:spacing w:after="40" w:before="40"/>
      </w:pPr>
      <w:r>
        <w:rPr>
          <w:rFonts w:ascii="Courier New" w:cs="Courier New" w:eastAsia="Courier New" w:hAnsi="Courier New"/>
          <w:color w:val="1F4E79"/>
          <w:sz w:val="18"/>
          <w:szCs w:val="18"/>
        </w:rPr>
        <w:t xml:space="preserve">WHERE f.state_code = $1</w:t>
      </w:r>
    </w:p>
    <w:p>
      <w:pPr>
        <w:spacing w:after="40" w:before="40"/>
      </w:pPr>
      <w:r>
        <w:rPr>
          <w:rFonts w:ascii="Courier New" w:cs="Courier New" w:eastAsia="Courier New" w:hAnsi="Courier New"/>
          <w:color w:val="1F4E79"/>
          <w:sz w:val="18"/>
          <w:szCs w:val="18"/>
        </w:rPr>
        <w:t xml:space="preserve">  AND (</w:t>
      </w:r>
    </w:p>
    <w:p>
      <w:pPr>
        <w:spacing w:after="40" w:before="40"/>
      </w:pPr>
      <w:r>
        <w:rPr>
          <w:rFonts w:ascii="Courier New" w:cs="Courier New" w:eastAsia="Courier New" w:hAnsi="Courier New"/>
          <w:color w:val="1F4E79"/>
          <w:sz w:val="18"/>
          <w:szCs w:val="18"/>
        </w:rPr>
        <w:t xml:space="preserve">    f.state_facility_id    = $2 OR</w:t>
      </w:r>
    </w:p>
    <w:p>
      <w:pPr>
        <w:spacing w:after="40" w:before="40"/>
      </w:pPr>
      <w:r>
        <w:rPr>
          <w:rFonts w:ascii="Courier New" w:cs="Courier New" w:eastAsia="Courier New" w:hAnsi="Courier New"/>
          <w:color w:val="1F4E79"/>
          <w:sz w:val="18"/>
          <w:szCs w:val="18"/>
        </w:rPr>
        <w:t xml:space="preserve">    f.client_facility_id   = $2 OR</w:t>
      </w:r>
    </w:p>
    <w:p>
      <w:pPr>
        <w:spacing w:after="40" w:before="40"/>
      </w:pPr>
      <w:r>
        <w:rPr>
          <w:rFonts w:ascii="Courier New" w:cs="Courier New" w:eastAsia="Courier New" w:hAnsi="Courier New"/>
          <w:color w:val="1F4E79"/>
          <w:sz w:val="18"/>
          <w:szCs w:val="18"/>
        </w:rPr>
        <w:t xml:space="preserve">    f.installer_facility_id = $2</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ORDER BY sl.site_name;</w:t>
      </w:r>
    </w:p>
    <w:p>
      <w:pPr>
        <w:spacing w:after="60" w:before="60"/>
      </w:pPr>
      <w:r>
        <w:t xml:space="preserve"/>
      </w:r>
    </w:p>
    <w:p>
      <w:pPr>
        <w:spacing w:after="80" w:before="160"/>
      </w:pPr>
      <w:r>
        <w:rPr>
          <w:rFonts w:ascii="Arial" w:cs="Arial" w:eastAsia="Arial" w:hAnsi="Arial"/>
          <w:b/>
          <w:bCs/>
          <w:color w:val="595959"/>
          <w:sz w:val="20"/>
          <w:szCs w:val="20"/>
        </w:rPr>
        <w:t xml:space="preserve">Response Shape</w:t>
      </w:r>
    </w:p>
    <w:p>
      <w:pPr>
        <w:spacing w:after="40" w:before="40"/>
      </w:pPr>
      <w:r>
        <w:rPr>
          <w:rFonts w:ascii="Courier New" w:cs="Courier New" w:eastAsia="Courier New" w:hAnsi="Courier New"/>
          <w:color w:val="1F4E79"/>
          <w:sz w:val="18"/>
          <w:szCs w:val="18"/>
        </w:rPr>
        <w:t xml:space="preserve">{</w:t>
      </w:r>
    </w:p>
    <w:p>
      <w:pPr>
        <w:spacing w:after="40" w:before="40"/>
      </w:pPr>
      <w:r>
        <w:rPr>
          <w:rFonts w:ascii="Courier New" w:cs="Courier New" w:eastAsia="Courier New" w:hAnsi="Courier New"/>
          <w:color w:val="1F4E79"/>
          <w:sz w:val="18"/>
          <w:szCs w:val="18"/>
        </w:rPr>
        <w:t xml:space="preserve">  facility: {</w:t>
      </w:r>
    </w:p>
    <w:p>
      <w:pPr>
        <w:spacing w:after="40" w:before="40"/>
      </w:pPr>
      <w:r>
        <w:rPr>
          <w:rFonts w:ascii="Courier New" w:cs="Courier New" w:eastAsia="Courier New" w:hAnsi="Courier New"/>
          <w:color w:val="1F4E79"/>
          <w:sz w:val="18"/>
          <w:szCs w:val="18"/>
        </w:rPr>
        <w:t xml:space="preserve">    id, state_code, state_facility_id,</w:t>
      </w:r>
    </w:p>
    <w:p>
      <w:pPr>
        <w:spacing w:after="40" w:before="40"/>
      </w:pPr>
      <w:r>
        <w:rPr>
          <w:rFonts w:ascii="Courier New" w:cs="Courier New" w:eastAsia="Courier New" w:hAnsi="Courier New"/>
          <w:color w:val="1F4E79"/>
          <w:sz w:val="18"/>
          <w:szCs w:val="18"/>
        </w:rPr>
        <w:t xml:space="preserve">    client_facility_id, installer_facility_id,</w:t>
      </w:r>
    </w:p>
    <w:p>
      <w:pPr>
        <w:spacing w:after="40" w:before="40"/>
      </w:pPr>
      <w:r>
        <w:rPr>
          <w:rFonts w:ascii="Courier New" w:cs="Courier New" w:eastAsia="Courier New" w:hAnsi="Courier New"/>
          <w:color w:val="1F4E79"/>
          <w:sz w:val="18"/>
          <w:szCs w:val="18"/>
        </w:rPr>
        <w:t xml:space="preserve">    name, address, city, state, zip</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  site_locations: [</w:t>
      </w:r>
    </w:p>
    <w:p>
      <w:pPr>
        <w:spacing w:after="40" w:before="40"/>
      </w:pPr>
      <w:r>
        <w:rPr>
          <w:rFonts w:ascii="Courier New" w:cs="Courier New" w:eastAsia="Courier New" w:hAnsi="Courier New"/>
          <w:color w:val="1F4E79"/>
          <w:sz w:val="18"/>
          <w:szCs w:val="18"/>
        </w:rPr>
        <w:t xml:space="preserve">    { id, site_name, site_code, tank_count }</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w:t>
      </w:r>
    </w:p>
    <w:p>
      <w:pPr>
        <w:spacing w:after="60" w:before="60"/>
      </w:pPr>
      <w:r>
        <w:t xml:space="preserve"/>
      </w:r>
    </w:p>
    <w:p>
      <w:pPr>
        <w:spacing w:after="60" w:before="60"/>
      </w:pPr>
      <w:r>
        <w:rPr>
          <w:rFonts w:ascii="Arial" w:cs="Arial" w:eastAsia="Arial" w:hAnsi="Arial"/>
          <w:i/>
          <w:iCs/>
          <w:color w:val="595959"/>
          <w:sz w:val="18"/>
          <w:szCs w:val="18"/>
        </w:rPr>
        <w:t xml:space="preserve">Note: The q parameter searches all three ID columns. A tech typing 1643 who only knows their client ID will still find the record. State dropdown in the UI provides state_code.</w:t>
      </w:r>
    </w:p>
    <w:p>
      <w:pPr>
        <w:spacing w:after="60" w:before="60"/>
      </w:pPr>
      <w:r>
        <w:t xml:space="preserve"/>
      </w:r>
    </w:p>
    <w:p>
      <w:pPr>
        <w:spacing w:after="160" w:before="320"/>
      </w:pPr>
      <w:r>
        <w:rPr>
          <w:rFonts w:ascii="Arial" w:cs="Arial" w:eastAsia="Arial" w:hAnsi="Arial"/>
          <w:b/>
          <w:bCs/>
          <w:color w:val="1F4E79"/>
          <w:sz w:val="28"/>
          <w:szCs w:val="28"/>
        </w:rPr>
        <w:t xml:space="preserve">3.  Document Delivery — R2 Signed URLs</w:t>
      </w:r>
    </w:p>
    <w:p>
      <w:pPr>
        <w:spacing w:after="60" w:before="60"/>
      </w:pPr>
      <w:r>
        <w:rPr>
          <w:rFonts w:ascii="Arial" w:cs="Arial" w:eastAsia="Arial" w:hAnsi="Arial"/>
          <w:sz w:val="20"/>
          <w:szCs w:val="20"/>
        </w:rPr>
        <w:t xml:space="preserve">Documents are no longer returned as blob data. The API generates a Cloudflare R2 pre-signed URL for each document at request time. The URL is valid for 15 minutes. After expiry the link returns 403. This provides lightweight access control without a full auth system.</w:t>
      </w:r>
    </w:p>
    <w:p>
      <w:pPr>
        <w:spacing w:after="60" w:before="60"/>
      </w:pPr>
      <w:r>
        <w:t xml:space="preserve"/>
      </w:r>
    </w:p>
    <w:p>
      <w:pPr>
        <w:spacing w:after="80" w:before="160"/>
      </w:pPr>
      <w:r>
        <w:rPr>
          <w:rFonts w:ascii="Arial" w:cs="Arial" w:eastAsia="Arial" w:hAnsi="Arial"/>
          <w:b/>
          <w:bCs/>
          <w:color w:val="595959"/>
          <w:sz w:val="20"/>
          <w:szCs w:val="20"/>
        </w:rPr>
        <w:t xml:space="preserve">GET /tank/:id/documents — Response Shape</w:t>
      </w:r>
    </w:p>
    <w:p>
      <w:pPr>
        <w:spacing w:after="40" w:before="40"/>
      </w:pPr>
      <w:r>
        <w:rPr>
          <w:rFonts w:ascii="Courier New" w:cs="Courier New" w:eastAsia="Courier New" w:hAnsi="Courier New"/>
          <w:color w:val="1F4E79"/>
          <w:sz w:val="18"/>
          <w:szCs w:val="18"/>
        </w:rPr>
        <w:t xml:space="preserve">{</w:t>
      </w:r>
    </w:p>
    <w:p>
      <w:pPr>
        <w:spacing w:after="40" w:before="40"/>
      </w:pPr>
      <w:r>
        <w:rPr>
          <w:rFonts w:ascii="Courier New" w:cs="Courier New" w:eastAsia="Courier New" w:hAnsi="Courier New"/>
          <w:color w:val="1F4E79"/>
          <w:sz w:val="18"/>
          <w:szCs w:val="18"/>
        </w:rPr>
        <w:t xml:space="preserve">  documents: [</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      id,</w:t>
      </w:r>
    </w:p>
    <w:p>
      <w:pPr>
        <w:spacing w:after="40" w:before="40"/>
      </w:pPr>
      <w:r>
        <w:rPr>
          <w:rFonts w:ascii="Courier New" w:cs="Courier New" w:eastAsia="Courier New" w:hAnsi="Courier New"/>
          <w:color w:val="1F4E79"/>
          <w:sz w:val="18"/>
          <w:szCs w:val="18"/>
        </w:rPr>
        <w:t xml:space="preserve">      doc_type: 'tank_chart',</w:t>
      </w:r>
    </w:p>
    <w:p>
      <w:pPr>
        <w:spacing w:after="40" w:before="40"/>
      </w:pPr>
      <w:r>
        <w:rPr>
          <w:rFonts w:ascii="Courier New" w:cs="Courier New" w:eastAsia="Courier New" w:hAnsi="Courier New"/>
          <w:color w:val="1F4E79"/>
          <w:sz w:val="18"/>
          <w:szCs w:val="18"/>
        </w:rPr>
        <w:t xml:space="preserve">      original_filename: 'xerxes_20000_chart.pdf',</w:t>
      </w:r>
    </w:p>
    <w:p>
      <w:pPr>
        <w:spacing w:after="40" w:before="40"/>
      </w:pPr>
      <w:r>
        <w:rPr>
          <w:rFonts w:ascii="Courier New" w:cs="Courier New" w:eastAsia="Courier New" w:hAnsi="Courier New"/>
          <w:color w:val="1F4E79"/>
          <w:sz w:val="18"/>
          <w:szCs w:val="18"/>
        </w:rPr>
        <w:t xml:space="preserve">      signed_url: 'https://r2.tankid.io/facilities/CO/…?X-Amz-Expires=900&amp;…',</w:t>
      </w:r>
    </w:p>
    <w:p>
      <w:pPr>
        <w:spacing w:after="40" w:before="40"/>
      </w:pPr>
      <w:r>
        <w:rPr>
          <w:rFonts w:ascii="Courier New" w:cs="Courier New" w:eastAsia="Courier New" w:hAnsi="Courier New"/>
          <w:color w:val="1F4E79"/>
          <w:sz w:val="18"/>
          <w:szCs w:val="18"/>
        </w:rPr>
        <w:t xml:space="preserve">      expires_at: '2026-04-07T14:22:00Z'</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w:t>
      </w:r>
    </w:p>
    <w:p>
      <w:pPr>
        <w:spacing w:after="60" w:before="60"/>
      </w:pPr>
      <w:r>
        <w:t xml:space="preserve"/>
      </w:r>
    </w:p>
    <w:p>
      <w:pPr>
        <w:spacing w:after="80" w:before="160"/>
      </w:pPr>
      <w:r>
        <w:rPr>
          <w:rFonts w:ascii="Arial" w:cs="Arial" w:eastAsia="Arial" w:hAnsi="Arial"/>
          <w:b/>
          <w:bCs/>
          <w:color w:val="595959"/>
          <w:sz w:val="20"/>
          <w:szCs w:val="20"/>
        </w:rPr>
        <w:t xml:space="preserve">R2 Signed URL Generation — Node.js</w:t>
      </w:r>
    </w:p>
    <w:p>
      <w:pPr>
        <w:spacing w:after="40" w:before="40"/>
      </w:pPr>
      <w:r>
        <w:rPr>
          <w:rFonts w:ascii="Courier New" w:cs="Courier New" w:eastAsia="Courier New" w:hAnsi="Courier New"/>
          <w:color w:val="1F4E79"/>
          <w:sz w:val="18"/>
          <w:szCs w:val="18"/>
        </w:rPr>
        <w:t xml:space="preserve">import { S3Client, GetObjectCommand } from '@aws-sdk/client-s3';</w:t>
      </w:r>
    </w:p>
    <w:p>
      <w:pPr>
        <w:spacing w:after="40" w:before="40"/>
      </w:pPr>
      <w:r>
        <w:rPr>
          <w:rFonts w:ascii="Courier New" w:cs="Courier New" w:eastAsia="Courier New" w:hAnsi="Courier New"/>
          <w:color w:val="1F4E79"/>
          <w:sz w:val="18"/>
          <w:szCs w:val="18"/>
        </w:rPr>
        <w:t xml:space="preserve">import { getSignedUrl } from '@aws-sdk/s3-request-presigner';</w:t>
      </w:r>
    </w:p>
    <w:p>
      <w:pPr>
        <w:spacing w:after="60" w:before="60"/>
      </w:pPr>
      <w:r>
        <w:t xml:space="preserve"/>
      </w:r>
    </w:p>
    <w:p>
      <w:pPr>
        <w:spacing w:after="40" w:before="40"/>
      </w:pPr>
      <w:r>
        <w:rPr>
          <w:rFonts w:ascii="Courier New" w:cs="Courier New" w:eastAsia="Courier New" w:hAnsi="Courier New"/>
          <w:color w:val="1F4E79"/>
          <w:sz w:val="18"/>
          <w:szCs w:val="18"/>
        </w:rPr>
        <w:t xml:space="preserve">const r2 = new S3Client({</w:t>
      </w:r>
    </w:p>
    <w:p>
      <w:pPr>
        <w:spacing w:after="40" w:before="40"/>
      </w:pPr>
      <w:r>
        <w:rPr>
          <w:rFonts w:ascii="Courier New" w:cs="Courier New" w:eastAsia="Courier New" w:hAnsi="Courier New"/>
          <w:color w:val="1F4E79"/>
          <w:sz w:val="18"/>
          <w:szCs w:val="18"/>
        </w:rPr>
        <w:t xml:space="preserve">  region: 'auto',</w:t>
      </w:r>
    </w:p>
    <w:p>
      <w:pPr>
        <w:spacing w:after="40" w:before="40"/>
      </w:pPr>
      <w:r>
        <w:rPr>
          <w:rFonts w:ascii="Courier New" w:cs="Courier New" w:eastAsia="Courier New" w:hAnsi="Courier New"/>
          <w:color w:val="1F4E79"/>
          <w:sz w:val="18"/>
          <w:szCs w:val="18"/>
        </w:rPr>
        <w:t xml:space="preserve">  endpoint: process.env.R2_ENDPOINT,   // from Doppler</w:t>
      </w:r>
    </w:p>
    <w:p>
      <w:pPr>
        <w:spacing w:after="40" w:before="40"/>
      </w:pPr>
      <w:r>
        <w:rPr>
          <w:rFonts w:ascii="Courier New" w:cs="Courier New" w:eastAsia="Courier New" w:hAnsi="Courier New"/>
          <w:color w:val="1F4E79"/>
          <w:sz w:val="18"/>
          <w:szCs w:val="18"/>
        </w:rPr>
        <w:t xml:space="preserve">  credentials: {</w:t>
      </w:r>
    </w:p>
    <w:p>
      <w:pPr>
        <w:spacing w:after="40" w:before="40"/>
      </w:pPr>
      <w:r>
        <w:rPr>
          <w:rFonts w:ascii="Courier New" w:cs="Courier New" w:eastAsia="Courier New" w:hAnsi="Courier New"/>
          <w:color w:val="1F4E79"/>
          <w:sz w:val="18"/>
          <w:szCs w:val="18"/>
        </w:rPr>
        <w:t xml:space="preserve">    accessKeyId:     process.env.R2_ACCESS_KEY,</w:t>
      </w:r>
    </w:p>
    <w:p>
      <w:pPr>
        <w:spacing w:after="40" w:before="40"/>
      </w:pPr>
      <w:r>
        <w:rPr>
          <w:rFonts w:ascii="Courier New" w:cs="Courier New" w:eastAsia="Courier New" w:hAnsi="Courier New"/>
          <w:color w:val="1F4E79"/>
          <w:sz w:val="18"/>
          <w:szCs w:val="18"/>
        </w:rPr>
        <w:t xml:space="preserve">    secretAccessKey: process.env.R2_SECRET_KEY,</w:t>
      </w:r>
    </w:p>
    <w:p>
      <w:pPr>
        <w:spacing w:after="40" w:before="40"/>
      </w:pPr>
      <w:r>
        <w:rPr>
          <w:rFonts w:ascii="Courier New" w:cs="Courier New" w:eastAsia="Courier New" w:hAnsi="Courier New"/>
          <w:color w:val="1F4E79"/>
          <w:sz w:val="18"/>
          <w:szCs w:val="18"/>
        </w:rPr>
        <w:t xml:space="preserve">  }</w:t>
      </w:r>
    </w:p>
    <w:p>
      <w:pPr>
        <w:spacing w:after="40" w:before="40"/>
      </w:pPr>
      <w:r>
        <w:rPr>
          <w:rFonts w:ascii="Courier New" w:cs="Courier New" w:eastAsia="Courier New" w:hAnsi="Courier New"/>
          <w:color w:val="1F4E79"/>
          <w:sz w:val="18"/>
          <w:szCs w:val="18"/>
        </w:rPr>
        <w:t xml:space="preserve">});</w:t>
      </w:r>
    </w:p>
    <w:p>
      <w:pPr>
        <w:spacing w:after="60" w:before="60"/>
      </w:pPr>
      <w:r>
        <w:t xml:space="preserve"/>
      </w:r>
    </w:p>
    <w:p>
      <w:pPr>
        <w:spacing w:after="40" w:before="40"/>
      </w:pPr>
      <w:r>
        <w:rPr>
          <w:rFonts w:ascii="Courier New" w:cs="Courier New" w:eastAsia="Courier New" w:hAnsi="Courier New"/>
          <w:color w:val="1F4E79"/>
          <w:sz w:val="18"/>
          <w:szCs w:val="18"/>
        </w:rPr>
        <w:t xml:space="preserve">const signedUrl = await getSignedUrl(</w:t>
      </w:r>
    </w:p>
    <w:p>
      <w:pPr>
        <w:spacing w:after="40" w:before="40"/>
      </w:pPr>
      <w:r>
        <w:rPr>
          <w:rFonts w:ascii="Courier New" w:cs="Courier New" w:eastAsia="Courier New" w:hAnsi="Courier New"/>
          <w:color w:val="1F4E79"/>
          <w:sz w:val="18"/>
          <w:szCs w:val="18"/>
        </w:rPr>
        <w:t xml:space="preserve">  r2,</w:t>
      </w:r>
    </w:p>
    <w:p>
      <w:pPr>
        <w:spacing w:after="40" w:before="40"/>
      </w:pPr>
      <w:r>
        <w:rPr>
          <w:rFonts w:ascii="Courier New" w:cs="Courier New" w:eastAsia="Courier New" w:hAnsi="Courier New"/>
          <w:color w:val="1F4E79"/>
          <w:sz w:val="18"/>
          <w:szCs w:val="18"/>
        </w:rPr>
        <w:t xml:space="preserve">  new GetObjectCommand({ Bucket: 'tankid-docs', Key: doc.storage_key }),</w:t>
      </w:r>
    </w:p>
    <w:p>
      <w:pPr>
        <w:spacing w:after="40" w:before="40"/>
      </w:pPr>
      <w:r>
        <w:rPr>
          <w:rFonts w:ascii="Courier New" w:cs="Courier New" w:eastAsia="Courier New" w:hAnsi="Courier New"/>
          <w:color w:val="1F4E79"/>
          <w:sz w:val="18"/>
          <w:szCs w:val="18"/>
        </w:rPr>
        <w:t xml:space="preserve">  { expiresIn: 900 }  // 15 minutes</w:t>
      </w:r>
    </w:p>
    <w:p>
      <w:pPr>
        <w:spacing w:after="40" w:before="40"/>
      </w:pPr>
      <w:r>
        <w:rPr>
          <w:rFonts w:ascii="Courier New" w:cs="Courier New" w:eastAsia="Courier New" w:hAnsi="Courier New"/>
          <w:color w:val="1F4E79"/>
          <w:sz w:val="18"/>
          <w:szCs w:val="18"/>
        </w:rPr>
        <w:t xml:space="preserve">);</w:t>
      </w:r>
    </w:p>
    <w:p>
      <w:pPr>
        <w:spacing w:after="60" w:before="60"/>
      </w:pPr>
      <w:r>
        <w:t xml:space="preserve"/>
      </w:r>
    </w:p>
    <w:p>
      <w:pPr>
        <w:spacing w:after="60" w:before="60"/>
      </w:pPr>
      <w:r>
        <w:rPr>
          <w:rFonts w:ascii="Arial" w:cs="Arial" w:eastAsia="Arial" w:hAnsi="Arial"/>
          <w:i/>
          <w:iCs/>
          <w:color w:val="595959"/>
          <w:sz w:val="18"/>
          <w:szCs w:val="18"/>
        </w:rPr>
        <w:t xml:space="preserve">Doppler secrets required: R2_ENDPOINT, R2_ACCESS_KEY, R2_SECRET_KEY, R2_BUCKET. Add these to the tankid Doppler project before deploying.</w:t>
      </w:r>
    </w:p>
    <w:p>
      <w:pPr>
        <w:spacing w:after="60" w:before="60"/>
      </w:pPr>
      <w:r>
        <w:t xml:space="preserve"/>
      </w:r>
    </w:p>
    <w:p>
      <w:pPr>
        <w:spacing w:after="160" w:before="320"/>
      </w:pPr>
      <w:r>
        <w:rPr>
          <w:rFonts w:ascii="Arial" w:cs="Arial" w:eastAsia="Arial" w:hAnsi="Arial"/>
          <w:b/>
          <w:bCs/>
          <w:color w:val="1F4E79"/>
          <w:sz w:val="28"/>
          <w:szCs w:val="28"/>
        </w:rPr>
        <w:t xml:space="preserve">4.  Frontend Profile Page Changes</w:t>
      </w:r>
    </w:p>
    <w:p>
      <w:pPr>
        <w:spacing w:after="60" w:before="60"/>
      </w:pPr>
      <w:r>
        <w:rPr>
          <w:rFonts w:ascii="Arial" w:cs="Arial" w:eastAsia="Arial" w:hAnsi="Arial"/>
          <w:sz w:val="20"/>
          <w:szCs w:val="20"/>
        </w:rPr>
        <w:t xml:space="preserve">The profile page template must reflect the schema and UI changes confirmed with Jeff. The following changes are required.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Remove calibration chart table</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18"/>
                <w:szCs w:val="18"/>
              </w:rPr>
              <w:t xml:space="preserve">NOW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Delete the generated dipstick table from the tank detail view entirely. It has no compliance value.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Add Tank Chart PDF link</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18"/>
                <w:szCs w:val="18"/>
              </w:rPr>
              <w:t xml:space="preserve">NOW</w:t>
            </w:r>
          </w:p>
        </w:tc>
        <w:tc>
          <w:tcPr>
            <w:tcW w:type="dxa" w:w="4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Replace calibration table with a tappable link labeled Tank Chart. Link calls GET /tank/:id/documents, filters for doc_type=tank_chart, opens signed URL in new tab.</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Add Tank Drawing PDF link</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Before beta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Same pattern as tank chart. Label: Tank Drawing. Filters for doc_type=tank_drawing.</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Show all three tank IDs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Before beta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Display state_tank_id, facility_tank_id, installer_tank_id where not null. Label each clearly. Do not show null fields.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Conditional UST fields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Before beta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installed_depth_inches only renders if tank_type = UST. Hide for AST tanks.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Last inspection date</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Before beta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Read-only display field. Label: Last Inspected. Format: Month DD, YYYY. Show dash if null.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Sub-facility breadcrumb</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Before beta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Tank detail page shows breadcrumb: Facility Name &gt; Site Location Name &gt; Tank ID. Tapping site location name navigates to site tank list.</w:t>
            </w:r>
          </w:p>
        </w:tc>
      </w:tr>
    </w:tbl>
    <w:p>
      <w:pPr>
        <w:spacing w:after="60" w:before="60"/>
      </w:pPr>
      <w:r>
        <w:t xml:space="preserve"/>
      </w:r>
    </w:p>
    <w:p>
      <w:pPr>
        <w:spacing w:after="160" w:before="320"/>
      </w:pPr>
      <w:r>
        <w:rPr>
          <w:rFonts w:ascii="Arial" w:cs="Arial" w:eastAsia="Arial" w:hAnsi="Arial"/>
          <w:b/>
          <w:bCs/>
          <w:color w:val="1F4E79"/>
          <w:sz w:val="28"/>
          <w:szCs w:val="28"/>
        </w:rPr>
        <w:t xml:space="preserve">5.  Front Page Lookup UI Changes</w:t>
      </w:r>
    </w:p>
    <w:p>
      <w:pPr>
        <w:spacing w:after="60" w:before="60"/>
      </w:pPr>
      <w:r>
        <w:rPr>
          <w:rFonts w:ascii="Arial" w:cs="Arial" w:eastAsia="Arial" w:hAnsi="Arial"/>
          <w:sz w:val="20"/>
          <w:szCs w:val="20"/>
        </w:rPr>
        <w:t xml:space="preserve">The front page search must become a two-field interaction — state dropdown first, then facility number. The state is always required to resolve potential collisions across states. For logged-in users (Phase 2), state pre-fills from their account profile.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State dropdown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 50 US states + DC. Defaults to empty. User selects before typing facility number. On mobile: native select element for best UX.</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Facility number field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VARCHAR input — not numeric. Accepts alphanumeric. Placeholder text: Enter facility number. Searches all three ID columns via GET /facility/search.</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URL structure</w:t>
            </w:r>
          </w:p>
        </w:tc>
        <w:tc>
          <w:tcPr>
            <w:tcW w:type="dxa" w:w="6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tankid.io/facility/{state_code}/{state_facility_id} — encodes both pieces of identity. Every facility URL is globally unique. QR codes use this format.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No results 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If search returns no match: show Not found in {state}. Try a different state or check the facility number. Do not show empty page.</w:t>
            </w:r>
          </w:p>
        </w:tc>
      </w:tr>
    </w:tbl>
    <w:p>
      <w:pPr>
        <w:spacing w:after="60" w:before="60"/>
      </w:pPr>
      <w:r>
        <w:t xml:space="preserve"/>
      </w:r>
    </w:p>
    <w:p>
      <w:pPr>
        <w:spacing w:after="160" w:before="320"/>
      </w:pPr>
      <w:r>
        <w:rPr>
          <w:rFonts w:ascii="Arial" w:cs="Arial" w:eastAsia="Arial" w:hAnsi="Arial"/>
          <w:b/>
          <w:bCs/>
          <w:color w:val="1F4E79"/>
          <w:sz w:val="28"/>
          <w:szCs w:val="28"/>
        </w:rPr>
        <w:t xml:space="preserve">6.  Navigation Hierarchy</w:t>
      </w:r>
    </w:p>
    <w:p>
      <w:pPr>
        <w:spacing w:after="60" w:before="60"/>
      </w:pPr>
      <w:r>
        <w:rPr>
          <w:rFonts w:ascii="Arial" w:cs="Arial" w:eastAsia="Arial" w:hAnsi="Arial"/>
          <w:sz w:val="20"/>
          <w:szCs w:val="20"/>
        </w:rPr>
        <w:t xml:space="preserve">The app now has four navigable levels. Each level has a corresponding URL and QR code entry point.</w:t>
      </w:r>
    </w:p>
    <w:p>
      <w:pPr>
        <w:spacing w:after="60" w:before="60"/>
      </w:pPr>
      <w:r>
        <w:t xml:space="preserve"/>
      </w:r>
    </w:p>
    <w:p>
      <w:pPr>
        <w:spacing w:after="40" w:before="40"/>
      </w:pPr>
      <w:r>
        <w:rPr>
          <w:rFonts w:ascii="Courier New" w:cs="Courier New" w:eastAsia="Courier New" w:hAnsi="Courier New"/>
          <w:color w:val="1F4E79"/>
          <w:sz w:val="18"/>
          <w:szCs w:val="18"/>
        </w:rPr>
        <w:t xml:space="preserve">tankid.io/                              ← front page — facility search</w:t>
      </w:r>
    </w:p>
    <w:p>
      <w:pPr>
        <w:spacing w:after="40" w:before="40"/>
      </w:pPr>
      <w:r>
        <w:rPr>
          <w:rFonts w:ascii="Courier New" w:cs="Courier New" w:eastAsia="Courier New" w:hAnsi="Courier New"/>
          <w:color w:val="1F4E79"/>
          <w:sz w:val="18"/>
          <w:szCs w:val="18"/>
        </w:rPr>
        <w:t xml:space="preserve">tankid.io/facility/CO/1643              ← facility page — shows sub-sites</w:t>
      </w:r>
    </w:p>
    <w:p>
      <w:pPr>
        <w:spacing w:after="40" w:before="40"/>
      </w:pPr>
      <w:r>
        <w:rPr>
          <w:rFonts w:ascii="Courier New" w:cs="Courier New" w:eastAsia="Courier New" w:hAnsi="Courier New"/>
          <w:color w:val="1F4E79"/>
          <w:sz w:val="18"/>
          <w:szCs w:val="18"/>
        </w:rPr>
        <w:t xml:space="preserve">tankid.io/site/{site_uuid}              ← site page — shows tanks at sub-site</w:t>
      </w:r>
    </w:p>
    <w:p>
      <w:pPr>
        <w:spacing w:after="40" w:before="40"/>
      </w:pPr>
      <w:r>
        <w:rPr>
          <w:rFonts w:ascii="Courier New" w:cs="Courier New" w:eastAsia="Courier New" w:hAnsi="Courier New"/>
          <w:color w:val="1F4E79"/>
          <w:sz w:val="18"/>
          <w:szCs w:val="18"/>
        </w:rPr>
        <w:t xml:space="preserve">tankid.io/tank/{tank_uuid}              ← tank detail page</w:t>
      </w:r>
    </w:p>
    <w:p>
      <w:pPr>
        <w:spacing w:after="60" w:before="60"/>
      </w:pPr>
      <w:r>
        <w:t xml:space="preserve"/>
      </w:r>
    </w:p>
    <w:p>
      <w:pPr>
        <w:spacing w:after="60" w:before="60"/>
      </w:pPr>
      <w:r>
        <w:rPr>
          <w:rFonts w:ascii="Arial" w:cs="Arial" w:eastAsia="Arial" w:hAnsi="Arial"/>
          <w:i/>
          <w:iCs/>
          <w:color w:val="595959"/>
          <w:sz w:val="18"/>
          <w:szCs w:val="18"/>
        </w:rPr>
        <w:t xml:space="preserve">QR codes exist at both the site level and the tank level. A site-level QR shows all tanks at that sub-facility. A tank-level QR goes directly to that tank profile. Both are valid entry points and both work from a cold scan with no login.</w:t>
      </w:r>
    </w:p>
    <w:p>
      <w:pPr>
        <w:spacing w:after="60" w:before="60"/>
      </w:pPr>
      <w:r>
        <w:t xml:space="preserve"/>
      </w:r>
    </w:p>
    <w:p>
      <w:pPr>
        <w:spacing w:after="160" w:before="320"/>
      </w:pPr>
      <w:r>
        <w:rPr>
          <w:rFonts w:ascii="Arial" w:cs="Arial" w:eastAsia="Arial" w:hAnsi="Arial"/>
          <w:b/>
          <w:bCs/>
          <w:color w:val="1F4E79"/>
          <w:sz w:val="28"/>
          <w:szCs w:val="28"/>
        </w:rPr>
        <w:t xml:space="preserve">7.  New Doppler Secrets Required</w:t>
      </w:r>
    </w:p>
    <w:p>
      <w:pPr>
        <w:spacing w:after="60" w:before="60"/>
      </w:pPr>
      <w:r>
        <w:rPr>
          <w:rFonts w:ascii="Arial" w:cs="Arial" w:eastAsia="Arial" w:hAnsi="Arial"/>
          <w:sz w:val="20"/>
          <w:szCs w:val="20"/>
        </w:rPr>
        <w:t xml:space="preserve">The following secrets must be added to the tankid Doppler project before deploying Addendum v2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Secret</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Config</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 Source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R2_ENDPOINT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prd + dev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Cloudflare R2 dashboard → your bucket → S3 API endpoint URL.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R2_ACCESS_KEY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prd + dev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Cloudflare R2 → Manage R2 API tokens → Create token.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R2_SECRET_KEY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prd + dev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Same token creation flow as R2_ACCESS_KEY.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R2_BUCKET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prd + dev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Bucket name. Recommended: tankid-docs.</w:t>
            </w:r>
          </w:p>
        </w:tc>
      </w:tr>
    </w:tbl>
    <w:p>
      <w:pPr>
        <w:spacing w:after="60" w:before="60"/>
      </w:pPr>
      <w:r>
        <w:t xml:space="preserve"/>
      </w:r>
    </w:p>
    <w:p>
      <w:pPr>
        <w:spacing w:after="160" w:before="320"/>
      </w:pPr>
      <w:r>
        <w:rPr>
          <w:rFonts w:ascii="Arial" w:cs="Arial" w:eastAsia="Arial" w:hAnsi="Arial"/>
          <w:b/>
          <w:bCs/>
          <w:color w:val="1F4E79"/>
          <w:sz w:val="28"/>
          <w:szCs w:val="28"/>
        </w:rPr>
        <w:t xml:space="preserve">8.  Items Pending Before This Addendum Is Final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Waiting For</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Facility page layout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Jeff sketch of desired facility and tank page fields.</w:t>
            </w:r>
          </w:p>
        </w:tc>
        <w:tc>
          <w:tcPr>
            <w:tcW w:type="dxa" w:w="32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Cannot finalize HTML template for facility or tank detail page.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Tank list display names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Jeff to provide correct tank names and capacities for 1643.</w:t>
            </w:r>
          </w:p>
        </w:tc>
        <w:tc>
          <w:tcPr>
            <w:tcW w:type="dxa" w:w="32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Facility page shows placeholder tank names.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Sub-site names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Jeff to confirm sub-site names at airport.</w:t>
            </w:r>
          </w:p>
        </w:tc>
        <w:tc>
          <w:tcPr>
            <w:tcW w:type="dxa" w:w="32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Site navigation shows placeholder site names.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8"/>
                <w:szCs w:val="18"/>
              </w:rPr>
              <w:t xml:space="preserve">R2 bucket provisioning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Technical founder to create R2 bucket and API tokens.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Document signed URL route cannot be tested until R2 is provisioned.</w:t>
            </w:r>
          </w:p>
        </w:tc>
      </w:tr>
    </w:tbl>
    <w:p>
      <w:pPr>
        <w:spacing w:after="60" w:before="60"/>
      </w:pPr>
      <w:r>
        <w:t xml:space="preserve"/>
      </w:r>
    </w:p>
    <w:p>
      <w:pPr>
        <w:pBdr>
          <w:top w:val="single" w:color="1F4E79" w:sz="4" w:space="1"/>
        </w:pBdr>
        <w:spacing w:after="80" w:before="320"/>
      </w:pPr>
      <w:r>
        <w:rPr>
          <w:rFonts w:ascii="Arial" w:cs="Arial" w:eastAsia="Arial" w:hAnsi="Arial"/>
          <w:color w:val="595959"/>
          <w:sz w:val="16"/>
          <w:szCs w:val="16"/>
        </w:rPr>
        <w:t xml:space="preserve">TankID Dev  ·  Task 002 API Addendum v2  ·  April 2026  ·  Digital Ensemble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2026-04-07T19:17:26.919Z</dcterms:created>
  <dcterms:modified xsi:type="dcterms:W3CDTF">2026-04-07T19:17:26.919Z</dcterms:modified>
</cp:coreProperties>
</file>

<file path=docProps/custom.xml><?xml version="1.0" encoding="utf-8"?>
<Properties xmlns="http://schemas.openxmlformats.org/officeDocument/2006/custom-properties" xmlns:vt="http://schemas.openxmlformats.org/officeDocument/2006/docPropsVTypes"/>
</file>