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SECURITY AUDIT REPORT</w:t>
      </w:r>
    </w:p>
    <w:p>
      <w:pPr>
        <w:pBdr>
          <w:bottom w:val="single" w:color="1A365D" w:sz="18" w:space="1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YODA — Watch-Folder Archive Extractor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GUI Version 6.2</w:t>
      </w:r>
    </w:p>
    <w:p>
      <w:pPr>
        <w:spacing w:after="40"/>
        <w:jc w:val="center"/>
      </w:pPr>
      <w:r>
        <w:rPr>
          <w:rFonts w:ascii="Arial" w:cs="Arial" w:eastAsia="Arial" w:hAnsi="Arial"/>
          <w:color w:val="2D3748"/>
          <w:sz w:val="18"/>
          <w:szCs w:val="18"/>
        </w:rPr>
        <w:t xml:space="preserve">Repository: github.com/DigitalForensicsAutomation/Yoda</w:t>
      </w:r>
    </w:p>
    <w:p>
      <w:pPr>
        <w:spacing w:after="300"/>
        <w:jc w:val="center"/>
      </w:pPr>
      <w:r>
        <w:rPr>
          <w:rFonts w:ascii="Arial" w:cs="Arial" w:eastAsia="Arial" w:hAnsi="Arial"/>
          <w:color w:val="2D3748"/>
          <w:sz w:val="18"/>
          <w:szCs w:val="18"/>
        </w:rPr>
        <w:t xml:space="preserve">Report date: 2026-09-27 UTC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 self-healing watch-folder extractor for single or multi-part 7-Zip / ZIP archives, with optional Star Wars / Yoda theme. Designed for unattended digital-forensics and data-intake pipelines on Windows.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Scope: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Complete security review of published scripts (YODA.ps1 engine/GUI/stager, permission helpers, launchers), path handling, 7-Zip invocation, Pre-Stage logic, config persistence, and operational recommendations. Older CLI revisions in the bundled zip are referenced but not line-audited in full.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 Software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YODA is a Windows-only PowerShell + WinForms automation tool. It monitors an inbound folder for complete single- or multi-part .7z/.zip archives, waits until parts are stable, verifies integrity with 7-Zip, extracts, optionally MD5-hashes, parks originals under a RAW subfolder, and relocates extracted content to a Completed folder. An optional Pre-Stage watcher moves settled files from a drop zone into Inbound.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Repository layout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24"/>
      </w:tblGrid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7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YODA.ps1</w:t>
            </w:r>
          </w:p>
        </w:tc>
        <w:tc>
          <w:tcPr>
            <w:tcW w:type="dxa" w:w="7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Main GUI + embedded engine + optional Pre-Stage watcher (background runspaces)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Start_YODA.bat</w:t>
            </w:r>
          </w:p>
        </w:tc>
        <w:tc>
          <w:tcPr>
            <w:tcW w:type="dxa" w:w="7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Launcher: PowerShell -STA -ExecutionPolicy Bypass -File YODA.ps1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Set-YodaPermissions.bat / .ps1</w:t>
            </w:r>
          </w:p>
        </w:tc>
        <w:tc>
          <w:tcPr>
            <w:tcW w:type="dxa" w:w="7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One-time: remove Zone.Identifier ADS; set CurrentUser execution policy to RemoteSigned if stricter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Yoda_The_Unzipper-main.zip</w:t>
            </w:r>
          </w:p>
        </w:tc>
        <w:tc>
          <w:tcPr>
            <w:tcW w:type="dxa" w:w="7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Historical CLI revisions that the GUI engine is adapted from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README.md</w:t>
            </w:r>
          </w:p>
        </w:tc>
        <w:tc>
          <w:tcPr>
            <w:tcW w:type="dxa" w:w="7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Behavior, Pre-Stage rules, MD5 options, requirements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No network services, no remote code loading, and no administrator elevation are required for normal operation. Dependencies: Windows PowerShell 5.1+ (or PowerShell 7+ on Windows), .NET WinForms, and a local 7z.exe (default path: C:\Program Files\7-Zip\7z.exe).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 Architecture &amp; Core Pipeline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Engine pipeline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Scan Inbound for .7z / .zip or numbered parts (…001, …002, …).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Group by base name (Get-PartBaseName strips trailing .\d{3,} and .zip/.7z).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Query expected volume count via 7z l on the first part; wait until all parts are present and stable (lock + size stability).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Integrity test: 7z t — requires exit code 0 and “Everything is Ok” and no error banners.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Extract: 7z x … -o&lt;dest&gt;; same success criteria; failed partial trees are deleted.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Optional MD5 manifests (MD5_Hashes.txt on extracted content, MD5_Hashes_Parts.txt under RAW).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Move original parts into Extracted\&lt;safeBase&gt;\RAW.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Move extracted tree into Completed (name collision → leave in place, still count as completed).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Self-heal on prolonged empty cycles: in-process reset of tracking state (GUI does not spawn a new powershell.exe).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Optional Pre-Stage watcher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 second background thread. Qualifies files that: do not start with “.”, are not .tmp, and are .7z/.zip or numbered parts. A file is considered settled only if unlocked and size unchanged across a ~10 second confirmation window (tracked across scan cycles). Moves into Inbound by filename only; refuses overwrite if the name already exists; can recurse subfolders but never deletes source folders.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GUI features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Folder pickers, intervals, theme/MD5/banner toggles; config persisted in yoda_gui_config.json next to the script; color-coded live log, Completed Archives tab, status bar, success banners (capped at 8), and a splash screen with ASCII art.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 Scripts — Workflows &amp; Feedback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3.1 Set-YodaPermissions.ps1 (+ .bat)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Clear Windows “downloaded from internet” Zone.Identifier alternate data streams in the script directory, and set CurrentUser execution policy to RemoteSigned if currently more restrictive.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Workflow: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BAT launches PowerShell with Bypass → enumerate files recursively → Unblock-File when Zone.Identifier present → check Get-ExecutionPolicy -Scope CurrentUser → Set-ExecutionPolicy CurrentUser RemoteSigned if needed → done.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Security feedback: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Scoped to current user and the package folder only — appropriate. Does not lower Machine policy or require admin. Residual risk: any future malicious file dropped into the same folder is also unblocked if this helper is re-run. Prefer running once after a known-good download.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3.2 Start_YODA.bat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Reliable launch with STA (required for WinForms) and process-local ExecutionPolicy Bypass.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Workflow: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Double-click → powershell -NoProfile -STA -ExecutionPolicy Bypass -File YODA.ps1 → on non-zero exit, echo error and pause.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Feedback: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Minimal attack surface. Bypass is process-local. No argument injection from environment beyond the script path.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3.3 YODA.ps1 (GUI + engine + stager) — primary audit target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Architecture: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Main thread runs WinForms UI, config load/save, and drains log queues. Engine runspace performs scan / verify / extract / move / hash / self-heal. Optional stager runspace moves Pre-Stage → Inbound. Shared synchronized hashtable ($Sync) holds stop flag, counters, and queues.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Command-injection assessment: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Archive and destination paths are passed as discrete arguments to 7z (&amp; $SevenZipPath x $FirstPartPath "-o$FinalDestination"). No cmd /c and no Invoke-Expression of user path strings observed in the engine. Risk concentrates on who controls $SevenZipPath and what 7-Zip does with archive-internal paths, not classic PowerShell string injection.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 Security Findings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424"/>
      </w:tblGrid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 / Impact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7-Zip path is user-controlled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GUI/config supplies $SevenZipPath. Invocation uses argument array (not shell string). If an attacker can write config or path field and place a malicious binary, they gain code execution as the YODA user on engine start.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Archive extraction trust model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Trust delegated to 7-Zip. Zip bombs, extreme nesting, absolute/traversal paths inside archives depend on 7-Zip defaults. Failed extractions clean destination; successful ones do not add extra path sanitization beyond outer folder naming.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Low–Medium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Filename / path collision &amp; overwrite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Pre-Stage and Completed refuse overwrite by name. RAW uses -Force after exact base-name grouping (not prefix wildcards). Trailing-dot/space quirks partially handled via ConvertTo-SafeFolderName.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MD5 only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Integrity manifests use MD5 — fine for accidental corruption, weak for adversarial integrity. Prefer SHA-256 for forensic use.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Config file next to script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yoda_gui_config.json is unencrypted. Paths and preferences leak; local write access can redirect folders or 7z path.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Execution policy / Bypass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Expected for unsigned scripts; process-local. Combined with Unblock-File, lowers friction if malware lands in the same folder and permissions helper is re-run.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No network, no elevated privileges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No downloaders, no Invoke-Expression of remote content, no service install. Attack surface is local filesystem + 7z binary + user who runs it.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Logging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Detailed logs under BasePath\logs. Useful operationally; ensure log directory ACLs match sensitivity of evidence paths.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Careful part grouping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Code avoids -like "prefix*" so one archive cannot pull another’s parts.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Stability checks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Lock + multi-scan size confirmation before staging/processing reduces races with downloaders.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GUI self-heal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In-process state reset instead of spawning new consoles avoids runaway processes.</w:t>
            </w:r>
          </w:p>
        </w:tc>
      </w:tr>
      <w:tr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Stop responsiveness</w:t>
            </w:r>
          </w:p>
        </w:tc>
        <w:tc>
          <w:tcPr>
            <w:tcW w:type="dxa" w:w="64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6"/>
                <w:szCs w:val="16"/>
              </w:rPr>
              <w:t xml:space="preserve">$Sync.StopRequested checked in wait loops.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Older CLI scripts in Yoda_The_Unzipper-main.zip were not line-audited in full. The README states the GUI reuses the same pipeline with self-heal and countdown adapted. Treat the zip as historical code; prefer the current YODA.ps1 engine only.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 Recommendations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Harden 7-Zip binary selection. Resolve path, prefer location under Program Files, optionally verify Authenticode or a pinned hash before first use.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Extraction hardening. Run the engine under a dedicated low-privilege account; put Extracted/Completed on a volume with quotas; consider 7-Zip options that reject absolute/traversal paths if available; monitor for zip-bomb symptoms (size ratio, file count).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Hash algorithm. Add SHA-256 (or dual MD5+SHA-256) for forensic manifests.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Config protection. Restrict ACLs on the script directory and yoda_gui_config.json; optionally store config under %LOCALAPPDATA% with user-only ACLs.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Input validation on paths. Reject illegal Windows path characters or device paths unless deliberately supported; normalize and ensure Inbound/Extracted/Completed stay under an expected root in multi-user environments.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Operational guidance. Do not point Pre-Stage/Inbound at untrusted world-writable shares without additional controls. Keep 7-Zip updated. Review failed_archives_log.txt and error_details_log.txt regularly. For evidence workflows, treat extracted content as still requiring independent verification (hashes, AV, sandbox).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Supply chain. Download only from the official repository; verify hashes after clone; avoid re-running the unblock helper after mixing third-party files into the folder.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 Summary Verdict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YODA is a </w:t>
      </w: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local, single-user automation utility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with a relatively disciplined PowerShell design: argument-array 7-Zip invocation, careful part grouping, stability gates, no remote code paths, and a scoped permission helper. The main residual risks are </w:t>
      </w: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trust in the configured 7z.exe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trust in archive contents during extraction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, and </w:t>
      </w: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local control of config/paths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It is reasonable for controlled forensics and intake folders when run under least privilege and with updated 7-Zip. It is </w:t>
      </w: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not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a hardened multi-tenant service and should not be exposed to hostile multi-user write access without additional OS-level isolation.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Appendix A — Key Technical Notes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Get-PartBaseName: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Strips trailing numbered volume suffix and .zip/.7z so grouping is by logical archive name. Callers must compare with -eq, never prefix wildcards.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ConvertTo-SafeFolderName: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Trims trailing dots and spaces so Windows path normalization does not silently change folder names vs. logged names.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Integrity / extract success criteria: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LASTEXITCODE -eq 0 AND output matches “Everything is Ok” AND no error banner patterns (Unexpected end of archive, Data Error, CRC Failed, Headers Error, Can’t open as archive, ERRORS?:).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19"/>
          <w:szCs w:val="19"/>
        </w:rPr>
        <w:t xml:space="preserve">7-Zip call sites in YODA.ps1: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list (l), test (t), extract (x) — all via call operator with separate path arguments.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4"/>
      </w:pBdr>
      <w:spacing w:before="80"/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YODA Security Audit Report —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Arial" w:cs="Arial" w:eastAsia="Arial" w:hAnsi="Arial"/>
        <w:b/>
        <w:bCs/>
        <w:color w:val="1A365D"/>
        <w:sz w:val="16"/>
        <w:szCs w:val="16"/>
      </w:rPr>
      <w:t xml:space="preserve">YODA v6.2 Security Audit</w:t>
    </w:r>
    <w:r>
      <w:rPr>
        <w:rFonts w:ascii="Arial" w:cs="Arial" w:eastAsia="Arial" w:hAnsi="Arial"/>
        <w:color w:val="4A5568"/>
        <w:sz w:val="16"/>
        <w:szCs w:val="16"/>
      </w:rPr>
      <w:t xml:space="preserve">  |  Confidential</w:t>
    </w:r>
  </w:p>
  <w:p>
    <w:pPr>
      <w:pBdr>
        <w:bottom w:val="single" w:color="CBD5E0" w:sz="6" w:space="4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2026-09-27T22:53:20.661Z</dcterms:created>
  <dcterms:modified xsi:type="dcterms:W3CDTF">2026-09-27T22:53:20.661Z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