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956</w:t>
      </w:r>
    </w:p>
    <w:p>
      <w:r>
        <w:rPr>
          <w:b/>
        </w:rPr>
        <w:t xml:space="preserve">Datum: </w:t>
      </w:r>
      <w:r>
        <w:t>1904-04-20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Louis Palander (–, man)</w:t>
      </w:r>
    </w:p>
    <w:p>
      <w:r>
        <w:rPr>
          <w:b w:val="0"/>
        </w:rPr>
        <w:t>Herr talman, mina herrar! Med anledning af hvad den aktade talaren på stockholmsbänken nu här yttrat om disciplinen vid sjömanskåren och med anledning af hvad som om den saken förekommit 1 pressen, vill jag nu inför kammaren uttala min allra lifligaste gensaga emot den uppfattningen, att denna kår skulle vara så indisciplinerad och så dålig i sin helhet, som man nu velat göra gällande. Därmed har jag visst icke velat förneka, utan måste tvärtom erkänna, att en hel del och kanske icke så liten procent af denna kår är allt utom hvad den borde vara. Det är emellertid så, att ofta endast de dåliga sidorna hos människorna komma fram. Det har åberopats i pressen bland annat, att i fjol äfven fartygschefer, då de afgåfvo sina rapporter, yttrade sig 1 mycket ofördelaktiga ord uti ifrågavarande afseende. Detta är fullkomligt riktigt, men det var blott tre af det 20-tal eller 30-tal chefer, hvilka då voro ute på kommenderingar, som gjorde detta. De andra hade icke något att erinra med afseende på sina besättningars disciplin och ordning. Då nu emellertid sjömanskåren blifvit så förkättrad, kan det kanske intressera herrarne att höra några utdrag — jag skall icke blifva mångordig — af de fartygschefers yttranden, hvilka talat väl om sina besättningar.</w:t>
        <w:br/>
        <w:br/>
        <w:t>Förra året inkom rapport från chefen på korvetten Saga, som under sommarens lopp besökte bland andra länder äfven Spanien. Han säger isin officiella! till Konungen ställda rapport: »Besättningens uppförande har i allmänhet varit mycket godt, och märkvärdigt få förseelser hafva förekommit. I de utländska hamnar, som besättningen besökt, ådrog sig besättningens mönstergilla uppförande i land särskild uppmärksamhet, som gaf sig till känna såväl i lokalpressen som genom uttalanden af myndigheter och enskilda personer, med hvilka jag kom i beröring». Chefen på</w:t>
        <w:br/>
        <w:br/>
        <w:t>det fartyg, som i vinter varit ute på s. k. långresa och hvilket Angående nyss hemkommit, skrifver till mig om besättningen: »Dess upp- Vänd id förande i land har varit så godt som exemplariskt. Oaktadt koraflöning för vetten t. ex. i Havre låg förtöljd vid kajen, så att det var lätt/ottans kårer för besättningen att komma i land, förekommo inga oordningar, och stater. och deras uppförande väckte enligt norska sjömansprästens där- &lt; (Forts. städes utsago uppmärksamhet i staden». Som herrarne se, är det således icke alla, som tala illa om denna kår, men hvad de, som tala väl om densamma, yttra framkommer icke till allmänheten. Det har i pressen äfven klagats däröfver, att från sjöofficerar-</w:t>
        <w:br/>
        <w:br/>
        <w:t xml:space="preserve">nes sida så litet göres för att uppmuntra sjömanskårens personal att hålla sig till ordning och disciplin genom andra medel än genom tillämpning af krigslagarna. Jag ber att i detta afseende få nämna, att inom flottans kaserner såväl här i Stockholm som 1 Karlskrona icke obetydligt med penningar offras för att göra det så trefligt och behagligt för personalen, som det öfver hufvud taget är möjligt att göra inom en kasern. Man har också klandrat sjöofficerarne därför, att de icke genom enskilda föredrag, såsom sker inom armén, uppmuntra manskapet. Denna beskyllning är icke sann. Enligt hvad jag noga tagit reda på, hållas, hvad Stockholms station vidkommer, inom flottans kasern flera föredrag än inom andra kaserner härstädes. I Karlskrona har en officer på eget initiativ och genom anskaffande af enskilda medel upprättat ett s. k. örlogshem, hvilket benämnes </w:t>
      </w:r>
      <w:r>
        <w:rPr>
          <w:b/>
        </w:rPr>
        <w:t>kronprinsessan³</w:t>
      </w:r>
      <w:r>
        <w:rPr>
          <w:b w:val="0"/>
        </w:rPr>
        <w:t xml:space="preserve"> Viktorias örlogshem. I detta örlogshem får manskap ur flottans sjömanskår mot en ringa ersättning — 25 öre i månaden enligt hvad jag tror — ett hem, som består af två våningar med 8 å 9 rum, där de kunna tillbringa sina lediga stunder. Där kunna de få lämpliga förfriskningar; där kunna de få skrifva bref; där kunna de få sysselsätta sig med allvarlig läsning i ett rikhaltigt bibliotek och där kunna de få tillfälle att läsa tidningar. Och helt nyligen — det skedde i höstas — har en </w:t>
      </w:r>
      <w:r>
        <w:rPr>
          <w:b/>
        </w:rPr>
        <w:t>kvinna¹</w:t>
      </w:r>
      <w:r>
        <w:rPr>
          <w:b w:val="0"/>
        </w:rPr>
        <w:t xml:space="preserve">, som varit anställd vid detta örlogshem, på eget initiativ, delvis med egna medel och delvis understödd af sjöofficerare och andra personer, upprättat ett annat hem, nämligen för skeppsgossar. </w:t>
      </w:r>
      <w:r>
        <w:rPr>
          <w:b/>
        </w:rPr>
        <w:t>Hon²</w:t>
      </w:r>
      <w:r>
        <w:rPr>
          <w:b w:val="0"/>
        </w:rPr>
        <w:t xml:space="preserve"> har af erfarenheten från örlogshemmet, där det endast fanns vuxne män, funnit, att det icke är mycket att göra af dem, utan att det vore bättre att börja från början och taga hand om skeppsgossarne. Detta hem finns i Karlskrona, och det är afsedt för skeppsgossar samt äfven för kustartilleriets personal.</w:t>
        <w:br/>
        <w:br/>
        <w:t>Man har talat om de många — sorgligt nog många — bestraffningar, som förekomma. Jag kan emellertid omtala för herrarne, att bestraffningarna högst betydligt nedgått under de senaste åren.</w:t>
        <w:br/>
        <w:br/>
        <w:t>Nu kan man måhända fråga: Hvad är anledningen till allt detta? Jo, det kommer sig i hufvudsak från den stund, då vi afskaffade vår båtsmansinstitution, hvaröfver jag här vill uttala min</w:t>
        <w:br/>
        <w:br/>
        <w:t>ning trädde i kraft 1888. Därefter skulle för hvarje år anskaffas</w:t>
        <w:br/>
        <w:br/>
        <w:t>flottans kårer ett antal af, såsom jag vill minnas, 363 man. Det var emellertid och stater. icke alltid så lätt att kunna anskaffa dessa 363 man, då arbets-</w:t>
        <w:br/>
        <w:br/>
        <w:t>förtjänsten på den tiden var god; detta gjorde, att det icke alltid blef så goda element som antogos till manskap, utan tvärt om dåliga element. Det var med dem, som den dåliga tonen infördes 1 sjömanskåren, och det var med denna värfvade stams upprättande, som den allmänna opinionen började blifva så afvogt stämd mot sjömanskåren som den är.</w:t>
        <w:br/>
        <w:br/>
        <w:t>Man har jämfört sjömanskåren med arméns manskap och sagt, att disciplinen är bättre inom armén än inom flottan. Jag kan icke yttra mig om denna sak, ty jag har icke sett några statistiska uppgifter 1 detta afseende, men förhållandena äro i alla fall ganska olika. I armén antages soldaten af sin kompanichef. Denne har ständig tillsyn öfver honom, leder hans exercis, är med honom under alla öfningar och har honom så godt som hela dagen under sina ögon. Han lär fullkomligt att känna sitt manskap från topp till tå. Vid flottan äro förhållandena helt annorlunda, och svårigheten ligger just i att åstadkomma en ändring i detta afseende. Där antages en person på samma sätt som 1 armén genom värfning. Han kommer sedermera till den ena eller andra stationen, hvarest han undergår särskild granskning inför stationsbefälhafvaren, chefen för sjömanskåren och vederbörande kompanichefer och slutligen blir han antagen. Sin kompanichef ser han egentligen icke synnerligen mycket till. Han ser honom, då han har någon ekonomisk uträttning på kompaniexpeditionen, och han ser honom vid söndagsinspektionerna, men för öfrigt har han mycket liten beröring med honom. Den värfvade kan sedermera tilldelas antingen varfvet eller exercisskolan eller underbefälsskolan, vid hvilka skolor icke någon kompanichef finnes, och sedan på sommaren, då de praktiska öfningarna börja, vet man ju, att dessa kompanier spridas öfver alla fartygen, hvarigenom manskapet får mycket olika befäl öfver sig. Detta är en omständighet, som naturligtvis är mycket ledsam och mycket svår att råda bot för. Emellertid hafva, såsom nämnts, med anledning af de anmärkningar, som riktats mot ifrågavarande kår, tillkallats sakkunnige, därvid valet skett, icke så som den ärade talaren sade, utan tvärtom som jag tror mycket lyckligt och mycket bra. Hvad dessa sakkunnige komma att uträtta har jag ännu ingen kännedem om, men jag hoppas det allra bästa af dem.</w:t>
        <w:br/>
        <w:br/>
        <w:t>Jag ber slutligen kammaren vara öfvertygad om, att jag, i hvad på mig ankommer, skall göra allt för att höja andan inom sjömanskåren, och jag ber att få uttala den lifliga önskan, att denna kår inom kort skall återvinna den aktning, som den tillförne haft både hos Riksdagen och den stora allmänheten.</w:t>
        <w:br/>
        <w:br/>
        <w:t>Den ärade talaren på denna kammares första plats omnämnde Angående äfven förhållandena vid sjökrigsskolan. Jag ber att i detta afhöjning dn seende få nämna, att alltsedan jag emottog den plats, jag för när- Gflöning för varande innehar, jag sökt göra allt för att förebygga pennalism fottans kårer inom sjökrigsskolan, och ganska mycket skärpta bestämmelser och stater. hafva, sedan jag tillträdt denna plats, i nämnda hänseende utfär- = (Forts) dats. Jag har ofta satt mig i förbindelse med chefen för sjökrigsskolan, och allt har låtit godt och väl, till dess i höstas, då, om jag så får säga, såsom en blixt från en klar himmel underrättelsen kom om den pennalism, som där utöfvats af kadetterna. Härför blefvo de pennaliserande vederbörligen straffade. Strax därefter fick man 1 pressen se antydningar om, att en af officerarne vid sjökrigsskolan medelst direkta uppmaningar underblåst denna pennalism. Jag anmodade då genast chefen för sjökrigsskolan att verkställa en noggrann undersökning. Han hörde sig för såväl bland Järare som befäl, om de hade sig något bekant härom, och vid denna undersökning trädde den mycket omtalade officeren frimodigt fram och sade: det är jag. Han redogjorde för hvad han låtit komma sig till last, och det var två saker. Den ena var, att han i sin egenskap af ledare för sjökrigsskolans kadetters gymnastiköfningar vid något tillfälle, då pojkarne varit lata, sömniga och loja, sagt till en af pojkarne, ena gången en i tredje klassen och andra gången en 1 femte klassen —- således icke i lägsta klasssen såsom uppgifvits — att han skulle begifva sig upp till sjätte klassen, där han skulle blifva »lifvad&gt;. Sedan det kommenderats på stället hvila, gick denne pojke bort till den del af sjökadetterna, där sjätte klassen stod, och där blef han »lifvad&gt;, hvilket bestod däri, att de knuffade honom mellan sig.</w:t>
        <w:br/>
        <w:br/>
        <w:t>Att ifrågavarande officer skulle hafva befallt, att pojken sedermera skulle gå upp i sjätte klassen i sjökrigsskolan och där enskildt afbasas, är ett fullständig misstag. Det har hvarken ifrågavarande officer eller kadetterna uppgifvit, och kadetterna, de som skulle blifvit misshandlade, hafva vid förhör förklarat, såsom det också står i protokollet, att de fattade saken fullkomligt som ett skämt. Den andra förseelsen, som nämnde officer låtit komma sig till last, var, att han vid ett tillfälle sammankallat sjätte klassens kadetter och till dem fällt ett yttrande, hvarom han själf uppgifvit följande: »Hvad dem själfva, d. v. s. kadettunderofficerarne, beträffade, tilllade jag, att det ej ginge an att ömsom vara nogräknad och ömsom släpphändt och se igenom fingrarna med begångna förseelser, utan borde dylika i hvarje fall vederbörligen beifras af dem, och jag påminner mig i sammanhang härmed hafva till dem fällt ett ungefär så lydande uttryck: en liten (hvarvid jag gjorde en svängande rörelse med högra handen) skadar nog ej. om den opartiskt utdelas; hvarje sken af missbruk i den vägen, vet ni, blir straffadt». För dessa förseelser blef denne officer, som är en mycket duglig och mycket duktig officer, af sin chef, chefen för sjökrigs-</w:t>
        <w:br/>
        <w:br/>
        <w:t>skolan, hvilken öfver de underlydande utöfvar befälsrätt, ålagd det för en officer ganska stränga straffet af 12 dagars arrest. Vid detta tillfälle hade jag mycket starka funderingar på att skilja denna officer från sjökrigsskolan. Det är nämligen chefen för sjöförsvarsdepartementet, som tillsätter eller afskedar officerarne vid sjökrigsskolan. Därmed har icke chefen för skolan att skaffa. Jag efterskickade chefen för sjökrigsskolan och vid det resonemang, som jag hade med honom i saken, förklarade han, att den ifrågavarande officeren var en ovanligt duktig och duglig officer, afhållen icke allenast af sina öfverordnade och kamrater utan äfven och kanske i högre grad af sjökadetterna. Han hade, såsom nyss den ärade talaren, herr Wallenberg på stockholmsbänken, framhöll, offrat icke blott sin egen tid utan äfven gjort ekonomiska uppoffringar för att muntra upp kadetterna och att göra dem kroppsligt duktiga och kraftiga. Så till exempel har han mången lördagsafton och söndag anställt utflykter med dem till Saltsjöbaden.</w:t>
        <w:br/>
        <w:br/>
        <w:t>Efter de upplysningar, som jag fick af chefen för sjökrigsskolan, ansåg jag det vara riktigt att icke ytterligare skärpa det redan förut ganska stränga straff, som denne officer hade fått.</w:t>
        <w:br/>
        <w:br/>
        <w:t>Jag har här i dag blifvit klandrad därför, att denne officer icke blifvit skild från skolan, men jag skall i detta sammanhang be att få nämna, att jag har äfven,icke från ett utan från många håll, fått höra ogillande därför att jag icke hade sett till, att denna officer icke blifvit så hårdt bestraffad, som han blifvit. Det är således en omdömessak.</w:t>
        <w:br/>
        <w:br/>
        <w:t>Herr Hedin: Herr talman! Jag har icke talat om att det var två gånger, som denne officer gjort sig skyldig till samma missbruk. Jag har talat om en gång. Hvad som härom kan hafva stått i pressen utöfver hvad jag nyss yttrat, del har jag icke något ansvar för, och vederläggningen utaf detta träffar icke det anförande, jag höll nyss. Men det kan missförstås så, som jag skulle hafva sagt någonting mer, än jag hade fullkomligt rätt till att säga.</w:t>
        <w:br/>
        <w:br/>
        <w:t>Chefen för departementet yttrade, att han haft för afsikt att skilja denne man från sin plats. Ja, det är skada, att han icke hade i minnet det franska ordspråket: c'estle premier mouvement qui est le bon, d. v. s. det första intrycket är det rätta.</w:t>
        <w:br/>
        <w:br/>
        <w:t>Hvad slutligen beträffar, att de som misshandlat gossarne förklarat saken för ett skämt, så tillåter jag mig fästa uppmärksamheten på, huru olika synpunkter kunna vara mellan, å ena sidan, den som får stryk och, å den andra, den som delar ut stryk.</w:t>
        <w:br/>
        <w:br/>
        <w:t>Den olika synpunkten medför olika uppfattning hos offer och bödel. Det hölls förhör för några dagar sedan med anarkisten Artal, som i Barcelona sköt på konseljpresidenten Maura, och han svarade därvid på tillfrågan: ja, det gjorde jag, men märk väl, det var icke på medborgaren Maura utan på ministern Maura,</w:t>
        <w:br/>
        <w:br/>
        <w:t>som jag sköt. För anarkisten är det en väsentlig skillnad, — Angående men för hans offer? höjning af anslaget till</w:t>
      </w:r>
    </w:p>
    <w:p>
      <w:pPr>
        <w:pStyle w:val="Heading2"/>
      </w:pPr>
      <w:r>
        <w:t>2. Karl Staaff (Liberala samlingspartiet, man)</w:t>
      </w:r>
    </w:p>
    <w:p>
      <w:r>
        <w:rPr>
          <w:b w:val="0"/>
        </w:rPr>
        <w:t xml:space="preserve">Herr talman! För min del tror jag icke det futtans äre låter sig förnekas, att de missförhållanden, som understundom och stater. framträda uti de militära uppfostringsanstalterna, äro utaf den art, (Forts.) att de väl förtjäna att grundligt iakttagas och öfvervägas. Man måste fråga sig: när vi här i landet lyckligtvis hafva en enorm mängd af högre allmänna läroverk och utaf folkskolor, men när vi hafva endast några få militärläroverk, huru kommer det då till, att det är företrädesvis och i en disproportion, som är alldeles oerhörd, vid de senare, som missförhållanden framträda? Det är väl icke ändå möjligt, att det är dräggen utaf folket, som kommer in till de militära läroverken. Det tror jag icke att det är, utan det måste otvifvelaktigt vara beroende på något egendomligt fel, någon brist i själfva anordningen, som man måste försöka att upptäcka och fördomsfritt bedöma. TI det afseendet vågar jag visst icke att tillerkänna mig någon särskild sakkunskap mer än den, som hvarje människa med sundt förnuft, då </w:t>
      </w:r>
      <w:r>
        <w:rPr>
          <w:b/>
        </w:rPr>
        <w:t>hon²</w:t>
      </w:r>
      <w:r>
        <w:rPr>
          <w:b w:val="0"/>
        </w:rPr>
        <w:t xml:space="preserve"> tänker på en sak ordentligt, möjligtvis kan äga. Men då jag har, särskildt såsom ledamot af krigslagskommittén, där äfven dessa saker berörts, kommit att reflektera öfver dem, ber jag att få framställa till herr statsrådets öfvervägande och äfven till kammarens reflexion några funderingar, som jag i det afseendet har haft.</w:t>
        <w:br/>
        <w:br/>
        <w:t>Om man Jämför de civila läroverken med de militära, så är det ju en sak, som framför allt bör väcka uppmärksamhet, nämligen att de, som leda de civila läroverken, äro utvalda män ibland en stor mängd af personer, hvilka utaf verklig kallelse egnat sig åt uppfostrarens yrke. Hvilka är det, som leda de militära läroverken? Jo, det är en person — som företrädesvis ur militär synpunkt har vunnit en viss grad inom militären — hvilken för en viss tid förordnas att såsom chef förestå den eller den skolan. Han behöfver absolut icke hafva visat någon talang för uppfostrarens kall. Han har aldrig valt sitt militära kall af tanke att blifva uppfostrare, utan af helt andra synpunkter. Ja, det är till och med möjligt, att — äfven om den allra största omsorg har vid utnämningen blifvit nedlagd på att inom den grad, där det gäller att välja, få den militär, som lämpligast skulle passa för att vara på samma gång uppfostrare för ungdomen — det icke funnes någon sådan. Ty deras kall är någonting helt annat, och de kunna vara högst aktningsvärda och duktiga i sitt kall utan att i ringaste mån äga de särskilda förutsättningar, som erfordras för att vara uppfostrare och ledare för ungdomen. Det synes mig, att jag för denna min åsikt kanhända äger ett motiv ytterligare i den handling, som här ligger framför oss. Ty där åberopas ett yttrande af statsrevisorerna angående skeppsgossekårens i Karlskrona förhållanden, däruti statsrevisorerna hafva fästat</w:t>
        <w:br/>
        <w:br/>
        <w:t>uppmärksamheten på en brist inom kasernen. Revisorerna säga: &gt;Såsom en annan brist inom kasernen borde äfven nämnas, att anordningarna för beredande åt gossarna af nyttig förströelse vore otillräckliga, hvilken brist med fästadt afseende vid deras ungdom vore af afsevärd betydelse.» Nog måste herrarne erkänna att det är ganska märkvärdigt, att ett sådant påpekande skall behöfva komma utifrån, från statsrevisorerna. Nog måste väl herrarne också erkänna, att en rektor eller föreståndare för ett utaf Sveriges civila läroverk, vare sig högre eller lägre, dit en mängd af gossarna voro skickade från sina hem — och således icke hade något hem i orten — att han, säger jag, skulle taga hänsyn till, fästa sin uppmärksamhet på en så ytterligt viktig sak för ungdomen, dess trefnad, goda uppfostran och afhållande från dåliga saker, som att gossarna skulle hafva lämpliga möjligheter till nyttiga förströelser. Man må ju hoppas, att det må blifva så, och det är bra om så blir, men det är ju ändå, säger jag ännu en gång, märkvärdigt, att detta skulle behöfva påpekas, icke från skolans chef eller föreståndare utan alldeles utifrån, från statsrevisorerna — att de, som skola se efter, att det icke går för mycket pengar åt, i stället skola behöfva hålla fram ett ändamål, som är alldeles försummadt från det militära hållet.</w:t>
        <w:br/>
        <w:br/>
        <w:t>Jag vet icke, hvilket epitet herr statsrådet och chefen för sjöförsvarsdepartementet skall gifva mig, då jag vågar att framkasta den i hans ögon säkerligen fullständigt revolutionära idéen, att man skulle kunna tänka sig, att dessa militära läroverk såsom sina föreståndare skulle tillegna sig män, hvilka med kallelse för uppfostrarens yrke hafva egnat sig och utbildat sig åt detta yrke. Det finnes många sådana män uti ett land, som har allt skäl att med stolthet betrakta den stam af lärare och föreståndare för läroverk, som i landet existerar. Men äfven om statsrådet skulle helt och hållet mot min förmodan fästa något afseende personligen vid det, som jag nu sagt, så vet jag väl, hvilka svårigheter skulle hopa sig i hans väg, om han vågade inom militären komma med en sådan sats, som att den militära uppfostringen skulle hafva godt af att sättas under en civil vård. Det tror jag vore att inlåta sig på en nordost-passage, värre än den som statsrådet en gång har klarat.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