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968</w:t>
      </w:r>
    </w:p>
    <w:p>
      <w:r>
        <w:rPr>
          <w:b/>
        </w:rPr>
        <w:t xml:space="preserve">Datum: </w:t>
      </w:r>
      <w:r>
        <w:t>1904-05-07</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Per Olof Lundell (Lantmanna- och borgarepartiet inom andrakammaren, man)</w:t>
      </w:r>
    </w:p>
    <w:p>
      <w:r>
        <w:rPr>
          <w:b w:val="0"/>
        </w:rPr>
        <w:t>Jag skall be att få yttra några ord om utskottets ställning till denna fråga.</w:t>
        <w:br/>
        <w:br/>
        <w:t>Det är icke så, som herr statsrådet och chefen för jordbruksdepartementet framhöll, att utskottet från början velat frångå den typ för egna hems bildande, som han föreslagit. Nej, tvärtom! Vi hafva alltid varit besjälade af den mening, han framställt i frågan, nämligen att man skulle utvidga kommitténs förslag därhän, att i detta skulle inrymmas äfven sådana jordbruk, som kunde bereda innehafvaren en själfständig ställning, utan att han behöfde arbeta hos någon annan. Men det föreligger ju så många möjligheter i fråga om sådana hemmans beskaffenhet och skötsel.</w:t>
        <w:br/>
        <w:br/>
        <w:t>Det var meningen, att man skulle i viss mån söka tillämpa det danska systemet på våra förhållanden, d. v. s. främja jordbruksnäringens utveckling i den riktning, som i Danmark gjort sig gällande eller genom bildande af en mängd s. k. småbruk. Utgår man från</w:t>
        <w:br/>
        <w:br/>
        <w:t xml:space="preserve">denna typ, kommer man till jordbruk med inskränkt areal, men Angående äfven begränsade kostnader i afseende på deras inköpsvärde. län At 1 oa I Danmark, där jag själf varit och tagit kännedom om huru beredande af dessa små jordbruk äro anordnade, finner man, att de lägenheter, tillfälle för med en areal af 3 till 5 å 6 tunnland, som där förekomma, kunna arbetare att bereda innehafvarne full sysselsättning och uppehälle, och dessa lägen- 2” jane heter kosta icke mer än omkring 4,000 kronor. Följer man detta värfra Jona danska system, torde det nog kunna gå mycket väl för sig att äfven hem. här få sådana lägenheter för ungefär samma pris. ( Forts.) Jag bestrider på det bestämdaste, att inom utskottet gjort sig gällande någon tendens att gynna de större jordbrukarnes intressen att erhålla behöflig arbetskraft genom att sätta lånebeloppen låga. Meningarna voro delade i denna punkt. Somliga, däribland både större och mindre arbetsgifvare, ansågo lämpligt, att man bildade jordbruk med större areal och dyrare inköp. Andra menade, att det skulle vara lämpligare med mindre jordbrukslägenheter. Och det är alldeles säkert, att alla därvidlag afsågo arbetarnes intressen. Och det är ju en sak, som arbetarne själfva ha att bestämma, om de finna det lämpligt att någon tid arbeta hos andra och den öfriga tiden sköta sina egna jordbruk eller helt och hållet ägna sig åt deras skötsel. Det beror i de flesta fall på deras ekonomiska ställning, hvilketdera de föredraga. Om en arbetare t. ex. har en liten jordareal på 3, 4 eller 35 tunnland, kan han efter danskt mönster föda en ko på tunnlandet. Mjölken efter hvarje ko inbringar honom 300 kronor om året. Och han kan dessutom ha 100 höns, af hvilka han kan beräkna en inkomst på 400 eller 300 kronor. Under sådana förhållanden har han det ju så ställdt, att han och hans familj godt kunna draga sig fram utan att söka arbete hos någon annan. Men på grund af klimatiska förhållanden kan det här mer än i Danmark hända, att en jordbrukare icke hela året är i tillfälle att ägna sig åt sin egendoms skötsel. I en stor del af landet förhåller det sig så på vintern, att den, som ej själf äger skogsmark, kan göra sig tiden allra bäst till godo, om han har häst och verkställer skogskörslor för annans räkning. Han kan därpå förtjäna 4 eller 5 kronor om dagen, under det att han, om han sutte hemma, icke skulle kunna förtjäna någonting. Fodra kreaturen och passa dem kan ju </w:t>
      </w:r>
      <w:r>
        <w:rPr>
          <w:b/>
        </w:rPr>
        <w:t>hustrun²</w:t>
      </w:r>
      <w:r>
        <w:rPr>
          <w:b w:val="0"/>
        </w:rPr>
        <w:t xml:space="preserve"> göra under den tid, han är borta. Och det är onekligen en stor ekonomisk fördel för honom att på annat håll kunna göra sig en ganska god inkomst, utan att därför hans jordbruk under tiden försummas. På sommaren kan det äfven finnas tider, då han kan ntan att åsidosätta sitt eget jordbruk åtaga sig annat arbete. Så är t. ex. fallet under tiden mellan sådd och skörd på sådana jordbruk, där några väsentliga arbeten för jordens förbättrande icke kunna utföras eller ägaren icke är så ekonomiskt situerad, att han kan bekosta betydande förbättringar. Han kan då exempelvis deltaga i något</w:t>
        <w:br/>
        <w:br/>
        <w:t xml:space="preserve">kanalrensningsarbete eller dikningsföretag. Han kan då själf få bestämma, hvilka tider och dagar han vill verkställa detta arbete, och kan dessemellan vara hemma och sköta sitt jordbruk utan att försumma någonting. Han kan gå i dikningseller upprensningsarbetet en dag eller 3 å 4 timmar eller huru länge han finner lämpligt och kan på det sättet förtjäna 3, 4 eller 5 kronor om dagen i stället för att gå hemma och rensa i potatislandet. Det kan ju hans </w:t>
      </w:r>
      <w:r>
        <w:rPr>
          <w:b/>
        </w:rPr>
        <w:t>hustru²</w:t>
      </w:r>
      <w:r>
        <w:rPr>
          <w:b w:val="0"/>
        </w:rPr>
        <w:t xml:space="preserve"> eller barn göra. Och likaså kunna </w:t>
      </w:r>
      <w:r>
        <w:rPr>
          <w:b/>
        </w:rPr>
        <w:t>hon²</w:t>
      </w:r>
      <w:r>
        <w:rPr>
          <w:b w:val="0"/>
        </w:rPr>
        <w:t xml:space="preserve"> och barnen eller andra hemmavarande under lämpliga förhållanden sköta de småarbeten, som måste utföras under den tid, det icke är så viktigt för honom att själf utföra betydande arbeten vid sitt jordbruk.</w:t>
        <w:br/>
        <w:br/>
        <w:t>Nu fanns det äfven ett annat skäl, hvarför man i utskottet ansåg sig böra inskränka de lånebelopp, som staten skulle för nu ifrågavarande ändamål utlämna. Och det var, att man företrädesvis ville befrämja uppodling och förbättring af jord på det sätt, att den kom i små jordbrukares händer. Och i sådant fall ansågs den odlade jordarealen icke behöfva vara så stor, ej heller jorden äga så stort värde, som den sedermera kunde få efter det den blifvit upparbetad och förbättrad. Till följd däraf kan en jordlägenhet, som, då den öfverlämnas till vederbörande, betingar ett pris mellan 4,000 och 4,500 kronor, efter några år, tack vare den uppodling och förbättring ägaren gjort, få ett värde af vida mer än både 5- och 6,000 kronor.</w:t>
        <w:br/>
        <w:br/>
        <w:t>Vill man tänka på att utveckla landtbrukets resurser, bör man företrädesvis vända sig till sådana förhållanden, där förbättring är möjlig. Får en person från början en lägenhet med större areal och bättre jord och som följaktligen betingar ett högt pris, är det troligt, att han icke är i stånd att därpå nedlägga sådana förbättringar, som äro afsedda. För öfrigt är det nog troligtvis en hel del af herrarne, som icke känna till eller gjort sig någon föreställning om huru många sådana jordbruk vi redan ha, som betinga ett pris af fem, sex eller sju tusen kronor. Det är icke få. Och det kan sättas i fråga, om det är så riktigt att uppamma flera sådana som det att uppamma sådana jordbruk, som äro mindre, men kunna gifva sin ägare full sysselsättning, om han vid deras skötsel använder ett sådant system, som är lämpligt för dem.</w:t>
        <w:br/>
        <w:br/>
        <w:t>I en statistik, som bland annat äfven innehåller om svenska jordbruk, hvilken utdelades här i kammaren för några dagar sedan, visar det sig, att antalet jordbruk inom Sverige, som ha åkerjord till en areal af mellan 2—20 hektar, uppgår till 191,432 stycken. Jordbruk med åkerjord till areal under 2 hektar utgöra endast 68,411 till antalet. Det visar sig sålunda, att vi redan ha en ofantlig mängd sådana jordbruk, som skulle bildas, därest lånebidraget från staten sattes till 6,000 kronor. Och därför torde man icke behöfva ytterligare i så hög grad uppmuntra bildandet af dylika jordbruk.</w:t>
        <w:br/>
        <w:br/>
        <w:t>Nu skulle man kunna tänka sig, att dessa jordbruk visserligen utgöra ett stort antal, men icke ha någon betydligare del af Sveriges åkerjord. Se vi på statistiken, så finna vi, att de större jordägarne,</w:t>
        <w:br/>
        <w:br/>
        <w:t>de, som ha fastigheter på en areal af öfver 100 hektar, innehafva Angående 305,000 hektar åkerjord, och att de, som komma under 20 hektar, lån LT stalsinnehafva ej mindre än 2,297,184 hektar dylik jord. Således ha de Rd r senare mellan 7 och 8 gånger så mycket af Sveriges åkerjord som tillfälle för de förra. arbetare att Hvarför kan icke Sveriges jordbruk mäta sig med Danmarks? bogden för Hvarför kan det icke lämna lika mycket i afkastning och bereda värfva ögna samma exportmöjligheter som det danska? Jo, det är därför, att vi hem. icke sköta vårt jordbruk på samma intensiva sätt som danskarne. (Forts) Om vi vilja uppdrifva ett intensivt jordbruk, är det icke nog med att dela jorden i smålotter och småhemmen, utan det viktigaste därvidlag är, att jorden skötes så bra som möjligt. Faktum är, att de små hemman, som förekomma i Sverige, lämna i förhållande till sin areal och det arbete, som nedlägges på jordbruket, mindre afkastning än de stora. Det är tvärt om i Danmark. Där är det de små jordbruken, som lämna den största afkastningen i förhållande till jordens areal. Ja, det var nu den saken. Som sagdt, finnes det redan många färdigbildade små jordbruk af en areal mellan 2—20 hektar. Och det händer ganska ofta, att sådana jordbruk äro utbjudna till salu. Det är icke alls svårt att få köpa dylika jordbruk. De betinga i många fall i pris icke mer än fyra å fem tusen kronor, och köpesumman faller ofta inom det lånebelopp, som utskottet föreslagit. Jag har sett en annons i en Kalmartidning, där en sådan liten egendom utbjudes till salu. Den lyder: »Egendom med hus af alla slag, vid landsväg, med 80 tunnland jord, vacker skog, föder 3 kor och en häst m. m., säljes för 3,000 kronor&gt;. Nu kan man visserligen säga, att egendomens jord troligtvis icke är af bästa sort och att den icke innehåller mycket åker. Men det är alldeles säkert, att denna lilla egendom kan upparbetas. Det kan erhållas egnahemslån på densamma. Och den kan i en driftig persons hand så förbättras, att den kanske inom några år är värd 6, ja, ända upp till 7 å 8 tusen kronor. Just sådana lägenheter är det, jag anser, att man bör söka bilda. Och jag tror, att det är bättre, om man uppställer såsom princip att icke taga till lånebeloppen så höga, utan i stället söka få så många flera. Därtill kan man ju också säga, att delar man ut för stora lån, kan man lätt locka en person, som hvarken har så stora kunskaper, som erfordras för att sköta ett jordbruk eller i öfrigt kan vara vidare lämplig därför, att slå sig på denna näring utan att äga vidare kapital och därigenom taga sig vatten öfver hufvudet, som man säger, i det han sedan får mycket svårt att fullgöra räntebetalning och amortering af ett stort lån, i synnerhet om det är fråga om dyra byggnader. Såsom vi veta, har folk här i Sverige äfven bland jordbruksklassen en stor benägenhet att lägga sig till med dyra hus. Detta gör, att när folk, som ha små hemman, bygga hus, det händer</w:t>
        <w:br/>
        <w:br/>
        <w:t>rätt ofta, att de, som man säger, bygga sig ur hus i stället för i hus, d. v. s. att de bygga alldeles för mycket eller för stora och dyrbara hus, så att de få gå ifrån alltsammans. Och det är icke</w:t>
        <w:br/>
        <w:br/>
        <w:t>tillfälle för någon förtjänst med det.</w:t>
        <w:br/>
        <w:br/>
        <w:t>arbetare att på lands-</w:t>
        <w:br/>
        <w:br/>
        <w:t>Det är hänsynen till detta förhållande, som gjort, att vi inom utskottet icke velat gå för långt. Går man ifrån utskottets princip i frågan, så kan det bli en smakfråga, huru långt man bör gå. Hvarför icke lika gärna bevilja lån på 7 eller 8 tusen kronor som på 6 tusen kronor, kan man fråga. Utskottet för sin del har ansett det bäst med hänsyn till jordbrukets utveckling att företrädesvis befrämja uppkomsten af små hemman. Skulle det emellertid visa sig stor efterfrågan på lån till något högre belopp, eller man icke skulle få användning för de auslagna medlen på bättre sätt, kan man ju få bestämmelserna ändrade.</w:t>
        <w:br/>
        <w:br/>
        <w:t>Vidare har det här talats om byggnadsförhållandena i städerna. Och jag skulle be att något få belysa hvad utskottets mening varit i detta afseende. Det anses ju vara ett socialt ondt, att landsbygdens befolkning ger sig in till städerna och att de göra det i högre grad än hvad som är berättigadt, till följd af en viss lockelse att komma till bekvämare förhållanden som de tro, och att slippa arbeta så mycket och i hopp om att kunna förtjäna mycket mer, men denna högre förtjänst är ofta nog skenbar.</w:t>
        <w:br/>
        <w:br/>
        <w:t>Nu kan man säga, att genom anordnandet af bostadslägenheter utanför städerna skulle man icke draga folk till städerna, utan snarare draga dem ifrån städerna. Men äfven dessa, som bosätta sig utanför städernas planlagda områden, utgöras naturligtvis i regel af sådana arbetare, som skola hafva sin näring och sysselsättning i städerna. Det är säkerligen icke precis någonting godt, att dessa sambällen utanför städernas jurisdiktion komma utom kontroll af stadsmyndigheterna och icke blifva underkastade t. ex. byggnadsordningen, hälsovårdsstadgan för städerna och dylikt. Därför tror jag icke man tillgodoser något statsändamål genom att uppmuntra sådana anläggningar. Snarare bör det därvidlag vara städernas myndigheter, som då sådant är skäligt böra visa intresse uti att anordna sådana lägenheter och då tillse att de bli bebygda och ordnade på ett sätt, som är lämpligt, äfven om de icke ingå under städernas jurisdiktion. Sådana samhällen böra naturligtvis senare sluta sig till städernas jurisdiktionsområde och ordnas af dem. Man vill ju icke undantaga dem, men man finner icke skäl att göra ett undantagsstadgande beträffande ett högre belopp för dessa, i synnerhet som i närheten af de flesta städer, om än icke i Stockholms omgifningar, bostäder kunna åstadkommas för en kostnad af 3,000 kronor för en familj. Men går det icke för 3,000 kronor, då bostaden är afsedd för blott en familj, blir hyran för dyr, när man skall räkna ränta och amortering på det belopp, som åtgått för byggnaden, och så för underhåll af densamma. Det blir nog nödvändigt att hålla sig inom ett inskränktare belopp för de mindre bemedlade om de skola reda sig.</w:t>
        <w:br/>
        <w:br/>
        <w:t>Som sagdt, jag tror icke det är synnerligen eftersträfvansvärdt att Angående få sådana samhällen, som icke äro underkastade någon kontroll af lör ä I statsstadsmyndigheterna. beredan Ad af Men vilja stadsmyndigheterna åstadkomma sådana samhällen, tillfälle för är detta naturligtvis lätt för dem. Med deras stora resurser och arbetare att goda kredit kunna de åstadkomma sådana lån utan att det behöfver gra bli betungande för arbetarne. Ty den lilla ränteskillnad, som uppvärfva Ina står, om för lånet betingats 4 2 eller 3,6 2 i ränta, är ingenting "hem. att räkna på, och kan icke medföra olägenheter, som äro större än = (Forts.) fördelen af att hafva dessa nya byggnadskomplexer under någon kontroll. Hvad beträffar herr Lindblads yttrande i fråga om ett par särskilda kronolägenheter, som skulle säljas och kunna inköpas af personer, som vilja bygga egna hem, så var det en alldeles oriktig uppfattning han gjorde gällande därvidlag, då han sade, att dessa lägenheter med hus skulle säljas för 2,500 kronor och så behöfva de byggas om för att kunna användas till egna hem. Ja, när de inköpas till egna hem, är det icke fråga om annat än att de få lån för dem, som de äro. De säga: »vi behöfva åtskilliga hus&gt; — det är icke sagdt att de vilja bygga upp alla husen genast eller ens året därefter, och därför säga de: &gt;vi köpa jord och hus, sådana dessa befinnas, för 2,500 kronor, men vi behöfva bygga nya hus för 2,000 kronors». Då få de taga lån på 2,000 kronor, och därmed äro de fullkomligt hjälpta i det bänseendet. Till följd af hvad jag angifvit anser jag, att det är oberättigadt att påstå, att förslaget är odugligt därför att vi endast velat vara med om 4,500-kronorsbeloppet. Det är naturligtvis icke möjligt att på förhand kunna veta, om det är bättre med 6,000 kronor — det kan ju också vara sämre. Man kan härvidlag gärna skaffa sig erfarenhet, och det är det utskottet föreslagit. Det är en hel massa folk, som gärna önskar mindre lägenheter, som delvis kunna skötas som jordbrukslägenheter. Vid en del industricentra i synnerhet på landsbygden kunna sådana små jordbrukslägenheter med fördel skötas och lämna goda bidrag till familjens uppehälle. Vi ha ju hört, huru det är med soldattorpen; soldaterna, deras nuvarande innehafvare, äro synnerligen angelägna om att få köpa dem och hafva gjort framställning därom. Dessa lägenheter äro i allmänhet icke så stora att de kunna föda sina innehafvare, utan dessa få lof att delvis använda sin arbetskraft på annat håll. Få de köpa dessa lägenheter, har man, såsom herr Lindhagen påpekade, däri en garanti för att deras barn icke emigrera. Jag tror att det i detta fall snarare är ett rent arbetarintrese, än ett arbetsgifvareintresse, att folk på egen hand få ordna och ställa för sig som de vilja, och i så fall bör man lämna så stor frihet som möjligt. Det finnes dock, som sagdt, vissa skäl, som tala för att man icke bör gynna uppkomsten af större jordbruk än sådana,</w:t>
        <w:br/>
        <w:br/>
        <w:t>medel för 28 ve se 2 beredande af SOM gör sig gällande på en del hemman nu.</w:t>
        <w:br/>
        <w:br/>
        <w:t>tillfälle för Därmed ber jag att få sluta mitt anförande, men torde iag arbetare att sednare få anledning att komma igen.</w:t>
        <w:br/>
        <w:br/>
        <w:t>på landsbygden för-</w:t>
      </w:r>
    </w:p>
    <w:p>
      <w:pPr>
        <w:pStyle w:val="Heading2"/>
      </w:pPr>
      <w:r>
        <w:t>2. Paul Petter Waldenström (Utan partibeteckning, man)</w:t>
      </w:r>
    </w:p>
    <w:p>
      <w:r>
        <w:rPr>
          <w:b w:val="0"/>
        </w:rPr>
        <w:t>Herr talman, mina herrar! Jag skall hem. först och främst uttala mitt beklagande däröfver, att den kungl. (Forts.) propositionen i en så viktig fråga kommit fram till Riksdagen så</w:t>
        <w:br/>
        <w:br/>
        <w:t>sent, att utskottet icke har kunnat behandla den förrän efter påsk. Det säger sig själft, att, då utskottet icke har haft mer än tre veckor på sig, har utskottet icke kunnat behandla frågan så som den verkligen förtjänat. Nu har kammaren haft på sig tre dagar att studera det här betänkandet, och sedermera kommer afgörandet midt i natten. Allt, må jag säga, är för sent; det är icke tänkbart, att saken här skulle få den grundliga behandling, som den verkligen fordrar. Jag beklagar detta så mycket mer, som det är tre år (så när som på en månad) sedan egnahemskommittén till Kungl. Maj:t aflämnade sitt betänkande. Det tycks, såsom om frågan skulle ha hunnit beredas på dessa tre år, så att den kungl. propositionen kunnat komma in i behörig tid till Riksdagen. Att somliga propositioner måste komma in sent, är naturligt, men en så viktig proposition som denna hade bort komma in i början af riksdagen.</w:t>
        <w:br/>
        <w:br/>
        <w:t>Det var en talare, som sade, att egnahemskommittén hade sett saken alltför trångt. Detta är ock någonting, som man fått läsa i tidningsartiklar och höra på möten. Jag vill gentemot detta bara säga, att när egnahemskommittén fick frågan sig förelagd till utredning, så var det en helt annan fråga än hvad den nu är i den kungl. propositionen. Det var icke då fråga om annat än att söka utvägar för att bereda arbetare, dels industriarbetare, dels jordbruksarbetare, tillfälle att skaffa sig egna hem, utan att de skulle upphöra att vara arbetare. Lika litet som det var fråga om att göra industriarbetarne till sådana husägare, att de skulle kunna lefva på inkomsten af sina hus, lika litet var det fråga om att göra jordbruksarbetarne till hemmansägare, som skulle kunna lefva af sitt jordbruk. MHuruvida det var bra eller ej, att Riksdagen år 1899 begärde endast ett sådant förslag, det är en sak för sig, men det var den frågan, som förelades egnahemskommittén, och den frågan var det alltså kommittén måste sysselsätta sig med och ingenting annat. Kungl. Maj:t har helt enkelt öfvergifvit denna ståndpunkt, ignorerat Riksdagens begäran och i stället framlagt en proposition, som afser att bereda hufvudsakligen jordbruksarbetare tillfälle till att bli själfständiga hemmansägare, och det är någonting helt annat. Emellertid har Kungl. Maj:t, om jag så får säga, på sladden tagit med industriarbetarna och sökt göra någonting för dem också, på det att äfven de måtte kunna få sig egna hem. Om herrarne närmare läst den kungl. propositionen, så skola herrarna finna, att frågan om industriarbetarnes egna hem</w:t>
        <w:br/>
        <w:br/>
        <w:t>mycket illa sammanhänger med hela den genomgående tonen och Angående andan i den kungl. propositionen. I själfva verket borde den frågan !år AT för hafva förekommit i en särskild proposition, såsom sakerna nu stå. öcredande af</w:t>
        <w:br/>
        <w:br/>
        <w:t>Härmed sammanhänger nog också frågan om det beräknade tillfälle för</w:t>
        <w:br/>
        <w:br/>
        <w:t>fastighetsvärde, efter hvilket lån skulle få utlämnas, dels till jordbruksarbetare att arbetare, dels till industriarbetare. Egnahemskommittén hade satt bag fann detta värde, som herrarne veta, till 4,000 resp. 3,000 kronor. Kungl. värfva a Maj:t, som nu vill bilda själfständiga jordbruk, höjde den förra — "hem. summan till 6,000 kronor. Ja, för att bilda själfständigt jordbruk (Forts. och för att bli själfständiga hemmansägare ifrån att ha så godt som ingenting, därtill kan nog behöfvas mera än kommittén föreslagit. Men, såsom jag sade, kommittén hade att göra med en helt annan fråga än den, som utgör föremål för Kungl. Maj:ts proposition, och jag anser, att dessa skiljaktigheter icke äro till förmån för den kungl. propositionen.</w:t>
        <w:br/>
        <w:br/>
        <w:t>Egnahemskommittén hade föreslagit, att arbetare skulle få direkta statslån utan några mellanhänder; de skulle således vara alldeles oberoende af mellanhänder. Fördelarna af detta för arbetarne äro otvifvelaktigt stora; särskildt en sak har kommittén frambållit, nämligen. att kronan genom sina vederbörande myndigheter skulle söka inteckning för de här lånen. Det skulle således icke kosta låntagaren någonting; nu kommer det att kosta honom jämförelsevis ganska betydligt.</w:t>
        <w:br/>
        <w:br/>
        <w:t>Egnahemskommittén hade vidare föreslagit, att det skuile utses egmahemsnämnder, som skulle ha särskildt till uppgift att befordra egnahemsrörelsen, och dessa nämnder skulle vara biträdda af kommunalnämnderna o. s. v. Detta har nu mången Konungens befallningshafvande funnit vara en allför tung och invecklad apparat. Jag vet icke huru Konungens befallningshafvande öfver hufvud taget kunnat anse, att detta skulle vålla dem så ofantligt arbete, så att de icke skulle orka med det. Huru skulle väl resultatet ställa sig af en sådan lånerörelse, som egnahemskommittén hade föreslagit? Jo, ungefär så, att med de tillgängliga, af kommittén föreslagna medlen skulle kunna upprättas ett eget hem om året i hvarannan eller hvar tredje kommun i landet. Jag tror då icke, att Konungens befallningshafvande i något län skulle ha drunknat i arbete, om de fått denna sak att göra med.</w:t>
        <w:br/>
        <w:br/>
        <w:t>Emellertid har utskottet icke heller kunnat umbära Konungens befallningshafvande. Det har nämligen föreslagits, att alla lånekontrakt skola insändas till Konungens befallningshafvande för att granskas af honom, och då har man ju där i själfva verket »den tunga apparat», öfver hvilken man klagat i egnahemskommitténs betänkande.</w:t>
        <w:br/>
        <w:br/>
        <w:t>Kungl. Maj:t har tänkt sig såsom låneförmedlare först och främst hushållningssällskapen. Det är ju klart, att dessa kunna hafva intresse för upprättande af själfständiga jordbruk. Men, mina herrar, icke kan man väl tänka sig, att hushållningssällskapen äro lämpliga</w:t>
        <w:br/>
        <w:br/>
        <w:t>låneförmedlare, då det gäller industiarbetares egna hem. Där komma de industriella arbetarne i det allra mest lösliga sammanhang med</w:t>
        <w:br/>
        <w:br/>
        <w:t>Kungl. Maj:t har vidare tänkt sig, att ej blott särskildt bildade föreningar utan äfven arbetsgifvare skulle blifva låneförmedlare. Utskottet har emellertid strukit bort arbetsgifvare och i stället insatt &gt;för ändamålet särskildt bildade aktiebolag». Jag tänker mig då, att det bildas ett aktiebolag för att skaffa egnahemslån åt arbetare. Detta aktiebolag får af statsmedel ett lån på låt oss säga några bundratusen kronor. Då är bolaget ansvarigt inför Kungl. Maj:t till både ränta och kapital för detta lån. Och om icke lånet uttages af låntagarne inom behörig tid, så skall det återbetalas till kronan med ränta. Hvem skall då betala denna ränta? Jo, låneförmedlaren själf. Tro herrarne, att man under sådana förhållanden kan få ett aktiebolag bildadt särskildt för detta ändamål? Låneförmedlarne äro enligt förslaget förbjudna att själfva såsom säkerhet taga annat än första inteckning i egnahemslägenheterna, men kronan fordrar af dem icke blott dessa inteckningar, utan därjämte en säkerhet, som statskontoret godkändt. Ja, jag har verkligen lust att fråga: »Är det någon af herrarne i kammaren, som vill gå in i ett aktiebolag med sådan ansvarighet och sådan risk och så litet tack?»</w:t>
        <w:br/>
        <w:br/>
        <w:t>Detsamma är förhållandet med föreningarna, precis samma förhållande. De egnahemsföreningar, som för närvarande finnas, få vi icke på något sätt sammanblanda med de föreningar, det här är fråga om, ty de organiseras på helt annat sätt. De äro fullkomligt inkommenrsurabla storheter. Och för öfrigt, mina herrar! Låt oss antaga, att ett sådant här aktiebolag eller en sådan här förening kommer i skuld till kronan inom några år på låt oss säga en million kronor eller något sådant, och denna million står ute hos egnahemslånetagarne. Amorteringstiden är för jordbrukslån 26 år på den ena hälften, och den andra hälften skall betalas inom 5 år därefter, summa 31 år. Men hvad har man för garanti, att ett sådant för ändamålet särskildt bildadt aktiebolag står i 31 år? Om det stupar eller upplöses, eller om en sådan här förening upplöses, huru går det då? Jo, då blir i alla fall kronan direkt långifvare till egnahemslåntagarne. Ty icke kan kronan tvinga dessa lån på ett nytt aktiebolag eller en ny förening, och icke heller kan Kungl. Maj:t befalla aktiebolaget att lefva äfven med risk och förlust och besvär utan tal. Jag anser för min del, att det är en betydlig försämring i förhållande till egnahemskommitténs förslag, att Kungl. Maj:t utbytt de direkta lånen mot låneförmedlare. Och när man nu i alla fall bestämt, att Kungl. Maj:ts befallningshafvande skola granska alla lånekontrakt, hvarför har man då icke lika gärna kunnat låta alltsammans gå genom egnahemsnämnderna, i hvilka Kungl. Maj:ts befallningshafvande skulle vara ordförande, och i hvilka, enligt kommitténs förslag, alltid skulle sitta en kroppsarbetare? Och hvarför kunde man icke lika gärna låta kommunalnämnderna, som, såsom</w:t>
        <w:br/>
        <w:br/>
        <w:t xml:space="preserve">hvar och en vet, intressera sig för såväl jordbruksarbetare som Angående industriarbetare inom sina resp. kommuner, vara med såsom hjälpare, an. ef, a stödjare och rådgifvare o. s. v.? beredande af Kungl. Maj:t har föreslagit och utskottet har accepterat en tillfälle för bestämmelse icke allenast om ett högsta lånebelopp, som skulle få arbetarc att lämnas åt låntagarne, utan också om ett minsta lånebelopp. Afsikten boden för: med denna bestämmelse är den, att man skall utestänga de mera HR ögna bemedlade arbetarne. Man räknar som så, att om det finnes tillhem. gångar hos vederbörande utöfver hälften af hvad lägenheten kostar, &lt;(Forts.l så kan arbetaren skaffa sig denna lägenhet utan hjälp af statsmedel. Men tro herrarne, att det kommer att gestalta sig på det sättet, att dylika bemedlade arbetare komma att utestängas? Nej, det kommer 1 stället att gestalta sig så, att arbetarne komma att låna mera, än de behöfva, och bringas in i vidlyftigheter, som de eljest skulle kunnat undvika. Egnahemskommittén har föreslagit ett högsta belopp, men icke något minsta belopp, som får lånas. Det är ju en högst märkvärdig idé att säga: »Mer än det och det får du icke låna, men mindre än det och det får du icke heller låna.» Om jag nu tänker mig, att Kungl. Maj:ts förslag om ett statslån på fem ir till ett belopp af tio millioner antages, och om jag vidare tänker mig, att öfver hufvud hvarje lån går ut med något öfver 3,000 eller omkring 3,000 kronor, så blir följden den, att med detta belopp kan öfver hufvud taget under 5 år ett eget hem -- ett eget hem på hela fem år! — upprättas i hvarje landskommun af Sveriges rike. Det är alltsammans. Kungl. Maj:t har föreslagit och utskottet har accepterat, att räntan å lånet skall utgå efter 3,6 proc. När egnahemskommittén begärde att af statskontoret få veta den effektiva räntan på statslånen, så erhölls den upplysningen, att staten själf betalar mera än 3,6 proc. Kommittén ansåg då, att räntan borde sättas till 33/, proc., för att staten icke skulle förlora. Nu frågas: Med hvad skäl skall staten här låna ut medel till lägre ränta, än den själf betalar? Det är i själfva verket att skänka penningar åt dessa personer. Det blir på sätt och vis en fattigvård. Och hvarför skall staten skänka just åt dessa, som ändå i själfva verket hafva något tusental kronor? Hvarför skall staten icke skänka något åt de andra, som ingenting hafva? En annan följd af låneförmedlingssystemet är, att Kungl. Maj:t icke kunnat i sitt förslag upptaga det, som i kommitténs förslag utgjorde en ganska viktig punkt, nämligen rättigheten för låntagare att på samma gång kunna få lifförsäkring. Kommittén hade tänkt sig, — och den tanken har Kungl. Maj:t upptagit — att ena hälften af lånet skulle efter viss norm amorteras. Det tager naturligtvis temligen lång tid, innan denna amortering är fullständigt utförd. Det är därför mycket tänkbart, att låntagaren aflider under tiden. Och då står hans </w:t>
      </w:r>
      <w:r>
        <w:rPr>
          <w:b/>
        </w:rPr>
        <w:t>änka²</w:t>
      </w:r>
      <w:r>
        <w:rPr>
          <w:b w:val="0"/>
        </w:rPr>
        <w:t xml:space="preserve"> och familj ganska illa. Men om amorteringen är förenad med en lifförsäkring, som enligt professor Phrag-</w:t>
        <w:br/>
        <w:br/>
        <w:t>— så är hela amorteringsdelen af hans lån betald, och hans familj</w:t>
        <w:br/>
        <w:br/>
        <w:t>tillfälle för Sitter vid sin lägenhet med endast den stående lånedelen kvar, eller</w:t>
        <w:br/>
        <w:br/>
        <w:t>halfva beloppet. Hvar och en, som närmare tänker härpå, skall ovilkorligen finna, huru fördelaktigt det skulle vara, allrahelst som det blir så billigt. Att det blir billigt beror på den omständigheten, att den ålder, inom hvilken egnahemslån skulle kunna erhållas, eller mellan 25—50 år, är mannens kraftigaste ålder, då dödligheten är allra minst. Detta gör naturligtvis, att premien blir så ofantligt liten. Men det är klart, att sedan Kungl. Maj:t tagit bort de direkta lånen och infört låneförmedlare i stället, så kan en sådan här lifförsäkring icke förenas med egnahemslånen.</w:t>
        <w:br/>
        <w:br/>
        <w:t>Herr talman! Jag vet icke om jag skall göra något yrkande. Skulle jag göra det, så skulle jag yrka afslag såväl å Kungl. Maj:ts proposition som å utskottets betänkande. Men alla, som här yttrat sig, tyckas hafva varit förtjusta, om de också haft sina betänkligheter mot den ena eller andra punkten. Och det är, som om de från allra första början tänkt: »Det här måste vi taga besedt eller obesedt, reflekteradt eller oreflekteradt&gt;. Jag skall emellertid, herr talman, emedan jag förstår, att ett sådant yrkande, som jag nyss nämnde, icke skulle tjäna till något, icke göra något yrkande alls, utan nöja mig med att få detta mitt anförande till protokollet. Ty min tro är, att Riksdagen kommer att ångra sig, om den tager vare sig Kungl. Maj:ts proposition eller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968</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