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1032</w:t>
      </w:r>
    </w:p>
    <w:p>
      <w:r>
        <w:rPr>
          <w:b/>
        </w:rPr>
        <w:t xml:space="preserve">Datum: </w:t>
      </w:r>
      <w:r>
        <w:t>1907-04-13</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Albin Ahlstrand (Liberala samlingspartiet, man)</w:t>
      </w:r>
    </w:p>
    <w:p>
      <w:r>
        <w:rPr>
          <w:b w:val="0"/>
        </w:rPr>
        <w:t xml:space="preserve">Herr talman, mina herrar! Såsom herrarne finna, har jag reserverat mig mot utskottets ifrågavarande hemställan. Jag har nämligen ansett, att den ifrågasatta reformen hvarken är af behofvet påkallad eller mogen för afgörande i ärendets nuvarande outredda skick. Andringar i grundlagen böra ske med största varsamhet och, såsom det heter, endast där så anses högst nödigt eller nyttigt. Men en sådan förutsättning föreligger enligt mitt förmenande icke här. Man måste, synes det mig, först ha klart för sig, att </w:t>
      </w:r>
      <w:r>
        <w:rPr>
          <w:b/>
        </w:rPr>
        <w:t>kvinnan¹</w:t>
      </w:r>
      <w:r>
        <w:rPr>
          <w:b w:val="0"/>
        </w:rPr>
        <w:t xml:space="preserve"> verkligen passar för de tjänster, hvarom här är fråga.</w:t>
        <w:br/>
        <w:br/>
      </w:r>
      <w:r>
        <w:rPr>
          <w:b/>
        </w:rPr>
        <w:t>Kvinnor¹</w:t>
      </w:r>
      <w:r>
        <w:rPr>
          <w:b w:val="0"/>
        </w:rPr>
        <w:t xml:space="preserve"> ha, såsom vi veta, redan nu anställning i en hel del statstjänster, såsom vid samskolor, post och telegraf och äfven vid järnvägen, där de användas i olika grenar af styrelsen, såsom bokhållare på kontrollkontoret m. m. Men denna motion afser att lämna </w:t>
      </w:r>
      <w:r>
        <w:rPr>
          <w:b/>
        </w:rPr>
        <w:t>kvinnan¹</w:t>
      </w:r>
      <w:r>
        <w:rPr>
          <w:b w:val="0"/>
        </w:rPr>
        <w:t xml:space="preserve"> tillfälle till ämbeten och tjänster med kunglig fullmakt, d. v. s. lärarebefattningar vid statens läroanstalter, de teologiska läraretjänsterna vid universiteten likväl undantagna, beställningar vid inrättningar för vetenskap, slöjd och skön konst samt läkarebefattningar. Om motionen nu bifalles, skulle sålunda </w:t>
      </w:r>
      <w:r>
        <w:rPr>
          <w:b/>
        </w:rPr>
        <w:t>kvinnor¹</w:t>
      </w:r>
      <w:r>
        <w:rPr>
          <w:b w:val="0"/>
        </w:rPr>
        <w:t xml:space="preserve"> kunna utnämnas till professorer vid högskola eller universitet och till lektorer eller adjunkter vid de högre allmänna läroverken.</w:t>
        <w:br/>
        <w:br/>
        <w:t xml:space="preserve">Ifrågasättas kan emellertid, huruvida </w:t>
      </w:r>
      <w:r>
        <w:rPr>
          <w:b/>
        </w:rPr>
        <w:t>kvinnan¹</w:t>
      </w:r>
      <w:r>
        <w:rPr>
          <w:b w:val="0"/>
        </w:rPr>
        <w:t xml:space="preserve"> verkligen lämpar sig såsom lärare på det högre lärostadiet eller vid undervisningen i de högre läroverken. Jag tror för min del, att det mången gång skall visa sig svårt för </w:t>
      </w:r>
      <w:r>
        <w:rPr>
          <w:b/>
        </w:rPr>
        <w:t>henne²</w:t>
      </w:r>
      <w:r>
        <w:rPr>
          <w:b w:val="0"/>
        </w:rPr>
        <w:t xml:space="preserve"> att uppehålla disciplinen, och dessutom torde i betraktande af </w:t>
      </w:r>
      <w:r>
        <w:rPr>
          <w:b/>
        </w:rPr>
        <w:t>hennes²</w:t>
      </w:r>
      <w:r>
        <w:rPr>
          <w:b w:val="0"/>
        </w:rPr>
        <w:t xml:space="preserve">, i förhållande till mannens, svagare kroppskonstitution, </w:t>
      </w:r>
      <w:r>
        <w:rPr>
          <w:b/>
        </w:rPr>
        <w:t>hennes²</w:t>
      </w:r>
      <w:r>
        <w:rPr>
          <w:b w:val="0"/>
        </w:rPr>
        <w:t xml:space="preserve"> fysiska krafter knappast räcka till för dylikt arbete.</w:t>
        <w:br/>
        <w:br/>
        <w:t xml:space="preserve">Jag ber att i sammanhang därmed få erinra om, att det visat sig att i Stockholms folkskolor de manliga lärarna till följd af sjukdom äro tjänstlediga 4,7 dagar per termin, under det att de </w:t>
      </w:r>
      <w:r>
        <w:rPr>
          <w:b/>
        </w:rPr>
        <w:t>kvinnliga¹</w:t>
      </w:r>
      <w:r>
        <w:rPr>
          <w:b w:val="0"/>
        </w:rPr>
        <w:t xml:space="preserve"> lärarna äro lediga af samma orsak icke mindre än 11,3 dagar per termin. Och dessutom kan en </w:t>
      </w:r>
      <w:r>
        <w:rPr>
          <w:b/>
        </w:rPr>
        <w:t>kvinna¹</w:t>
      </w:r>
      <w:r>
        <w:rPr>
          <w:b w:val="0"/>
        </w:rPr>
        <w:t xml:space="preserve">, om </w:t>
      </w:r>
      <w:r>
        <w:rPr>
          <w:b/>
        </w:rPr>
        <w:t>hon²</w:t>
      </w:r>
      <w:r>
        <w:rPr>
          <w:b w:val="0"/>
        </w:rPr>
        <w:t xml:space="preserve"> är gift, komma 1 den belägenheten, att </w:t>
      </w:r>
      <w:r>
        <w:rPr>
          <w:b/>
        </w:rPr>
        <w:t>hon²</w:t>
      </w:r>
      <w:r>
        <w:rPr>
          <w:b w:val="0"/>
        </w:rPr>
        <w:t xml:space="preserve"> svårligen lämpar sig att uppehålla sysslor sådana som dem, hvarom nu är fråga.</w:t>
        <w:br/>
        <w:br/>
        <w:t xml:space="preserve">Om jag således anser, att </w:t>
      </w:r>
      <w:r>
        <w:rPr>
          <w:b/>
        </w:rPr>
        <w:t>kvinnan¹</w:t>
      </w:r>
      <w:r>
        <w:rPr>
          <w:b w:val="0"/>
        </w:rPr>
        <w:t xml:space="preserve"> icke är lämplig såsom lärare i de befattningar, som motionen afser, finner jag </w:t>
      </w:r>
      <w:r>
        <w:rPr>
          <w:b/>
        </w:rPr>
        <w:t>henne²</w:t>
      </w:r>
      <w:r>
        <w:rPr>
          <w:b w:val="0"/>
        </w:rPr>
        <w:t xml:space="preserve"> ännu mindre</w:t>
        <w:br/>
        <w:br/>
        <w:t>a ring En militärläkare har en ganska grannlaga och besvärlig tjänstgöring, och</w:t>
        <w:br/>
        <w:br/>
        <w:t xml:space="preserve">formen. den lämpar sig knappast för </w:t>
      </w:r>
      <w:r>
        <w:rPr>
          <w:b/>
        </w:rPr>
        <w:t>kvinnan¹</w:t>
      </w:r>
      <w:r>
        <w:rPr>
          <w:b w:val="0"/>
        </w:rPr>
        <w:t>. Jag tänker nu närmast på utbild-</w:t>
        <w:br/>
        <w:br/>
        <w:t>ningar, i den händelse sådana förekomma, hvilket jag nu icke med säker-</w:t>
        <w:br/>
        <w:br/>
        <w:t>het vet. Militärläkarnes tjänstgöring är ju dessutom ganskaansträngande,</w:t>
        <w:br/>
        <w:br/>
        <w:t>särskitd under de årligen förekommande fälttjänstöfningarne. Så är</w:t>
        <w:br/>
        <w:br/>
        <w:t>också fallet med en provinsialläkarebefattning med de långa tröttande</w:t>
        <w:br/>
        <w:br/>
        <w:t>resor, som därmed äro förbundna och hvilka ofta måste företagas</w:t>
        <w:br/>
        <w:br/>
        <w:t>med landsvägsskjuts och ibland långa sträckor till fots, där lands-</w:t>
        <w:br/>
        <w:br/>
        <w:t>vägarne, såsom t. ex. 1 Norrland, icke räcka till. Om de nuva-</w:t>
        <w:br/>
        <w:br/>
        <w:t>rande provinsialläkarne ibland känna sig öfveransträngda, hvilket</w:t>
        <w:br/>
        <w:br/>
        <w:t xml:space="preserve">icke borde vara underligt, torde nog de </w:t>
      </w:r>
      <w:r>
        <w:rPr>
          <w:b/>
        </w:rPr>
        <w:t>kvinnliga¹</w:t>
      </w:r>
      <w:r>
        <w:rPr>
          <w:b w:val="0"/>
        </w:rPr>
        <w:t xml:space="preserve"> provinsialläkarne</w:t>
        <w:br/>
        <w:br/>
        <w:t xml:space="preserve">blifva det i ännu högre grad. </w:t>
      </w:r>
      <w:r>
        <w:rPr>
          <w:b/>
        </w:rPr>
        <w:t>Kvinnan¹</w:t>
      </w:r>
      <w:r>
        <w:rPr>
          <w:b w:val="0"/>
        </w:rPr>
        <w:t xml:space="preserve"> har icke, man må säga</w:t>
        <w:br/>
        <w:br/>
        <w:t>hvad man vill, tillräcklig styrka eller tillräcklig uthållighet för de ifrågavarande befattningarne.</w:t>
        <w:br/>
        <w:br/>
        <w:t xml:space="preserve">Jag ber här att få erinra om, hvad som yttrades angående </w:t>
      </w:r>
      <w:r>
        <w:rPr>
          <w:b/>
        </w:rPr>
        <w:t>kvinnans¹</w:t>
      </w:r>
      <w:r>
        <w:rPr>
          <w:b w:val="0"/>
        </w:rPr>
        <w:t xml:space="preserve"> uthållighet, då frågan om lönereglering för postverket var före år 1899. Då yttrade bland annat generalpoststyrelsen bl. a:.</w:t>
        <w:br/>
        <w:br/>
        <w:t xml:space="preserve">&gt;Dessa </w:t>
      </w:r>
      <w:r>
        <w:rPr>
          <w:b/>
        </w:rPr>
        <w:t>kvinnliga¹</w:t>
      </w:r>
      <w:r>
        <w:rPr>
          <w:b w:val="0"/>
        </w:rPr>
        <w:t xml:space="preserve"> expeditörer kunde emellertid, med allt erkännande af deras flit och redbarhet, icke i allo likställas med manliga expeditörer i fråga om användbarhet inom postverket. Den </w:t>
      </w:r>
      <w:r>
        <w:rPr>
          <w:b/>
        </w:rPr>
        <w:t>kvinnliga¹</w:t>
      </w:r>
      <w:r>
        <w:rPr>
          <w:b w:val="0"/>
        </w:rPr>
        <w:t xml:space="preserve"> tjänstemannapersonalen kunde nämligen hvarken tjänstgöra vid järnvägsposten eller vid mera kroppsansträngande sysslor och icke heller annat än undantagsvis påräknas vid skötandet af nattposterna, utan måste dessa besvärligare befattningar anförtros åt manlig personal.&gt; Och statsutskottet sade då också uttryckligen, att samma arbete icke kan utföras af </w:t>
      </w:r>
      <w:r>
        <w:rPr>
          <w:b/>
        </w:rPr>
        <w:t>kvinnliga¹</w:t>
      </w:r>
      <w:r>
        <w:rPr>
          <w:b w:val="0"/>
        </w:rPr>
        <w:t xml:space="preserve"> postexpeditörer som af manliga.</w:t>
        <w:br/>
        <w:br/>
        <w:t xml:space="preserve">De enda befattningar med kunglig fullmakt, som möjligen skulle kunna lämpa sig för </w:t>
      </w:r>
      <w:r>
        <w:rPr>
          <w:b/>
        </w:rPr>
        <w:t>kvinnan¹</w:t>
      </w:r>
      <w:r>
        <w:rPr>
          <w:b w:val="0"/>
        </w:rPr>
        <w:t>, vore sådana vid inrättningar för vetenskap, slöjd eller skön konst. Men äfven i det speciella fallet torde med hänsyn till frågans outredda skick någon ändring i grundlagen nu icke böra ifrågakomma.</w:t>
        <w:br/>
        <w:br/>
        <w:t xml:space="preserve">Hvad som särskildt gör mig obenägen att nu öppna möjlighet för </w:t>
      </w:r>
      <w:r>
        <w:rPr>
          <w:b/>
        </w:rPr>
        <w:t>kvinnan¹</w:t>
      </w:r>
      <w:r>
        <w:rPr>
          <w:b w:val="0"/>
        </w:rPr>
        <w:t xml:space="preserve"> att få tillträde till sådana tjänster, som innehafvas med kunglig fullmakt, är den sociala sidan af saken. Jag vill högst ogärna vara med om åtgärder, som äro ägnade att rycka </w:t>
      </w:r>
      <w:r>
        <w:rPr>
          <w:b/>
        </w:rPr>
        <w:t>kvinnan¹</w:t>
      </w:r>
      <w:r>
        <w:rPr>
          <w:b w:val="0"/>
        </w:rPr>
        <w:t xml:space="preserve"> från hemmet, </w:t>
      </w:r>
      <w:r>
        <w:rPr>
          <w:b/>
        </w:rPr>
        <w:t>hennes²</w:t>
      </w:r>
      <w:r>
        <w:rPr>
          <w:b w:val="0"/>
        </w:rPr>
        <w:t xml:space="preserve"> egentliga verksamhetssfär, innan man tillräckligt utredt, huru detta skulle verka i socialt hänseende.</w:t>
        <w:br/>
        <w:br/>
        <w:t xml:space="preserve">Nu kan man visserligen säga, att här endast är fråga om en ändring af grundlagen och att </w:t>
      </w:r>
      <w:r>
        <w:rPr>
          <w:b/>
        </w:rPr>
        <w:t>kvinnan¹</w:t>
      </w:r>
      <w:r>
        <w:rPr>
          <w:b w:val="0"/>
        </w:rPr>
        <w:t xml:space="preserve"> blott skulle lämnas rätt att söka dessa ifrågavarande befattningar; sedan skulle ju Riksdag och Kungl. Maj:t gemensamt stifta en lag, som närmare angåfve grunderna härför. En sådan väg anser jag dock rätt farlig och vill icke gärna tillråda densamma. Det blir, såsom någon talare anmärkte vid 1905 års riksdag, en lönndörr för att släppa igenom </w:t>
      </w:r>
      <w:r>
        <w:rPr>
          <w:b/>
        </w:rPr>
        <w:t>kvinnan¹</w:t>
      </w:r>
      <w:r>
        <w:rPr>
          <w:b w:val="0"/>
        </w:rPr>
        <w:t>. Den store grundlagsvårdaren Hedin yttrade, då denna</w:t>
        <w:br/>
        <w:br/>
        <w:t xml:space="preserve">fråga var före vid sistnämnda riksdag, bland annat följande: »Vi skulle inskrifva principen i grundlagen beträffande </w:t>
      </w:r>
      <w:r>
        <w:rPr>
          <w:b/>
        </w:rPr>
        <w:t>kvinnors¹</w:t>
      </w:r>
      <w:r>
        <w:rPr>
          <w:b w:val="0"/>
        </w:rPr>
        <w:t xml:space="preserve"> tillträde till ifrågavarande tjänster, men sedan lämna åt en annan lagstiftningsmakt än den konstitutionella, d. v. s. åt den legislatoriska eller åt den penningbeviljande, att närmare utveckla, hvad med det oändligt mångtydiga ordet grunder kan förstås. Man skulle med tillhjälp af denna mångtydighet kunna vidtaga alla möjliga slag af inskränkningar och så småningom — om också icke kanske det första året, så likväl något af de närmaste — beträda en väg, som man i andra länder otaliga gånger haft skäl att ångra.»</w:t>
        <w:br/>
        <w:br/>
        <w:t>Jag ber, herr talman, att, på grund af hvad jag nu anfört, få yrka bifall till den af mig med flere vid betänkandet fogade reservationen.</w:t>
      </w:r>
    </w:p>
    <w:p>
      <w:pPr>
        <w:pStyle w:val="Heading2"/>
      </w:pPr>
      <w:r>
        <w:t>2. Theodor af Callerholm (Liberala samlingspartiet, man)</w:t>
      </w:r>
    </w:p>
    <w:p>
      <w:r>
        <w:rPr>
          <w:b w:val="0"/>
        </w:rPr>
        <w:t xml:space="preserve">Herr talman! I motsats till den ärade utskottsreservant, som nyss hade ordet, kan jag icke annat än finna den nu föreslagna grundlagsändringen vara af stor betydelse och synnerligen nyttig. Dess betydelse är för visso icke, att den direkt bereder </w:t>
      </w:r>
      <w:r>
        <w:rPr>
          <w:b/>
        </w:rPr>
        <w:t>kvinnan¹</w:t>
      </w:r>
      <w:r>
        <w:rPr>
          <w:b w:val="0"/>
        </w:rPr>
        <w:t xml:space="preserve"> tillträde till vissa befattningar i statens tjänst, å hvilka kunglig fullmakt utfärdas, utan att den undanröjer det hinder, som grundlagen nu ställer i vägen för </w:t>
      </w:r>
      <w:r>
        <w:rPr>
          <w:b/>
        </w:rPr>
        <w:t>kvinnors¹</w:t>
      </w:r>
      <w:r>
        <w:rPr>
          <w:b w:val="0"/>
        </w:rPr>
        <w:t xml:space="preserve"> tillträde till dylika tjänster. Först sedan detta hinder undanröjts, kan fråga uppkomma om de grunder, efter hvilka </w:t>
      </w:r>
      <w:r>
        <w:rPr>
          <w:b/>
        </w:rPr>
        <w:t>kvinnorna¹</w:t>
      </w:r>
      <w:r>
        <w:rPr>
          <w:b w:val="0"/>
        </w:rPr>
        <w:t xml:space="preserve"> i hvarje särskildt fall må beredas tillträde till tjänster af det slag, hvarom här är fråga, och gifvet är, att i hvarje sådant fall Riksdagen ju har sitt afgörande ord med i laget. Då nu genom Riksdagens medverkan </w:t>
      </w:r>
      <w:r>
        <w:rPr>
          <w:b/>
        </w:rPr>
        <w:t>kvinnorna¹</w:t>
      </w:r>
      <w:r>
        <w:rPr>
          <w:b w:val="0"/>
        </w:rPr>
        <w:t xml:space="preserve"> beredts tillfälle att erhålla en utbildning, som gör dem skickade för ifrågavarande tjänster, och då det är ställdt utom allt tvifvel, att de visat sig utöfva en gagnerik och samhällsnyttig verksamhet på sådana områden, kan jag för min del icke annat än anse det som en misshushållning, att staten icke begagnar sig af de goda krafter, som sålunda stå till buds i den utsträckning, detta kan befinnas nyttigt och lämpligt.</w:t>
        <w:br/>
        <w:br/>
        <w:t xml:space="preserve">De reservanter inom utskottet, som ställt sig på den rena afslagsståndpunkten, ha som skäl härför åberopat det vid sådana tillfällen alltid vanliga argumentet, att den föreslagna grundlagsändringen icke kan anses högst nödig eller nyttig, och vidare har anförts, att åtskilliga af de befattningar, som här afses, icke lämpa sig att af </w:t>
      </w:r>
      <w:r>
        <w:rPr>
          <w:b/>
        </w:rPr>
        <w:t>kvinnor¹</w:t>
      </w:r>
      <w:r>
        <w:rPr>
          <w:b w:val="0"/>
        </w:rPr>
        <w:t xml:space="preserve"> utöfvas, att </w:t>
      </w:r>
      <w:r>
        <w:rPr>
          <w:b/>
        </w:rPr>
        <w:t>kvinnornas¹</w:t>
      </w:r>
      <w:r>
        <w:rPr>
          <w:b w:val="0"/>
        </w:rPr>
        <w:t xml:space="preserve"> fysiska uthållighet skulle vara mindre än männens, hvarför det i många fall måste väcka starka betänkligheter mot </w:t>
      </w:r>
      <w:r>
        <w:rPr>
          <w:b/>
        </w:rPr>
        <w:t>kvinnors¹</w:t>
      </w:r>
      <w:r>
        <w:rPr>
          <w:b w:val="0"/>
        </w:rPr>
        <w:t xml:space="preserve"> fastläsande för lifstiden vid en dylik verksamhet, att, vid åtskilliga tillfällen af konkurrens mellan </w:t>
      </w:r>
      <w:r>
        <w:rPr>
          <w:b/>
        </w:rPr>
        <w:t>kvinna¹</w:t>
      </w:r>
      <w:r>
        <w:rPr>
          <w:b w:val="0"/>
        </w:rPr>
        <w:t xml:space="preserve"> och man, fall måste yppa sig, då nuvarande befordringsgrunder, skicklighet och förtjänst, icke längre kunde ensamt blifva afgörande, utan äfven hänsyn måste tagas till sökandens kön, samt slutligen också, att spörsmålet om gift </w:t>
      </w:r>
      <w:r>
        <w:rPr>
          <w:b/>
        </w:rPr>
        <w:t>kvinnas¹</w:t>
      </w:r>
      <w:r>
        <w:rPr>
          <w:b w:val="0"/>
        </w:rPr>
        <w:t xml:space="preserve"> rätt till anställning icke vore fullt klargjordt.</w:t>
        <w:br/>
        <w:br/>
        <w:t xml:space="preserve">Ja, allt detta är frågor, som sedermera böra komma i betraktande, när det nu i grundlagen befintliga hindret blifvit undanröjdt och fråga blir om de särskilda befattningar, hvilka därefter kunna öppnas för </w:t>
      </w:r>
      <w:r>
        <w:rPr>
          <w:b/>
        </w:rPr>
        <w:t>kvinnan¹</w:t>
      </w:r>
      <w:r>
        <w:rPr>
          <w:b w:val="0"/>
        </w:rPr>
        <w:t xml:space="preserve">. Såvidt jag förstår, bör grundlagen härutinnan icke innehålla annat än de allmänna normerna för </w:t>
      </w:r>
      <w:r>
        <w:rPr>
          <w:b/>
        </w:rPr>
        <w:t>hennes²</w:t>
      </w:r>
      <w:r>
        <w:rPr>
          <w:b w:val="0"/>
        </w:rPr>
        <w:t xml:space="preserve"> inträde i statens tjänst; de speciella bestämmelserna tillhöra ett senare skede.</w:t>
        <w:br/>
        <w:br/>
        <w:t xml:space="preserve">Till sist ha reservanterna tillagt de, icke annat än jag kan finna, något dunkla orden, att utskottet alldeles skulle förbigått den ytterst viktiga frågan, »hvilka menliga inflytelser i socialt hänseende kunna vara att vänta af åtgärder, som torde komma att draga </w:t>
      </w:r>
      <w:r>
        <w:rPr>
          <w:b/>
        </w:rPr>
        <w:t>kvinnor¹</w:t>
      </w:r>
      <w:r>
        <w:rPr>
          <w:b w:val="0"/>
        </w:rPr>
        <w:t xml:space="preserve"> från hemmet samt deras egentliga och i förhållande till nu ifrågavarande verksamhetsområden vida högre kallelse som </w:t>
      </w:r>
      <w:r>
        <w:rPr>
          <w:b/>
        </w:rPr>
        <w:t>mödrar²</w:t>
      </w:r>
      <w:r>
        <w:rPr>
          <w:b w:val="0"/>
        </w:rPr>
        <w:t xml:space="preserve">.» Ja, skulle reservanternas mening härmed vara den, att frestelsen för </w:t>
      </w:r>
      <w:r>
        <w:rPr>
          <w:b/>
        </w:rPr>
        <w:t>kvinnan¹</w:t>
      </w:r>
      <w:r>
        <w:rPr>
          <w:b w:val="0"/>
        </w:rPr>
        <w:t xml:space="preserve"> att erhålla en tjänst med kunglig fullmakt skulle vara så stor, att den skulle öfverväga </w:t>
      </w:r>
      <w:r>
        <w:rPr>
          <w:b/>
        </w:rPr>
        <w:t>hennes²</w:t>
      </w:r>
      <w:r>
        <w:rPr>
          <w:b w:val="0"/>
        </w:rPr>
        <w:t xml:space="preserve"> trängtan och kallelse att verka som </w:t>
      </w:r>
      <w:r>
        <w:rPr>
          <w:b/>
        </w:rPr>
        <w:t>maka³</w:t>
      </w:r>
      <w:r>
        <w:rPr>
          <w:b w:val="0"/>
        </w:rPr>
        <w:t xml:space="preserve"> och </w:t>
      </w:r>
      <w:r>
        <w:rPr>
          <w:b/>
        </w:rPr>
        <w:t>moder²</w:t>
      </w:r>
      <w:r>
        <w:rPr>
          <w:b w:val="0"/>
        </w:rPr>
        <w:t xml:space="preserve">, då tror jag, att detta påstående innebär en mot </w:t>
      </w:r>
      <w:r>
        <w:rPr>
          <w:b/>
        </w:rPr>
        <w:t>kvinnans¹</w:t>
      </w:r>
      <w:r>
        <w:rPr>
          <w:b w:val="0"/>
        </w:rPr>
        <w:t xml:space="preserve"> verkliga natur alltför påtaglig öfverdrift, måhända med undantag för några ytterst sällsynta fall. Och för öfrigt är det mig svårt att förstå, att, i betraktande däraf att </w:t>
      </w:r>
      <w:r>
        <w:rPr>
          <w:b/>
        </w:rPr>
        <w:t>kvinnorna¹</w:t>
      </w:r>
      <w:r>
        <w:rPr>
          <w:b w:val="0"/>
        </w:rPr>
        <w:t xml:space="preserve"> länge tillåtits verka på olika områden såsom </w:t>
      </w:r>
      <w:r>
        <w:rPr>
          <w:b/>
        </w:rPr>
        <w:t>lärarinnor³</w:t>
      </w:r>
      <w:r>
        <w:rPr>
          <w:b w:val="0"/>
        </w:rPr>
        <w:t xml:space="preserve"> vid folkskolor, samskolor och </w:t>
      </w:r>
      <w:r>
        <w:rPr>
          <w:b/>
        </w:rPr>
        <w:t>flickskolor²</w:t>
      </w:r>
      <w:r>
        <w:rPr>
          <w:b w:val="0"/>
        </w:rPr>
        <w:t xml:space="preserve">, i post, telegraf och andra ämbetsverk, utan att det någonsin satts i fråga, att detta skulle utöfva någon menlig inverkan 1 socialt hänseende, just en kunglig fullmakt skulle vara 1 stånd att åstadkomma ett sådant menligt socialt inflytande på </w:t>
      </w:r>
      <w:r>
        <w:rPr>
          <w:b/>
        </w:rPr>
        <w:t>kvinnorna¹</w:t>
      </w:r>
      <w:r>
        <w:rPr>
          <w:b w:val="0"/>
        </w:rPr>
        <w:t>, och jag kan icke heller förstå, huru det skulle varit möjligt för utskottet att verkställa en utredning, som skulle innebära, huru och på hvad sätt en tjänst med kunglig fullmakt inverkat skadligt i detta afseende.</w:t>
        <w:br/>
        <w:br/>
        <w:t xml:space="preserve">Ja, mina herrar, vore det så, att för alla Sveriges </w:t>
      </w:r>
      <w:r>
        <w:rPr>
          <w:b/>
        </w:rPr>
        <w:t>kvinnor¹</w:t>
      </w:r>
      <w:r>
        <w:rPr>
          <w:b w:val="0"/>
        </w:rPr>
        <w:t xml:space="preserve"> utsikt stode öppen att i eget hem vid en älskad makes sida njuta moderskapets lycka, då komme vi säkert icke att syssla med frågor, sådana som denna. Men det finnes tusen sinom tusen </w:t>
      </w:r>
      <w:r>
        <w:rPr>
          <w:b/>
        </w:rPr>
        <w:t>kvinnor¹</w:t>
      </w:r>
      <w:r>
        <w:rPr>
          <w:b w:val="0"/>
        </w:rPr>
        <w:t xml:space="preserve"> i Sveriges land, för hvilka utsikterna äro stängda att bilda ett eget hem och njuta familjelifvets lycka, och hvilka alla äro hänvisade att i tjänster sådana som dessa, allmänna eller enskilda, söka sin lifsuppgift. Ett afsevärdt antal af dessa </w:t>
      </w:r>
      <w:r>
        <w:rPr>
          <w:b/>
        </w:rPr>
        <w:t>kvinnor¹</w:t>
      </w:r>
      <w:r>
        <w:rPr>
          <w:b w:val="0"/>
        </w:rPr>
        <w:t xml:space="preserve"> hafva genom statens försorg och Riksdagens medverkan erhållit en utbildning, som gör dem väl 'skickade för befattningar, sådana som äro afsedda att för dem öppnas genom den nu föreslagna grundlagsändringen. Då jag icke kan förstå annat än att det i denna fråga från Riksdagens sida måste vara en gärd af rättvisa mot </w:t>
      </w:r>
      <w:r>
        <w:rPr>
          <w:b/>
        </w:rPr>
        <w:t>kvinnorna¹</w:t>
      </w:r>
      <w:r>
        <w:rPr>
          <w:b w:val="0"/>
        </w:rPr>
        <w:t xml:space="preserve"> att för dem öppna dessa banor, och då det från samhällets egen synpunkt måste vara angeläget att taga hand om alla goda krafter, som erbjuda sig till samhällets tjänst, måste för mig den föreslagna grundlagsändringen framstå såsom högst nyttig, och på grund däraf, herr talman, tillåter jag mig att yrka bifall till utskottets föreliggande förslag.</w:t>
      </w:r>
    </w:p>
    <w:p>
      <w:pPr>
        <w:pStyle w:val="Heading2"/>
      </w:pPr>
      <w:r>
        <w:t>3. Carl Johan Hammarström (Liberala samlingspartiet, man)</w:t>
      </w:r>
    </w:p>
    <w:p>
      <w:r>
        <w:rPr>
          <w:b w:val="0"/>
        </w:rPr>
        <w:t>Herr talman, mina herrar! Eftersom jag inom utskottet medverkat till det slut, hvartill utskottet kommit, skall jag be att få instämma med utskottets ärade vice ordförande och tillika under åberopande af utskottets motivering yrka bifall till utskottets förslag.</w:t>
      </w:r>
    </w:p>
    <w:p>
      <w:pPr>
        <w:pStyle w:val="Heading2"/>
      </w:pPr>
      <w:r>
        <w:t>4. Julius Centerwall (–, man)</w:t>
      </w:r>
    </w:p>
    <w:p>
      <w:r>
        <w:rPr>
          <w:b w:val="0"/>
        </w:rPr>
        <w:t xml:space="preserve">Herr talman, mina herrar! Eftersom jag afgifvit en reservation, åligger det mig väl att försvara densamma. De af herrarne, som läst utskottets betänkande, ha sett, att reservationen icke innebär ett rent afslag å motionerna, men icke heller ett rent bifall, utan jag har tagit mig friheten undantaga vissa befattningar med kunglig fullmakt, hvilka befattningar jag anser dels på grund af vanligt sundt förstånd och dels på grund af min egen personliga erfarenhet vara mindre lämpliga för </w:t>
      </w:r>
      <w:r>
        <w:rPr>
          <w:b/>
        </w:rPr>
        <w:t>kvinnorna¹</w:t>
      </w:r>
      <w:r>
        <w:rPr>
          <w:b w:val="0"/>
        </w:rPr>
        <w:t xml:space="preserve">. Jag gkulle dock icke sörja, om alltsammans blefve afslaget. Ty just därför att jag sätter </w:t>
      </w:r>
      <w:r>
        <w:rPr>
          <w:b/>
        </w:rPr>
        <w:t>kvinnan¹</w:t>
      </w:r>
      <w:r>
        <w:rPr>
          <w:b w:val="0"/>
        </w:rPr>
        <w:t xml:space="preserve"> så högt, kan jag säga, att det för </w:t>
      </w:r>
      <w:r>
        <w:rPr>
          <w:b/>
        </w:rPr>
        <w:t>kvinnan¹</w:t>
      </w:r>
      <w:r>
        <w:rPr>
          <w:b w:val="0"/>
        </w:rPr>
        <w:t xml:space="preserve"> vore allra bäst, ifall det finge vara som hittills. ' Utskottets ärade vice ordförande har i ett ridderligt anförande bäfdat, att det vore synd att undandraga staten de goda krafter, som finnas hos </w:t>
      </w:r>
      <w:r>
        <w:rPr>
          <w:b/>
        </w:rPr>
        <w:t>kvinnorna¹</w:t>
      </w:r>
      <w:r>
        <w:rPr>
          <w:b w:val="0"/>
        </w:rPr>
        <w:t xml:space="preserve">, så att de icke skulle få komma till nyttig och välbehöflig användning på områden, som det här är fråga om. Han har också betonat, att det här icke vore meningen att besluta något positivt, det finge man göra sedan i hvarje särskildt fall och då finge man fastställa de grunder, enligt hvilka i fråga om hvarje särskild befattning skulle uteslutas antingen </w:t>
      </w:r>
      <w:r>
        <w:rPr>
          <w:b/>
        </w:rPr>
        <w:t>kvinnor¹</w:t>
      </w:r>
      <w:r>
        <w:rPr>
          <w:b w:val="0"/>
        </w:rPr>
        <w:t xml:space="preserve"> i allmänhet eller särskildt den gifta </w:t>
      </w:r>
      <w:r>
        <w:rPr>
          <w:b/>
        </w:rPr>
        <w:t>kvinnan¹</w:t>
      </w:r>
      <w:r>
        <w:rPr>
          <w:b w:val="0"/>
        </w:rPr>
        <w:t xml:space="preserve">. Men, mina herrar, vi, som varit med någorlunda länge här i Riksdagen, veta, huru åsikterna vackla fram och tillbaka, och sålunda kan det hända, att </w:t>
      </w:r>
      <w:r>
        <w:rPr>
          <w:b/>
        </w:rPr>
        <w:t>kvinnan¹</w:t>
      </w:r>
      <w:r>
        <w:rPr>
          <w:b w:val="0"/>
        </w:rPr>
        <w:t xml:space="preserve"> ena gången får rätt att bekläda något ämbete, som </w:t>
      </w:r>
      <w:r>
        <w:rPr>
          <w:b/>
        </w:rPr>
        <w:t>hon²</w:t>
      </w:r>
      <w:r>
        <w:rPr>
          <w:b w:val="0"/>
        </w:rPr>
        <w:t xml:space="preserve"> icke alls duger till, och att </w:t>
      </w:r>
      <w:r>
        <w:rPr>
          <w:b/>
        </w:rPr>
        <w:t>hon²</w:t>
      </w:r>
      <w:r>
        <w:rPr>
          <w:b w:val="0"/>
        </w:rPr>
        <w:t xml:space="preserve"> en annan gång icke får tillstånd att bekläda ett, som </w:t>
      </w:r>
      <w:r>
        <w:rPr>
          <w:b/>
        </w:rPr>
        <w:t>hon²</w:t>
      </w:r>
      <w:r>
        <w:rPr>
          <w:b w:val="0"/>
        </w:rPr>
        <w:t xml:space="preserve"> verkligen duger till. Utskottets ärade vice ordförande sade, att de andra bestämmelserna må komma sedan, men att vi nu skola undanröja det hinder, som ligger i grundlagen för </w:t>
      </w:r>
      <w:r>
        <w:rPr>
          <w:b/>
        </w:rPr>
        <w:t>kvinnans¹</w:t>
      </w:r>
      <w:r>
        <w:rPr>
          <w:b w:val="0"/>
        </w:rPr>
        <w:t xml:space="preserve"> tillträde till vissa befattningar, hvilka här äro i fråga. I så fall tycker jag dock, att vi skulle handla så, som om man, då det gällde att uppföra ett hus, först byggde porten och det andra sedan. Man kan möjligen bestrida bildens riktighet, men jag vill dock säga, det jag tror, att man här för </w:t>
      </w:r>
      <w:r>
        <w:rPr>
          <w:b/>
        </w:rPr>
        <w:t>kvinnan¹</w:t>
      </w:r>
      <w:r>
        <w:rPr>
          <w:b w:val="0"/>
        </w:rPr>
        <w:t xml:space="preserve"> låtit hägra förhoppningar, som sedermera måhända icke kunna realiseras. Vi kunna råka in i den svårighet, att Riksdagen skulle för </w:t>
      </w:r>
      <w:r>
        <w:rPr>
          <w:b/>
        </w:rPr>
        <w:t>kvinnan¹</w:t>
      </w:r>
      <w:r>
        <w:rPr>
          <w:b w:val="0"/>
        </w:rPr>
        <w:t xml:space="preserve"> öppnat</w:t>
        <w:br/>
        <w:br/>
        <w:t xml:space="preserve">vissa studiebanor, hvilka icke leda till någonting, som </w:t>
      </w:r>
      <w:r>
        <w:rPr>
          <w:b/>
        </w:rPr>
        <w:t>hon²</w:t>
      </w:r>
      <w:r>
        <w:rPr>
          <w:b w:val="0"/>
        </w:rPr>
        <w:t xml:space="preserve"> kan ha ekonomisk fördel af, och där </w:t>
      </w:r>
      <w:r>
        <w:rPr>
          <w:b/>
        </w:rPr>
        <w:t>hon²</w:t>
      </w:r>
      <w:r>
        <w:rPr>
          <w:b w:val="0"/>
        </w:rPr>
        <w:t xml:space="preserve"> icke kan nå lika långt som mannen, ja, ännu värre, som kunna lända </w:t>
      </w:r>
      <w:r>
        <w:rPr>
          <w:b/>
        </w:rPr>
        <w:t>henne²</w:t>
      </w:r>
      <w:r>
        <w:rPr>
          <w:b w:val="0"/>
        </w:rPr>
        <w:t xml:space="preserve"> till direkt skada. Man kanske anser, att jag borde gifva vika, när så många i dessa saker erfarna och vittnesgilla personer med djup kännedom om läkareyrkets och de pedagogiska tjänsternas kraf här instämt med herr af Callerholm, men jag kan dock icke känna mig öfvertygad af dessa lärda herrars åsikt.</w:t>
        <w:br/>
        <w:br/>
        <w:t xml:space="preserve">Det har gjorts gällande under den korta debatt, som hittills ägt rum — kanske den icke blir så lång, ty det finnes en stor fraktion i kammaren, i hvars katekes det står, att man skall göra allt för </w:t>
      </w:r>
      <w:r>
        <w:rPr>
          <w:b/>
        </w:rPr>
        <w:t>kvinnan¹</w:t>
      </w:r>
      <w:r>
        <w:rPr>
          <w:b w:val="0"/>
        </w:rPr>
        <w:t xml:space="preserve">, antingen det är </w:t>
      </w:r>
      <w:r>
        <w:rPr>
          <w:b/>
        </w:rPr>
        <w:t>henne²</w:t>
      </w:r>
      <w:r>
        <w:rPr>
          <w:b w:val="0"/>
        </w:rPr>
        <w:t xml:space="preserve"> nyttigt eller icke — det har, säger jag, påståtts, att </w:t>
      </w:r>
      <w:r>
        <w:rPr>
          <w:b/>
        </w:rPr>
        <w:t>hon²</w:t>
      </w:r>
      <w:r>
        <w:rPr>
          <w:b w:val="0"/>
        </w:rPr>
        <w:t xml:space="preserve"> duger så väl för folkskolan. Men herr Ahlstrand har ju med ovederläggliga siffror visat, visserligen icke att </w:t>
      </w:r>
      <w:r>
        <w:rPr>
          <w:b/>
        </w:rPr>
        <w:t>kvinnan¹</w:t>
      </w:r>
      <w:r>
        <w:rPr>
          <w:b w:val="0"/>
        </w:rPr>
        <w:t xml:space="preserve"> icke skulle vara duglig för folkskolan, men att </w:t>
      </w:r>
      <w:r>
        <w:rPr>
          <w:b/>
        </w:rPr>
        <w:t>hennes²</w:t>
      </w:r>
      <w:r>
        <w:rPr>
          <w:b w:val="0"/>
        </w:rPr>
        <w:t xml:space="preserve"> sjukdagar äro många flera än mannens, och så måste det väl förväntas bli, så länge </w:t>
      </w:r>
      <w:r>
        <w:rPr>
          <w:b/>
        </w:rPr>
        <w:t>kvinnan¹</w:t>
      </w:r>
      <w:r>
        <w:rPr>
          <w:b w:val="0"/>
        </w:rPr>
        <w:t xml:space="preserve"> är </w:t>
      </w:r>
      <w:r>
        <w:rPr>
          <w:b/>
        </w:rPr>
        <w:t>kvinna¹</w:t>
      </w:r>
      <w:r>
        <w:rPr>
          <w:b w:val="0"/>
        </w:rPr>
        <w:t xml:space="preserve">. Redan detta utgör för vissa befattningar ett stort hinder. Jag ville se den rektor vid ett allmänt läroverk, som hade en majoritet af </w:t>
      </w:r>
      <w:r>
        <w:rPr>
          <w:b/>
        </w:rPr>
        <w:t>kvinnliga¹</w:t>
      </w:r>
      <w:r>
        <w:rPr>
          <w:b w:val="0"/>
        </w:rPr>
        <w:t xml:space="preserve"> adjunkter och lektorer och finge sjukrapport från hvar och en 11 å 12 dagar om året; jag kan sätta mig in i de trefliga känslor, som måste bemäktiga sig honom, när han skulle skaffa vikarie, hvilket i en småstad ofta är lika svårt som, för att begagna ett vanligt uttryck, att taga ned sjustjärnorna.</w:t>
        <w:br/>
        <w:br/>
        <w:t xml:space="preserve">För öfrigt nekar jag till, att analogien med folkskolan i fråga om de allmänna läroverken är riktigt uttömmande. Man skall komma ihåg, hur olika studiegången är för en folkskollärarinna och en </w:t>
      </w:r>
      <w:r>
        <w:rPr>
          <w:b/>
        </w:rPr>
        <w:t>lärarinna³</w:t>
      </w:r>
      <w:r>
        <w:rPr>
          <w:b w:val="0"/>
        </w:rPr>
        <w:t xml:space="preserve"> vid ett allmänt läroverk med samma kompetens som en manlig lärare. Må det tillåtas mig att här inom parentes uttryckligen betona, att jag icke ett ögonblick haft den åsikten, att </w:t>
      </w:r>
      <w:r>
        <w:rPr>
          <w:b/>
        </w:rPr>
        <w:t>kvinnan¹</w:t>
      </w:r>
      <w:r>
        <w:rPr>
          <w:b w:val="0"/>
        </w:rPr>
        <w:t xml:space="preserve"> vore mindre intelligent och därför mindre lämplig än mannen, ty jag har visserligen icke alltid funnit så stor intelligens hos männen heller. — Men för att återvända till jämförelsen mellan folkskolan och de allmänna läroverken, så bör man komma ihåg, hvad det vill säga att bli folkskollärarinna, och huru lång tid det kräfves för utbildningen härtill. Folkskolan tager fyra år, seminariet fyra, alltså summa åtta år. En folkskollärarinna kan således vara färdig med sin utbildning vid sjutton år. Om en </w:t>
      </w:r>
      <w:r>
        <w:rPr>
          <w:b/>
        </w:rPr>
        <w:t>kvinna¹</w:t>
      </w:r>
      <w:r>
        <w:rPr>
          <w:b w:val="0"/>
        </w:rPr>
        <w:t xml:space="preserve"> återigen vill blifva adjunkt, hur ställer sig saken då? Jo, </w:t>
      </w:r>
      <w:r>
        <w:rPr>
          <w:b/>
        </w:rPr>
        <w:t>hon²</w:t>
      </w:r>
      <w:r>
        <w:rPr>
          <w:b w:val="0"/>
        </w:rPr>
        <w:t xml:space="preserve"> skall först gå i ett elementarläroverk för </w:t>
      </w:r>
      <w:r>
        <w:rPr>
          <w:b/>
        </w:rPr>
        <w:t>flickor²</w:t>
      </w:r>
      <w:r>
        <w:rPr>
          <w:b w:val="0"/>
        </w:rPr>
        <w:t xml:space="preserve"> i åtta år, i gymnasium minst tre år, får beräkna fyra för filosofie kandidatexamen och ett för profåret, således summa sexton år, eller, skall </w:t>
      </w:r>
      <w:r>
        <w:rPr>
          <w:b/>
        </w:rPr>
        <w:t>hon²</w:t>
      </w:r>
      <w:r>
        <w:rPr>
          <w:b w:val="0"/>
        </w:rPr>
        <w:t xml:space="preserve"> taga licentiatexamen och skrifva en: afhandling, hvilket fordras för att bli lektor, ända upp till tjugu år. </w:t>
      </w:r>
      <w:r>
        <w:rPr>
          <w:b/>
        </w:rPr>
        <w:t>Hon²</w:t>
      </w:r>
      <w:r>
        <w:rPr>
          <w:b w:val="0"/>
        </w:rPr>
        <w:t xml:space="preserve"> kan sålunda först vid 25 till 29 år vara färdig med sin utbildning. Jag förmodar, att det är någon af eder, mina herrar, som i likhet med mig, som sedan gammalt haft med </w:t>
      </w:r>
      <w:r>
        <w:rPr>
          <w:b/>
        </w:rPr>
        <w:t>kvinnlig¹</w:t>
      </w:r>
      <w:r>
        <w:rPr>
          <w:b w:val="0"/>
        </w:rPr>
        <w:t xml:space="preserve"> undervisning att göra, sett dessa utarbetade </w:t>
      </w:r>
      <w:r>
        <w:rPr>
          <w:b/>
        </w:rPr>
        <w:t>kvinnor¹</w:t>
      </w:r>
      <w:r>
        <w:rPr>
          <w:b w:val="0"/>
        </w:rPr>
        <w:t>, ofta</w:t>
        <w:br/>
        <w:br/>
        <w:t xml:space="preserve">komna från fattiga hem, jagade af pliktkänsla — som nästan alltid Om ändring drifver </w:t>
      </w:r>
      <w:r>
        <w:rPr>
          <w:b/>
        </w:rPr>
        <w:t>kvinnan¹</w:t>
      </w:r>
      <w:r>
        <w:rPr>
          <w:b w:val="0"/>
        </w:rPr>
        <w:t xml:space="preserve"> starkare än mannen — hvilka äro helt och hållet af anime förstörda, redan då de komma ut för att bli </w:t>
      </w:r>
      <w:r>
        <w:rPr>
          <w:b/>
        </w:rPr>
        <w:t>lärarinnor³</w:t>
      </w:r>
      <w:r>
        <w:rPr>
          <w:b w:val="0"/>
        </w:rPr>
        <w:t xml:space="preserve"> vid </w:t>
      </w:r>
      <w:r>
        <w:rPr>
          <w:b/>
        </w:rPr>
        <w:t>flick²</w:t>
      </w:r>
      <w:r>
        <w:rPr>
          <w:b w:val="0"/>
        </w:rPr>
        <w:t>- ” formen. skolor och dylikt, och efter en kort tid duga till ingenting, därför (Forts.) att de öfveransträngt sig. Den, som sett detta och som sätter värde</w:t>
        <w:br/>
        <w:br/>
        <w:t xml:space="preserve">på </w:t>
      </w:r>
      <w:r>
        <w:rPr>
          <w:b/>
        </w:rPr>
        <w:t>kvinnan¹</w:t>
      </w:r>
      <w:r>
        <w:rPr>
          <w:b w:val="0"/>
        </w:rPr>
        <w:t xml:space="preserve"> och håller </w:t>
      </w:r>
      <w:r>
        <w:rPr>
          <w:b/>
        </w:rPr>
        <w:t>henne²</w:t>
      </w:r>
      <w:r>
        <w:rPr>
          <w:b w:val="0"/>
        </w:rPr>
        <w:t xml:space="preserve"> högt, såsom jag hela mitt lif gjort,</w:t>
        <w:br/>
        <w:br/>
        <w:t xml:space="preserve">den har icke mycken lust att kasta </w:t>
      </w:r>
      <w:r>
        <w:rPr>
          <w:b/>
        </w:rPr>
        <w:t>henne²</w:t>
      </w:r>
      <w:r>
        <w:rPr>
          <w:b w:val="0"/>
        </w:rPr>
        <w:t xml:space="preserve"> in i kulturens offerväsen,</w:t>
        <w:br/>
        <w:br/>
        <w:t xml:space="preserve">där </w:t>
      </w:r>
      <w:r>
        <w:rPr>
          <w:b/>
        </w:rPr>
        <w:t>hon²</w:t>
      </w:r>
      <w:r>
        <w:rPr>
          <w:b w:val="0"/>
        </w:rPr>
        <w:t xml:space="preserve"> ofta skall gå under — jag säger visst icke alla, ty det</w:t>
        <w:br/>
        <w:br/>
        <w:t xml:space="preserve">finnes starka </w:t>
      </w:r>
      <w:r>
        <w:rPr>
          <w:b/>
        </w:rPr>
        <w:t>kvinnor¹</w:t>
      </w:r>
      <w:r>
        <w:rPr>
          <w:b w:val="0"/>
        </w:rPr>
        <w:t>, som bära studiebördan lätt som en blomma,</w:t>
        <w:br/>
        <w:br/>
        <w:t>men flertalet gör det icke, och de bli därför alltför försvagade för</w:t>
        <w:br/>
        <w:br/>
        <w:t>att sedan kunna göra den nytta, som de fullt skulle.</w:t>
        <w:br/>
        <w:br/>
        <w:t xml:space="preserve">Hur länge kunna de stå ut med lärartjänsten, månne till 65 år, som männen få göra, eller skola de få pension förr, och skola de i så fall ha samma lön? Är det då så särdeles stor fördel, att de komma in vid de allmänna läroverken? Jag tycker, att de kunna nöja sig med anställning vid de allt talrikare </w:t>
      </w:r>
      <w:r>
        <w:rPr>
          <w:b/>
        </w:rPr>
        <w:t>flickskolorna²</w:t>
      </w:r>
      <w:r>
        <w:rPr>
          <w:b w:val="0"/>
        </w:rPr>
        <w:t xml:space="preserve"> och samskolorna.</w:t>
        <w:br/>
        <w:br/>
        <w:t xml:space="preserve">Jag vill nu icke tala om de gifta </w:t>
      </w:r>
      <w:r>
        <w:rPr>
          <w:b/>
        </w:rPr>
        <w:t>kvinnorna¹</w:t>
      </w:r>
      <w:r>
        <w:rPr>
          <w:b w:val="0"/>
        </w:rPr>
        <w:t xml:space="preserve"> vid läroverken. Det skulle ju kunna tänkas, att två lektorer eller två adjunkter, en manlig och en </w:t>
      </w:r>
      <w:r>
        <w:rPr>
          <w:b/>
        </w:rPr>
        <w:t>kvinnlig¹</w:t>
      </w:r>
      <w:r>
        <w:rPr>
          <w:b w:val="0"/>
        </w:rPr>
        <w:t xml:space="preserve">, gifte sig med hvarandra. Skulle det icke då vara oriktigt, att staten, hvars löner väl äro beräknade för ett hushåll, i så fall skulle få ge dubbelt underhåll åt detta hushåll? Emellertid skulle jag icke talat om detta speciella fall, om jag icke tyckt, att utskottet alldeles för litet betonat, att åtminstone icke gift </w:t>
      </w:r>
      <w:r>
        <w:rPr>
          <w:b/>
        </w:rPr>
        <w:t>kvinna¹</w:t>
      </w:r>
      <w:r>
        <w:rPr>
          <w:b w:val="0"/>
        </w:rPr>
        <w:t xml:space="preserve"> borde få komma i åtnjutande af dessa s. k. förmåner. Efter min åsikt är det nämligen mycket skadliga, visserligen på ytan vackra, men invändigt högst betänkliga frukter, som nu bjudas </w:t>
      </w:r>
      <w:r>
        <w:rPr>
          <w:b/>
        </w:rPr>
        <w:t>kvinnorna¹</w:t>
      </w:r>
      <w:r>
        <w:rPr>
          <w:b w:val="0"/>
        </w:rPr>
        <w:t>.</w:t>
        <w:br/>
        <w:br/>
        <w:t xml:space="preserve">Detta i fråga om de allmänna läroverken: jag säger som lärare och rektor i snart 40 år, att det är min bestämda personliga öfvertygelse — den må nu gälla mera eller mindre — att det icke är till gagn hvarken för de allmänna läroverken eller för </w:t>
      </w:r>
      <w:r>
        <w:rPr>
          <w:b/>
        </w:rPr>
        <w:t>kvinnan¹</w:t>
      </w:r>
      <w:r>
        <w:rPr>
          <w:b w:val="0"/>
        </w:rPr>
        <w:t xml:space="preserve">, om </w:t>
      </w:r>
      <w:r>
        <w:rPr>
          <w:b/>
        </w:rPr>
        <w:t>hon²</w:t>
      </w:r>
      <w:r>
        <w:rPr>
          <w:b w:val="0"/>
        </w:rPr>
        <w:t xml:space="preserve"> kommer in där på samma sätt som mannen.</w:t>
        <w:br/>
        <w:br/>
        <w:t xml:space="preserve">Gäller detta de allmänna läroverken, är det naturligtvis ännu mera fallet med vissa läkarebefattningar. Jag vet visserligen, att här rustar sig en läkare, som är beredd att smula sönder mina argument till dammkorn, men det kan icke hjälpas; jag kan icke tro, tills jag blir öfverbevisad därom, att </w:t>
      </w:r>
      <w:r>
        <w:rPr>
          <w:b/>
        </w:rPr>
        <w:t>kvinnan¹</w:t>
      </w:r>
      <w:r>
        <w:rPr>
          <w:b w:val="0"/>
        </w:rPr>
        <w:t xml:space="preserve"> kan stå på slagfältet och verkställa operationer med såg och knif i handen hela dagen — </w:t>
      </w:r>
      <w:r>
        <w:rPr>
          <w:b/>
        </w:rPr>
        <w:t>hon²</w:t>
      </w:r>
      <w:r>
        <w:rPr>
          <w:b w:val="0"/>
        </w:rPr>
        <w:t xml:space="preserve"> har helt enkelt ieke de fysiska krafter, som behöfvas härför. Och </w:t>
      </w:r>
      <w:r>
        <w:rPr>
          <w:b/>
        </w:rPr>
        <w:t>hon²</w:t>
      </w:r>
      <w:r>
        <w:rPr>
          <w:b w:val="0"/>
        </w:rPr>
        <w:t xml:space="preserve"> må vara hur lämplig som helst till </w:t>
      </w:r>
      <w:r>
        <w:rPr>
          <w:b/>
        </w:rPr>
        <w:t>sjuksköterska³</w:t>
      </w:r>
      <w:r>
        <w:rPr>
          <w:b w:val="0"/>
        </w:rPr>
        <w:t xml:space="preserve">, men det är dock något helt annat att såsom provinsialläkare skaka i en skjutskärra natt och dag och aldrig få sofva ordentligt. Det tror jag verkligen icke </w:t>
      </w:r>
      <w:r>
        <w:rPr>
          <w:b/>
        </w:rPr>
        <w:t>hon²</w:t>
      </w:r>
      <w:r>
        <w:rPr>
          <w:b w:val="0"/>
        </w:rPr>
        <w:t xml:space="preserve"> är lämpad för, och jag kan på förhand säga, att jag ej kommer att fästa något afseende vid hvad som. anföres för en sådan mening. Jag är också viss om att det för de</w:t>
        <w:br/>
        <w:br/>
        <w:t xml:space="preserve">allra flesta skall förefalla något betänkligt att skicka ut </w:t>
      </w:r>
      <w:r>
        <w:rPr>
          <w:b/>
        </w:rPr>
        <w:t>kvinnor¹</w:t>
      </w:r>
      <w:r>
        <w:rPr>
          <w:b w:val="0"/>
        </w:rPr>
        <w:t xml:space="preserve"> på nattliga provinsialläkareexpeditioner.</w:t>
        <w:br/>
        <w:br/>
        <w:t xml:space="preserve">Utskottet anför Norges exempel. På mig verkar Norges exempel i detta liksom i många andra hänseenden snarast såsom ett varnande exempel. Hvarför har man icke också åberopat Finland? Där ha </w:t>
      </w:r>
      <w:r>
        <w:rPr>
          <w:b/>
        </w:rPr>
        <w:t>kvinnorna¹</w:t>
      </w:r>
      <w:r>
        <w:rPr>
          <w:b w:val="0"/>
        </w:rPr>
        <w:t xml:space="preserve"> nått så högt och förvärfvat rättigheter som i intet annat land, men i Finland få </w:t>
      </w:r>
      <w:r>
        <w:rPr>
          <w:b/>
        </w:rPr>
        <w:t>kvinnorna¹</w:t>
      </w:r>
      <w:r>
        <w:rPr>
          <w:b w:val="0"/>
        </w:rPr>
        <w:t xml:space="preserve"> hvarken bekläda läkareeller lärarebefattningar utan att få hvad man med ett egendomligt men godt uttryck lär kalla »dispens från sitt kön». Nå ja, det kan ju visserligen tänkas bli så någon gång, när </w:t>
      </w:r>
      <w:r>
        <w:rPr>
          <w:b/>
        </w:rPr>
        <w:t>kvinnorna¹</w:t>
      </w:r>
      <w:r>
        <w:rPr>
          <w:b w:val="0"/>
        </w:rPr>
        <w:t xml:space="preserve"> få majoritet i landtdagen, men hittills har det icke varit så. Om man således åberopar Norge å ena sidan, kan man åberopa Finland å den andra.</w:t>
        <w:br/>
        <w:br/>
        <w:t>Jag vet mer än väl, att hvad jag sagt är mera grundadt på personlig känsla än i hvarje fall på fullt objektiva och påtagliga skäl. Men jag förnekar, att det öfver hufvud finns några objektiva skäl i detta fall, utan allt måste grundas på erfarenhet, och en vidsträckt erfarenhet, gjord af en man, som varit med i lifvet och sett det från många sidor. Den, som icke det gjort, han har icke något omdöme, då det gäller en dylik fråga, han må orera hur mycket som helst.</w:t>
        <w:br/>
        <w:br/>
        <w:t>Jag har naturligtvis allt skäl att yrka bifall till min reservation, men jag skall dock gärna afstå därifrån, ifall den skulle visa sig icke vinna anklang.</w:t>
      </w:r>
    </w:p>
    <w:p>
      <w:pPr>
        <w:pStyle w:val="Heading2"/>
      </w:pPr>
      <w:r>
        <w:t>5. Ernst Beckman (Liberala samlingspartiet, man)</w:t>
      </w:r>
    </w:p>
    <w:p>
      <w:r>
        <w:rPr>
          <w:b w:val="0"/>
        </w:rPr>
        <w:t xml:space="preserve">Herr talman, mina herrar! Den siste ärade talaren hade en ridderlig omvårdnad om </w:t>
      </w:r>
      <w:r>
        <w:rPr>
          <w:b/>
        </w:rPr>
        <w:t>kvinnan¹</w:t>
      </w:r>
      <w:r>
        <w:rPr>
          <w:b w:val="0"/>
        </w:rPr>
        <w:t xml:space="preserve">, och alla </w:t>
      </w:r>
      <w:r>
        <w:rPr>
          <w:b/>
        </w:rPr>
        <w:t>kvinnor¹</w:t>
      </w:r>
      <w:r>
        <w:rPr>
          <w:b w:val="0"/>
        </w:rPr>
        <w:t xml:space="preserve"> äro honom säkert så till vida mycket tacksamma. Men jag är icke lika viss på att de vilja erkänna honom som </w:t>
      </w:r>
      <w:r>
        <w:rPr>
          <w:b/>
        </w:rPr>
        <w:t>kvinnans¹</w:t>
      </w:r>
      <w:r>
        <w:rPr>
          <w:b w:val="0"/>
        </w:rPr>
        <w:t xml:space="preserve"> taleman. Ty han motsätter sig åtgärder, som </w:t>
      </w:r>
      <w:r>
        <w:rPr>
          <w:b/>
        </w:rPr>
        <w:t>hon²</w:t>
      </w:r>
      <w:r>
        <w:rPr>
          <w:b w:val="0"/>
        </w:rPr>
        <w:t xml:space="preserve">, om man tillfrågade </w:t>
      </w:r>
      <w:r>
        <w:rPr>
          <w:b/>
        </w:rPr>
        <w:t>henne²</w:t>
      </w:r>
      <w:r>
        <w:rPr>
          <w:b w:val="0"/>
        </w:rPr>
        <w:t>, säkerligen i allmänhet skulle förklara i högsta grad önskvärda.</w:t>
        <w:br/>
        <w:br/>
        <w:t xml:space="preserve">Jag vill först fästa mig vid den anmärkning, som gjorts mot utskottets utlåtande i formellt afseende. Den föregående talaren yttrade, att utskottet först velat bygga porten och sedan huset. Detta därför att utskottet för sin del framhållit, att man nu endast borde borttaga de hinder, som finnas i grundlagen, och sedan öfverlämna till Konung och Riksdag att bestämma närmare grunder för </w:t>
      </w:r>
      <w:r>
        <w:rPr>
          <w:b/>
        </w:rPr>
        <w:t>kvinnans¹</w:t>
      </w:r>
      <w:r>
        <w:rPr>
          <w:b w:val="0"/>
        </w:rPr>
        <w:t xml:space="preserve"> tillträde till dessa tjänster. Men det är, som han själf alldeles riktigt medgaf, en synnerligen haltande bild. Huset är redan byggdt, frågan är blott, huruvida porten bör öppnas eller icke. Och jag anser, att det vore mycket olämpligt, om man i grundlagen införde de närmare bestämmelser, som erfordras; ty dessa kunna blifva skiftande och behöfva att i vissa afseenden göras olika för olika tjänster. Det är sålunda formellt en alldeles riktig väg utskottet valt, när det icke ansett sig böra införa i grundlagen dessa särskilda bestämmelser</w:t>
        <w:br/>
        <w:br/>
        <w:t xml:space="preserve">Sedan säger samme talare — och det är den saken, som jag särskildt tänkt fästa mig vid — att på här i fråga varande lärareposter </w:t>
      </w:r>
      <w:r>
        <w:rPr>
          <w:b/>
        </w:rPr>
        <w:t>kvinnor¹</w:t>
      </w:r>
      <w:r>
        <w:rPr>
          <w:b w:val="0"/>
        </w:rPr>
        <w:t xml:space="preserve"> i allmänhet icke äro lämpliga. Han erkänner dock, att de äro lämpliga som </w:t>
      </w:r>
      <w:r>
        <w:rPr>
          <w:b/>
        </w:rPr>
        <w:t>lärarinnor³</w:t>
      </w:r>
      <w:r>
        <w:rPr>
          <w:b w:val="0"/>
        </w:rPr>
        <w:t xml:space="preserve"> i folkskolan, och det har svenska folket också allmänt erkänt, att såsom folkskollärarinna är </w:t>
      </w:r>
      <w:r>
        <w:rPr>
          <w:b/>
        </w:rPr>
        <w:t>kvinnan¹</w:t>
      </w:r>
      <w:r>
        <w:rPr>
          <w:b w:val="0"/>
        </w:rPr>
        <w:t xml:space="preserve"> icke blott lämplig utan oumbärlig. Och då man i samband med det steg, som vi nu stå i begrepp att taga, vänder sig mot dess betänkliga »sociala» följder, är man för sent ute. Det blir nästan löjligt, när man härmed jämför hvad som inträffade, då man här i landet, och det redan år 1859, beslöt, att </w:t>
      </w:r>
      <w:r>
        <w:rPr>
          <w:b/>
        </w:rPr>
        <w:t>kvinna¹</w:t>
      </w:r>
      <w:r>
        <w:rPr>
          <w:b w:val="0"/>
        </w:rPr>
        <w:t xml:space="preserve"> skulle få rätt att inneha läraretjänst som folskollärarinna. Då skedde, kan man säga, en social omhvälfning. Men nu är det icke fråga om något sådant: endast ett fåtal, ett ringa fåtal, erbjudes att ställa de gåfvor, som förlänats dem, i fosterlandets tjänst och att förvärfva samma trygghet och erkännande, som landet i fråga om män anser sig skyldigt gifva sådant arbete.</w:t>
        <w:br/>
        <w:br/>
        <w:t xml:space="preserve">Jag gläder mig uppriktigt däråt, att min ärade vän alls icke angrep </w:t>
      </w:r>
      <w:r>
        <w:rPr>
          <w:b/>
        </w:rPr>
        <w:t>kvinnornas¹</w:t>
      </w:r>
      <w:r>
        <w:rPr>
          <w:b w:val="0"/>
        </w:rPr>
        <w:t xml:space="preserve"> intelligens. Ty det är nog så, som biskop Billing vid ett tillfälle yttrade, att det finnes både dumma karlar och kvicka </w:t>
      </w:r>
      <w:r>
        <w:rPr>
          <w:b/>
        </w:rPr>
        <w:t>kvinnor¹</w:t>
      </w:r>
      <w:r>
        <w:rPr>
          <w:b w:val="0"/>
        </w:rPr>
        <w:t xml:space="preserve">, och icke lär väl kungl. fullmakt förändra detta faktum. Men, säger man: den fysiska uthålligheten hos </w:t>
      </w:r>
      <w:r>
        <w:rPr>
          <w:b/>
        </w:rPr>
        <w:t>kvinnan¹</w:t>
      </w:r>
      <w:r>
        <w:rPr>
          <w:b w:val="0"/>
        </w:rPr>
        <w:t xml:space="preserve"> räcker icke till. </w:t>
      </w:r>
      <w:r>
        <w:rPr>
          <w:b/>
        </w:rPr>
        <w:t>Hennes²</w:t>
      </w:r>
      <w:r>
        <w:rPr>
          <w:b w:val="0"/>
        </w:rPr>
        <w:t xml:space="preserve"> intelligens räcker nog, men icke den fysiska uthålligheten. Det är ju möjligt, att det skall visa sig, att </w:t>
      </w:r>
      <w:r>
        <w:rPr>
          <w:b/>
        </w:rPr>
        <w:t>kvinnorna¹</w:t>
      </w:r>
      <w:r>
        <w:rPr>
          <w:b w:val="0"/>
        </w:rPr>
        <w:t xml:space="preserve"> på vissa af de platser, som det nu är fråga om, icke i allo ha samma uthållighet som männen. Jag tänker särskildt just på läraretjänster. I detta afseende vågar jag icke hysa någon bestämd mening. Men jag vet dock, att i andra länder, särskildt inom den framåtsträfvande nordamerikanska republiken, man funnit lämpligt att i mycket vidsträckt omfattning använda dem just på sådana platser, som det här är fråga om, och att det visat sig fördelaktigt för samhället. Men disciplinen? Ja, det verkar ju egendomligt, när man inträder i en högre amerikansk gosskola och icke är van vid </w:t>
      </w:r>
      <w:r>
        <w:rPr>
          <w:b/>
        </w:rPr>
        <w:t>kvinnliga¹</w:t>
      </w:r>
      <w:r>
        <w:rPr>
          <w:b w:val="0"/>
        </w:rPr>
        <w:t xml:space="preserve"> lektorer eller, som de där kallas, »professorer»&gt;. Man tycker, att de icke skulle kunna upprätthålla disciplinen. Men det är på detta område med </w:t>
      </w:r>
      <w:r>
        <w:rPr>
          <w:b/>
        </w:rPr>
        <w:t>kvinnor¹</w:t>
      </w:r>
      <w:r>
        <w:rPr>
          <w:b w:val="0"/>
        </w:rPr>
        <w:t xml:space="preserve"> som med karlar: somliga kunna hålla disciplin, andra icke. Det är nog så, att somliga </w:t>
      </w:r>
      <w:r>
        <w:rPr>
          <w:b/>
        </w:rPr>
        <w:t>kvinnor¹</w:t>
      </w:r>
      <w:r>
        <w:rPr>
          <w:b w:val="0"/>
        </w:rPr>
        <w:t xml:space="preserve"> äro födda med en härskarenatur, som gör att de åtlydas till och med af de vuxna ynglingarne. Andra ha icke samma förmåga. Härvid hjälper icke kön, ty det kan vara herrar med mycket stora mustacher, som härvidlag icke lyckas på långt när så bra som </w:t>
      </w:r>
      <w:r>
        <w:rPr>
          <w:b/>
        </w:rPr>
        <w:t>kvinnor¹</w:t>
      </w:r>
      <w:r>
        <w:rPr>
          <w:b w:val="0"/>
        </w:rPr>
        <w:t>. Gåfvorna äro olika.</w:t>
        <w:br/>
        <w:br/>
        <w:t xml:space="preserve">Skulle det emellertid sedan visa sig, att </w:t>
      </w:r>
      <w:r>
        <w:rPr>
          <w:b/>
        </w:rPr>
        <w:t>kvinnornas¹</w:t>
      </w:r>
      <w:r>
        <w:rPr>
          <w:b w:val="0"/>
        </w:rPr>
        <w:t xml:space="preserve"> fysiska uthållighet icke är så stor som männens, så undrar jag, om det icke skulle kunna finnas något sätt att från samhällsekonomisk synpunkt kompensera detta. En möjlighet vore ju att, såsom redan praktiserats med hänsyn till folkskollärarinnorna, gifva de </w:t>
      </w:r>
      <w:r>
        <w:rPr>
          <w:b/>
        </w:rPr>
        <w:t>kvinnliga¹</w:t>
      </w:r>
      <w:r>
        <w:rPr>
          <w:b w:val="0"/>
        </w:rPr>
        <w:t xml:space="preserve"> lärarne vid de allmänna läroverken tidigare pension än männen och</w:t>
        <w:br/>
        <w:br/>
        <w:t xml:space="preserve">i stället motsvarande minskning i lön. Det är en utväg. Huruvida </w:t>
      </w:r>
      <w:r>
        <w:rPr>
          <w:b/>
        </w:rPr>
        <w:t>kvinnorna¹</w:t>
      </w:r>
      <w:r>
        <w:rPr>
          <w:b w:val="0"/>
        </w:rPr>
        <w:t xml:space="preserve"> själfva gilla den eller icke vet jag ej. Men hvad jag vill säga är, att det är en utväg, som icke skulle medföra någon förlust för det allmänna. Om pensionsåldern inträder tidigare, är detta ju endast till fördel för undervisningen. Ty säkert är, att det endast är undantagsvis, som en person, som sysslat med undervisning så lång tid, som är behöflig för inträde i den för läroverken nu gällande pensionsålder, kan med samma ungdomliga kraft och initiativrikedom och med samma uppfattning af barns, ynglingars och </w:t>
      </w:r>
      <w:r>
        <w:rPr>
          <w:b/>
        </w:rPr>
        <w:t>flickors²</w:t>
      </w:r>
      <w:r>
        <w:rPr>
          <w:b w:val="0"/>
        </w:rPr>
        <w:t xml:space="preserve"> utvecklingsmöjligheter handhafva sitt kall som yngre personer. Ett tätare ombyte af </w:t>
      </w:r>
      <w:r>
        <w:rPr>
          <w:b/>
        </w:rPr>
        <w:t>lärarinnor³</w:t>
      </w:r>
      <w:r>
        <w:rPr>
          <w:b w:val="0"/>
        </w:rPr>
        <w:t xml:space="preserve"> skulle därför medföra en bestämd fördel, hvarför jag anser, att från samhällets synpunkt någon invändning icke kan göras häremot. |</w:t>
        <w:br/>
        <w:br/>
        <w:t xml:space="preserve">Låt mig ännu nämna en sak i fråga om disciplinen, jag glömde det nyss. Det </w:t>
      </w:r>
      <w:r>
        <w:rPr>
          <w:b/>
        </w:rPr>
        <w:t>kvinnliga¹</w:t>
      </w:r>
      <w:r>
        <w:rPr>
          <w:b w:val="0"/>
        </w:rPr>
        <w:t xml:space="preserve"> inflytandet är så stort, att just i sådana fall, där det varit så godt som omöjligt för män att upprätthålla disciplinen, där har man användt </w:t>
      </w:r>
      <w:r>
        <w:rPr>
          <w:b/>
        </w:rPr>
        <w:t>kvinnor¹</w:t>
      </w:r>
      <w:r>
        <w:rPr>
          <w:b w:val="0"/>
        </w:rPr>
        <w:t xml:space="preserve"> och detta har lyckats. Detta ser man tt. ex. i de stora klubbarna för i viss mån vilsekommen ungdom i utlandet. I dessa klubbar finnas mycket svåra element, gossar som ofta äro hämtade från själfva gatan, men </w:t>
      </w:r>
      <w:r>
        <w:rPr>
          <w:b/>
        </w:rPr>
        <w:t>kvinnan¹</w:t>
      </w:r>
      <w:r>
        <w:rPr>
          <w:b w:val="0"/>
        </w:rPr>
        <w:t xml:space="preserve"> har visat sig äga förmåga att förbättra dem. Och hvarför? Därför att det </w:t>
      </w:r>
      <w:r>
        <w:rPr>
          <w:b/>
        </w:rPr>
        <w:t>kvinnliga¹</w:t>
      </w:r>
      <w:r>
        <w:rPr>
          <w:b w:val="0"/>
        </w:rPr>
        <w:t xml:space="preserve"> inflytandet är af en annan art än mannens. Här i Stockholm finnes en sådan klubb. Jag känner icke, om den innehåller element, likartade med dem, som jag nyss nämnde. Jag vill hoppas, att det blott är bra och präktiga gossar. Men faktum är, att äfven denna gossklubb förestås af en </w:t>
      </w:r>
      <w:r>
        <w:rPr>
          <w:b/>
        </w:rPr>
        <w:t>kvinna¹</w:t>
      </w:r>
      <w:r>
        <w:rPr>
          <w:b w:val="0"/>
        </w:rPr>
        <w:t>.</w:t>
        <w:br/>
        <w:br/>
        <w:t xml:space="preserve">Härmed har jag kommit till ett annat skäl för bifall, hvilket jag anser vara af yttersta vikt, nämligen att skolan må få del af just det slags inflytande som </w:t>
      </w:r>
      <w:r>
        <w:rPr>
          <w:b/>
        </w:rPr>
        <w:t>kvinnliga¹</w:t>
      </w:r>
      <w:r>
        <w:rPr>
          <w:b w:val="0"/>
        </w:rPr>
        <w:t xml:space="preserve"> lärarekrafter föra med sig. Detta verkar i riktning mot ett mål, som är idealet för all uppfostran: skolans likhet med familjen. Här i Stockholm har man i vissa skolor, särskildt samskolorna, användt </w:t>
      </w:r>
      <w:r>
        <w:rPr>
          <w:b/>
        </w:rPr>
        <w:t>kvinnliga¹</w:t>
      </w:r>
      <w:r>
        <w:rPr>
          <w:b w:val="0"/>
        </w:rPr>
        <w:t xml:space="preserve"> lärarekrafter äfven för gossarnas undervisning. Jag har aldrig hört, att någon anmärkning framställts däremot, men väl vet jag af personlig erfarenhet, att det finnes </w:t>
      </w:r>
      <w:r>
        <w:rPr>
          <w:b/>
        </w:rPr>
        <w:t>kvinnor¹</w:t>
      </w:r>
      <w:r>
        <w:rPr>
          <w:b w:val="0"/>
        </w:rPr>
        <w:t xml:space="preserve">, som äro fullt jämngoda med männen, och som icke minst i fråga om förmåga att upprätthålla disciplin tillhöra deu yppersta klassen af lärarekrafter. Från profårskurserna, hvarifrån man har erfarenhet äfven i fråga om </w:t>
      </w:r>
      <w:r>
        <w:rPr>
          <w:b/>
        </w:rPr>
        <w:t>kvinnors¹</w:t>
      </w:r>
      <w:r>
        <w:rPr>
          <w:b w:val="0"/>
        </w:rPr>
        <w:t xml:space="preserve"> användande vid högre allmänna lärovrek; har jag här intyg af två rektorer i Stockholm. Dessa rektorer säga, att så vidt de kunna bedöma, har </w:t>
      </w:r>
      <w:r>
        <w:rPr>
          <w:b/>
        </w:rPr>
        <w:t>kvinnan¹</w:t>
      </w:r>
      <w:r>
        <w:rPr>
          <w:b w:val="0"/>
        </w:rPr>
        <w:t xml:space="preserve"> icke visat sig stå efter mannen i fråga om undervisningsskicklighet och fallenhet för lärareverksamhet på skolans olika stadier. Jag har af en tredje rektor hört alldeles detsamma. Jag tycker därför, att det var en sträng dom, som fälldes af den talare, som nyss hade ordet, och jag tror, att den mera var grundad på hans iudividuella uppfattning än på verkliga sakskäl.</w:t>
        <w:br/>
        <w:br/>
        <w:t>Jag anser sålunda att vi ej ha råd att gå miste om det arbete,</w:t>
        <w:br/>
        <w:br/>
        <w:t xml:space="preserve">som </w:t>
      </w:r>
      <w:r>
        <w:rPr>
          <w:b/>
        </w:rPr>
        <w:t>kvinnan¹</w:t>
      </w:r>
      <w:r>
        <w:rPr>
          <w:b w:val="0"/>
        </w:rPr>
        <w:t xml:space="preserve"> kan utföra äfven på den högre skolundervisningens område. Att andra tjänster, t. ex. bibliotekariebefattningar, lämpa sig synnerligen väl för </w:t>
      </w:r>
      <w:r>
        <w:rPr>
          <w:b/>
        </w:rPr>
        <w:t>kvinnan¹</w:t>
      </w:r>
      <w:r>
        <w:rPr>
          <w:b w:val="0"/>
        </w:rPr>
        <w:t xml:space="preserve"> är en sak, som ingen kan förneka. Och hvarför då icke låta </w:t>
      </w:r>
      <w:r>
        <w:rPr>
          <w:b/>
        </w:rPr>
        <w:t>henne²</w:t>
      </w:r>
      <w:r>
        <w:rPr>
          <w:b w:val="0"/>
        </w:rPr>
        <w:t xml:space="preserve"> erhålla sådan befattning med kunglig fullmakt? För </w:t>
      </w:r>
      <w:r>
        <w:rPr>
          <w:b/>
        </w:rPr>
        <w:t>hennes²</w:t>
      </w:r>
      <w:r>
        <w:rPr>
          <w:b w:val="0"/>
        </w:rPr>
        <w:t xml:space="preserve"> duglighet på detta sistnämnda område, ha de mest kända biblioteksmän gifvit </w:t>
      </w:r>
      <w:r>
        <w:rPr>
          <w:b/>
        </w:rPr>
        <w:t>kvinnor¹</w:t>
      </w:r>
      <w:r>
        <w:rPr>
          <w:b w:val="0"/>
        </w:rPr>
        <w:t xml:space="preserve"> intyg, som äro likartade med dem, jag nyss nämnde från réktorerna. Visserligen räknar jag som viktigast af allt det som vinnes genom den föreslagna ändringen i denna paragraf, att genom dess nya lydelse skulle öppnas ökad möjlighet för </w:t>
      </w:r>
      <w:r>
        <w:rPr>
          <w:b/>
        </w:rPr>
        <w:t>kvinnan¹</w:t>
      </w:r>
      <w:r>
        <w:rPr>
          <w:b w:val="0"/>
        </w:rPr>
        <w:t xml:space="preserve"> att blifva lärare vid de allmänna läroverken. Men högst betydelsefullt är äfven tillträdet till de öfriga befattningar, som här omnämnas. Icke minst möjligheten att använda </w:t>
      </w:r>
      <w:r>
        <w:rPr>
          <w:b/>
        </w:rPr>
        <w:t>henne²</w:t>
      </w:r>
      <w:r>
        <w:rPr>
          <w:b w:val="0"/>
        </w:rPr>
        <w:t xml:space="preserve"> såsom lärare på universitetets område, där väl ingen bestrider, att, om </w:t>
      </w:r>
      <w:r>
        <w:rPr>
          <w:b/>
        </w:rPr>
        <w:t>kvinnor¹</w:t>
      </w:r>
      <w:r>
        <w:rPr>
          <w:b w:val="0"/>
        </w:rPr>
        <w:t xml:space="preserve"> med tillräckligt utmärkt begåfning därför finnas, de också böra få utöfva den lärareverksamhet, som ligger dem närmast, och få tillfälle att erhålla ordinarie plats med kunglig fullmakt. Likaså skulle därigenom, såsom nyss nämndes, öppnas möjlighet för </w:t>
      </w:r>
      <w:r>
        <w:rPr>
          <w:b/>
        </w:rPr>
        <w:t>kvinnor¹</w:t>
      </w:r>
      <w:r>
        <w:rPr>
          <w:b w:val="0"/>
        </w:rPr>
        <w:t xml:space="preserve"> att få tillträde till ordinarie tjänster såsom bibliotekstjänstemän samt vidare till vissa lärarebefattningar i slöjd, skön konst m. m.</w:t>
        <w:br/>
        <w:br/>
        <w:t>Slutligen kvarstår den svåra frågan om läkarebefattningar. Jag skall icke ingå därpå, då, såsom den ärade talare, som nyss hade ordet, nämnde, vi ha att vänta, att en läkare, själf motionär, kommer att uttala sig i den frågan.</w:t>
        <w:br/>
        <w:br/>
        <w:t xml:space="preserve">Alltså ännu en gång: det program, som vi inom konstitutionsutskottet uppställt, när vi först satte grundlagsändringen och utelämnade de närmare bestämmelserna, är alldeles riktigt. Och jag tillägger, att man i detta fall icke kan tillämpa den sats, hvarmed man så ofta söker att mota en grundlagsändring, nämligen att ändringen icke är »högst nödig och nyttig». Om jag tänker på en hel del andra grundlagsändringsförslag, sådana som t. ex. om talmansedens borttagande, om talmansdeputationens afskaffande och dylika, så måste väl erkännas, att man icke kan jämställa dem med det nu i fråga varande ändringsförslaget, och dock ansåg Riksdagen dem tillräckligt nödiga och nyttiga, för att en ändring skulle vidtagas. Nej, här föreligger verkligen en grundlagsändring, som förtjänar namnet »&gt;högst nödig och nyttig». Eller kommer den icke att tillföra samhället nya krafter, som äro särskildt lämpade att på de platser, som öppnas för dem, föra utvecklingen framåt? Och det är en rättvis sak. Ty, mina herrar, ehuru utskottet ställt i andra rummet frågan, om man ej bör visa </w:t>
      </w:r>
      <w:r>
        <w:rPr>
          <w:b/>
        </w:rPr>
        <w:t>kvinnan¹</w:t>
      </w:r>
      <w:r>
        <w:rPr>
          <w:b w:val="0"/>
        </w:rPr>
        <w:t xml:space="preserve"> rättvisa, så är detta dock en viktig synpunkt. Skulle det icke vara af högsta vikt för samhället, att man mer och mer medgifver </w:t>
      </w:r>
      <w:r>
        <w:rPr>
          <w:b/>
        </w:rPr>
        <w:t>kvinnan¹</w:t>
      </w:r>
      <w:r>
        <w:rPr>
          <w:b w:val="0"/>
        </w:rPr>
        <w:t xml:space="preserve"> rätt att deltaga i allmänna angelägenheter, mer och mer visar, att man icke håller tillbaka en hel samhällsklass? Må vi tvärtom äfven i det afseende, hvarom nu är fråga, gifva </w:t>
      </w:r>
      <w:r>
        <w:rPr>
          <w:b/>
        </w:rPr>
        <w:t>kvinnan¹</w:t>
      </w:r>
      <w:r>
        <w:rPr>
          <w:b w:val="0"/>
        </w:rPr>
        <w:t xml:space="preserve"> den likhet inför lagen, som man öfverallt eljest söker göra gällande!</w:t>
        <w:br/>
        <w:br/>
        <w:t>Jag ber, herr talman, att få yrka bifall till utskottets förslag.</w:t>
      </w:r>
    </w:p>
    <w:p>
      <w:pPr>
        <w:pStyle w:val="Heading2"/>
      </w:pPr>
      <w:r>
        <w:t>6. Knut Kjellberg (Liberala samlingspartiet, man)</w:t>
      </w:r>
    </w:p>
    <w:p>
      <w:r>
        <w:rPr>
          <w:b w:val="0"/>
        </w:rPr>
        <w:t xml:space="preserve">Herr talman! Jag ber först att få tacka utskottet för den välvilliga behandling, som ägnats motionen, och skall jag därefter gå direkt in på frågan om </w:t>
      </w:r>
      <w:r>
        <w:rPr>
          <w:b/>
        </w:rPr>
        <w:t>kvinnan¹</w:t>
      </w:r>
      <w:r>
        <w:rPr>
          <w:b w:val="0"/>
        </w:rPr>
        <w:t xml:space="preserve"> såsom tjänsteläkare. Såsom framgår af de handlingar, som kammarens ledamöter haft tillfälle att taga del af, är det i kungl. kungörelsen af den 6 nov. 1903 det stadgas, hvilka läkaretjänster en </w:t>
      </w:r>
      <w:r>
        <w:rPr>
          <w:b/>
        </w:rPr>
        <w:t>kvinna¹</w:t>
      </w:r>
      <w:r>
        <w:rPr>
          <w:b w:val="0"/>
        </w:rPr>
        <w:t xml:space="preserve"> för närvarande må innehafva. Dessa äro underläkarebefattningar vid länslasarett, vid allmänna barnhuset i Stockholm och vid statens anstalter för sinnessjuka, stadsoch stadsdistriktsläkarebefattningar med fera. Det är naturligtvis alltsammans sådana befattningar, där utnämningen icke sker hos Kungl. Maj:t.</w:t>
        <w:br/>
        <w:br/>
        <w:t xml:space="preserve">Nu är det emellertid så, att, medan </w:t>
      </w:r>
      <w:r>
        <w:rPr>
          <w:b/>
        </w:rPr>
        <w:t>kvinnan¹</w:t>
      </w:r>
      <w:r>
        <w:rPr>
          <w:b w:val="0"/>
        </w:rPr>
        <w:t xml:space="preserve"> ansetts vara kompetent att bli underläkare vid hospital och asyler, så anses </w:t>
      </w:r>
      <w:r>
        <w:rPr>
          <w:b/>
        </w:rPr>
        <w:t>hon²</w:t>
      </w:r>
      <w:r>
        <w:rPr>
          <w:b w:val="0"/>
        </w:rPr>
        <w:t xml:space="preserve"> icke kompetent att blifva biträdande hospitalsläkare. Emellertid är det på denna bana, liksom på lärarebanan och annorstädes stundom (af brist på sökande) svårt att få platserna besatta; och så kom det sig, att Kungl. Maj:t vid en vakans på en biträdande hospitalsläkare-plats under förra året medgaf förordnande för en </w:t>
      </w:r>
      <w:r>
        <w:rPr>
          <w:b/>
        </w:rPr>
        <w:t>kvinna¹</w:t>
      </w:r>
      <w:r>
        <w:rPr>
          <w:b w:val="0"/>
        </w:rPr>
        <w:t xml:space="preserve">. Denna </w:t>
      </w:r>
      <w:r>
        <w:rPr>
          <w:b/>
        </w:rPr>
        <w:t>kvinnliga¹</w:t>
      </w:r>
      <w:r>
        <w:rPr>
          <w:b w:val="0"/>
        </w:rPr>
        <w:t xml:space="preserve"> läkare hemställde sedan hos Kungl. Maj:t om rätt för </w:t>
      </w:r>
      <w:r>
        <w:rPr>
          <w:b/>
        </w:rPr>
        <w:t>henne²</w:t>
      </w:r>
      <w:r>
        <w:rPr>
          <w:b w:val="0"/>
        </w:rPr>
        <w:t xml:space="preserve"> att under vissa förutsättningar utnämnas till biträdande hospitalsläkare. Detta afstyrktes af medicinalstyrelsen i dess underdåniga utlåtande, men Kungl. Maj:t biföll den gjorda framställningen på det sätt, att sökanden medgafs rätt att söka och innehafva befattning såsom biträdande läkare vid sådana hospital, där särskild </w:t>
      </w:r>
      <w:r>
        <w:rPr>
          <w:b/>
        </w:rPr>
        <w:t>kvinnoafdelning¹</w:t>
      </w:r>
      <w:r>
        <w:rPr>
          <w:b w:val="0"/>
        </w:rPr>
        <w:t xml:space="preserve"> funnes inrättad.</w:t>
        <w:br/>
        <w:br/>
        <w:t xml:space="preserve">I alla de utlåtanden, som i detta mål inkommit, bland annat från en framstående hospitalsläkare, under hvilken denna </w:t>
      </w:r>
      <w:r>
        <w:rPr>
          <w:b/>
        </w:rPr>
        <w:t>kvinnliga¹</w:t>
      </w:r>
      <w:r>
        <w:rPr>
          <w:b w:val="0"/>
        </w:rPr>
        <w:t xml:space="preserve"> läkare hade tjänstgjort, framhölls, hvilken betydelse det hade att på detta område hafva tillgång till </w:t>
      </w:r>
      <w:r>
        <w:rPr>
          <w:b/>
        </w:rPr>
        <w:t>kvinnliga¹</w:t>
      </w:r>
      <w:r>
        <w:rPr>
          <w:b w:val="0"/>
        </w:rPr>
        <w:t xml:space="preserve"> läkare, särskildt då det gällde sinnessjuka </w:t>
      </w:r>
      <w:r>
        <w:rPr>
          <w:b/>
        </w:rPr>
        <w:t>kvinnor¹</w:t>
      </w:r>
      <w:r>
        <w:rPr>
          <w:b w:val="0"/>
        </w:rPr>
        <w:t xml:space="preserve">; och det betonades, att, då det var fråga om att undersöka sinnessjuka </w:t>
      </w:r>
      <w:r>
        <w:rPr>
          <w:b/>
        </w:rPr>
        <w:t>kvinnor¹</w:t>
      </w:r>
      <w:r>
        <w:rPr>
          <w:b w:val="0"/>
        </w:rPr>
        <w:t xml:space="preserve"> och icke minst deras själslif, det ofta lyckades den </w:t>
      </w:r>
      <w:r>
        <w:rPr>
          <w:b/>
        </w:rPr>
        <w:t>kvinnliga¹</w:t>
      </w:r>
      <w:r>
        <w:rPr>
          <w:b w:val="0"/>
        </w:rPr>
        <w:t xml:space="preserve"> läkaren att sätta sig i långt intimare rapport med patienten än var fallet vore med manliga läkare, samt att härigenom upplysningar vunnos, hvilka lände både sjukdomsbehandlingen och vetenskapen till fördel. </w:t>
      </w:r>
      <w:r>
        <w:rPr>
          <w:b/>
        </w:rPr>
        <w:t>Kvinnans¹</w:t>
      </w:r>
      <w:r>
        <w:rPr>
          <w:b w:val="0"/>
        </w:rPr>
        <w:t xml:space="preserve"> lämplighet såsom biträdande hospitalsläkare har således af Kungl. Maj:t erkänts genom det i nyss anförda fall lämnade särskilda tillståndet.</w:t>
        <w:br/>
        <w:br/>
        <w:t>Om man nu tillser hvilka läkaretjänster tillsättas af Kungl. Maj:t, så befinnas de vara provinsialläkareoch militärläkaretjänster samt (öfver)läkaretjänster vid lasarett och hospital. Jag skall nu yttra mig allenast om provinsialoch militärläkarebefattningarna,</w:t>
        <w:br/>
        <w:br/>
        <w:t>särskildt med anledning af herr Centerwalls reservation i ärendet och hans nyss hållna anförande.</w:t>
        <w:br/>
        <w:br/>
        <w:t xml:space="preserve">Man har sagt, att </w:t>
      </w:r>
      <w:r>
        <w:rPr>
          <w:b/>
        </w:rPr>
        <w:t>kvinnan¹</w:t>
      </w:r>
      <w:r>
        <w:rPr>
          <w:b w:val="0"/>
        </w:rPr>
        <w:t xml:space="preserve"> ej lämpar sig för provinsialläkarebefattningar, emedan dessa ställa för stora anspråk på </w:t>
      </w:r>
      <w:r>
        <w:rPr>
          <w:b/>
        </w:rPr>
        <w:t>hennes²</w:t>
      </w:r>
      <w:r>
        <w:rPr>
          <w:b w:val="0"/>
        </w:rPr>
        <w:t xml:space="preserve"> fysiska krafter. Gentemot detta påstående vill jag blott framhålla, att frågan om </w:t>
      </w:r>
      <w:r>
        <w:rPr>
          <w:b/>
        </w:rPr>
        <w:t>kvinnans¹</w:t>
      </w:r>
      <w:r>
        <w:rPr>
          <w:b w:val="0"/>
        </w:rPr>
        <w:t xml:space="preserve"> fysiska krafter är mycket litet utredd. Där, som på så många andra områden, där man ej undersökt saken, kommer man med slagord, hvilka lätt accepteras af allmänheten, emedan man helt enkelt vant sig att säga så, men icke emedan saken är vetenskapligt bevisad.</w:t>
        <w:br/>
        <w:br/>
        <w:t xml:space="preserve">Om det emellertid är så, att </w:t>
      </w:r>
      <w:r>
        <w:rPr>
          <w:b/>
        </w:rPr>
        <w:t>kvinnan¹</w:t>
      </w:r>
      <w:r>
        <w:rPr>
          <w:b w:val="0"/>
        </w:rPr>
        <w:t xml:space="preserve"> på grund af sin speciella natur, särskildt under vissa förhållanden, kan visas stå under mannen med afseende å hvad </w:t>
      </w:r>
      <w:r>
        <w:rPr>
          <w:b/>
        </w:rPr>
        <w:t>hon²</w:t>
      </w:r>
      <w:r>
        <w:rPr>
          <w:b w:val="0"/>
        </w:rPr>
        <w:t xml:space="preserve"> kan fysiskt prestera, så är det en annan sak af minst lika stor betydelse att observera, nämligen att, när det gäller uthållighet, särskildt i enformigt arbete, </w:t>
      </w:r>
      <w:r>
        <w:rPr>
          <w:b/>
        </w:rPr>
        <w:t>kvinnan¹</w:t>
      </w:r>
      <w:r>
        <w:rPr>
          <w:b w:val="0"/>
        </w:rPr>
        <w:t xml:space="preserve"> visar sig 1 de flesta fall öfverträffa mannen. Ja, det har till och med från vissa håll anförts såsom ett tecken på </w:t>
      </w:r>
      <w:r>
        <w:rPr>
          <w:b/>
        </w:rPr>
        <w:t>hennes²</w:t>
      </w:r>
      <w:r>
        <w:rPr>
          <w:b w:val="0"/>
        </w:rPr>
        <w:t xml:space="preserve"> underlägsenhet i intellektuellt afseende, att </w:t>
      </w:r>
      <w:r>
        <w:rPr>
          <w:b/>
        </w:rPr>
        <w:t>hon²</w:t>
      </w:r>
      <w:r>
        <w:rPr>
          <w:b w:val="0"/>
        </w:rPr>
        <w:t xml:space="preserve"> på detta sätt kan hålla ut, där en man på grund af arbetets enformighet eller kanske snarare ledsamhet för länge sedan måst öfvergifva det.</w:t>
        <w:br/>
        <w:br/>
        <w:t xml:space="preserve">Dessutom bör man erinra sig, att </w:t>
      </w:r>
      <w:r>
        <w:rPr>
          <w:b/>
        </w:rPr>
        <w:t>kvinnan¹</w:t>
      </w:r>
      <w:r>
        <w:rPr>
          <w:b w:val="0"/>
        </w:rPr>
        <w:t xml:space="preserve"> som </w:t>
      </w:r>
      <w:r>
        <w:rPr>
          <w:b/>
        </w:rPr>
        <w:t>sjuksköterska³</w:t>
      </w:r>
      <w:r>
        <w:rPr>
          <w:b w:val="0"/>
        </w:rPr>
        <w:t xml:space="preserve"> redan har visat sig äga uthållighet i högre grad än mannen. Härvid invändes, att </w:t>
      </w:r>
      <w:r>
        <w:rPr>
          <w:b/>
        </w:rPr>
        <w:t>hon²</w:t>
      </w:r>
      <w:r>
        <w:rPr>
          <w:b w:val="0"/>
        </w:rPr>
        <w:t xml:space="preserve"> såsom provinsialläkare får resa omkring på landsbygden och åka hit och dit i alla väder. Men vi skola då komma ihåg, att </w:t>
      </w:r>
      <w:r>
        <w:rPr>
          <w:b/>
        </w:rPr>
        <w:t>hon²</w:t>
      </w:r>
      <w:r>
        <w:rPr>
          <w:b w:val="0"/>
        </w:rPr>
        <w:t xml:space="preserve"> såsom </w:t>
      </w:r>
      <w:r>
        <w:rPr>
          <w:b/>
        </w:rPr>
        <w:t>barnmorska³</w:t>
      </w:r>
      <w:r>
        <w:rPr>
          <w:b w:val="0"/>
        </w:rPr>
        <w:t xml:space="preserve"> är ute på resor alla årstider och alla tider på dygnet; och vi få icke tro, att den verksamhet, </w:t>
      </w:r>
      <w:r>
        <w:rPr>
          <w:b/>
        </w:rPr>
        <w:t>hon²</w:t>
      </w:r>
      <w:r>
        <w:rPr>
          <w:b w:val="0"/>
        </w:rPr>
        <w:t xml:space="preserve"> vid framkomsten efter en sådan resa skall utöfva, ställer mindre kraf på </w:t>
      </w:r>
      <w:r>
        <w:rPr>
          <w:b/>
        </w:rPr>
        <w:t>henne²</w:t>
      </w:r>
      <w:r>
        <w:rPr>
          <w:b w:val="0"/>
        </w:rPr>
        <w:t xml:space="preserve"> än provinsialläkarens åligganden på denne efter hans ansträngande resa. Jag vill också framhålla, att alla de, som sedan långliga tider haft anledning att ge sitt varma erkännande åt det arbete, som utföres af våra i stort sedt utmärkta barnmorskor, knappast lära önska, att dessa utbytas mot manliga ackuchörer.</w:t>
        <w:br/>
        <w:br/>
        <w:t xml:space="preserve">Man framhåller vidare, att provinsialläkarne hafva mycket större distrikt och således längre resor. Detta må så vara; och jag hade nyligen tillfälle att här i Riksdagen framhålla, att många provinsialläkaredistrikt äro alltför stora; men det finnes också provinsialläkaredistrikt, som äro små till arealen och tack vare järnvägar och andra bekväma kommunikationsmedel äro mycket lättskötta. Man får alltså i det hänseendet ej ställa alla provinsialläkaredistrikt lika, utan erkänna, att det verkligen finnes provinsialläkaretjänster, som med afseende å sjukvård och därmed förenade strapatser mycket väl skulle kunna skötas af </w:t>
      </w:r>
      <w:r>
        <w:rPr>
          <w:b/>
        </w:rPr>
        <w:t>kvinnor¹</w:t>
      </w:r>
      <w:r>
        <w:rPr>
          <w:b w:val="0"/>
        </w:rPr>
        <w:t>.</w:t>
        <w:br/>
        <w:br/>
        <w:t xml:space="preserve">När jag härefter kommer in på frågan om </w:t>
      </w:r>
      <w:r>
        <w:rPr>
          <w:b/>
        </w:rPr>
        <w:t>kvinnors¹</w:t>
      </w:r>
      <w:r>
        <w:rPr>
          <w:b w:val="0"/>
        </w:rPr>
        <w:t xml:space="preserve"> eventuella anställande såsom militärläkare, så vet jag mycket väl, att detta skall mötas med löje och till och med hån från vissa håll. Jag skall också från början angifva, hvarför detta möter löje och hån.</w:t>
        <w:br/>
        <w:br/>
        <w:t xml:space="preserve">Det beror på en missuppfattning, som genom språkets makt öfver tanken fått insteg hos allmänheten och som visar sig däruti, att man vid ordet militärläkare, i de flesta fall fäster mer afseende vid den första delen af ordet nämligen, militär, än vid den andra, läkare, hvilket gör, att man vid begreppet militärläkare alltför starkt fäst föreställningen om sabeln och kartuschremmen och att, då man hör talas om </w:t>
      </w:r>
      <w:r>
        <w:rPr>
          <w:b/>
        </w:rPr>
        <w:t>kvinnan¹</w:t>
      </w:r>
      <w:r>
        <w:rPr>
          <w:b w:val="0"/>
        </w:rPr>
        <w:t xml:space="preserve"> som militärläkare, man också i första rummet tänker på sabel, kartuschrem och dylikt.</w:t>
        <w:br/>
        <w:br/>
        <w:t xml:space="preserve">Då jag emellertid talar om </w:t>
      </w:r>
      <w:r>
        <w:rPr>
          <w:b/>
        </w:rPr>
        <w:t>kvinnan¹</w:t>
      </w:r>
      <w:r>
        <w:rPr>
          <w:b w:val="0"/>
        </w:rPr>
        <w:t xml:space="preserve"> såsom militärläkare, bortser jag från </w:t>
      </w:r>
      <w:r>
        <w:rPr>
          <w:b/>
        </w:rPr>
        <w:t>hennes²</w:t>
      </w:r>
      <w:r>
        <w:rPr>
          <w:b w:val="0"/>
        </w:rPr>
        <w:t xml:space="preserve"> anställning i denna egenskap under fredstid, och hittills åtminstone har man icke under fredstid haft behof af </w:t>
      </w:r>
      <w:r>
        <w:rPr>
          <w:b/>
        </w:rPr>
        <w:t>henne²</w:t>
      </w:r>
      <w:r>
        <w:rPr>
          <w:b w:val="0"/>
        </w:rPr>
        <w:t xml:space="preserve"> i dylika befattningar. I krigstid är förhållandet annorlunda. Jag har här en uppsats ur svenska läkaresällskapets tidskrift Hygiea, där det berättas om de </w:t>
      </w:r>
      <w:r>
        <w:rPr>
          <w:b/>
        </w:rPr>
        <w:t>kvinnliga¹</w:t>
      </w:r>
      <w:r>
        <w:rPr>
          <w:b w:val="0"/>
        </w:rPr>
        <w:t xml:space="preserve"> läkarna i rysk-turkiska kriget och hur berömvärdt de fullgjorde sin tjänst och hvilket erkännande som kom dem till del. Låt vara, att dessa </w:t>
      </w:r>
      <w:r>
        <w:rPr>
          <w:b/>
        </w:rPr>
        <w:t>kvinnliga¹</w:t>
      </w:r>
      <w:r>
        <w:rPr>
          <w:b w:val="0"/>
        </w:rPr>
        <w:t xml:space="preserve"> läkare icke passa ute biand trupperna, där slaget står, men de hafva sin särskilda och berättigade plats vid fältlasaretten; därom torde man knappast behöfva disputera. Vi böra nämligen komma ihåg, att </w:t>
      </w:r>
      <w:r>
        <w:rPr>
          <w:b/>
        </w:rPr>
        <w:t>hon²</w:t>
      </w:r>
      <w:r>
        <w:rPr>
          <w:b w:val="0"/>
        </w:rPr>
        <w:t xml:space="preserve"> i många och långliga tider vunnit det varmaste erkännande som </w:t>
      </w:r>
      <w:r>
        <w:rPr>
          <w:b/>
        </w:rPr>
        <w:t>sjuksköterska³</w:t>
      </w:r>
      <w:r>
        <w:rPr>
          <w:b w:val="0"/>
        </w:rPr>
        <w:t xml:space="preserve"> äfven på slagfältet, och låt vara, att man ställer större fordringar på den, som under pågående strid skall göra en operation, än på </w:t>
      </w:r>
      <w:r>
        <w:rPr>
          <w:b/>
        </w:rPr>
        <w:t>sjuksköterskan³</w:t>
      </w:r>
      <w:r>
        <w:rPr>
          <w:b w:val="0"/>
        </w:rPr>
        <w:t xml:space="preserve">, så är skillnaden dock icke så stor, och jag erinrar ånyo om att det just i fråga om uthållighet händer, att </w:t>
      </w:r>
      <w:r>
        <w:rPr>
          <w:b/>
        </w:rPr>
        <w:t>kvinnan¹</w:t>
      </w:r>
      <w:r>
        <w:rPr>
          <w:b w:val="0"/>
        </w:rPr>
        <w:t xml:space="preserve"> mången gång öfverträffar mannen. Det har vidare sagts här och särskildt af reservanterna inom utskottet blifvit framhållet, att tiden icke ännu är inne för ett godkännande af utskottets föreliggande förslag därför, att frågan om den sociala sidan af denna sak ej är utredd, i synnerhet då det gäller störande inflytelser på </w:t>
      </w:r>
      <w:r>
        <w:rPr>
          <w:b/>
        </w:rPr>
        <w:t>kvinnornas¹</w:t>
      </w:r>
      <w:r>
        <w:rPr>
          <w:b w:val="0"/>
        </w:rPr>
        <w:t xml:space="preserve"> höga kallelse som </w:t>
      </w:r>
      <w:r>
        <w:rPr>
          <w:b/>
        </w:rPr>
        <w:t>mödrar²</w:t>
      </w:r>
      <w:r>
        <w:rPr>
          <w:b w:val="0"/>
        </w:rPr>
        <w:t xml:space="preserve">. Detta är emellertid ett skäl, som icke kan bålla streck i längden, enär ettstort antal </w:t>
      </w:r>
      <w:r>
        <w:rPr>
          <w:b/>
        </w:rPr>
        <w:t>kvinnor¹</w:t>
      </w:r>
      <w:r>
        <w:rPr>
          <w:b w:val="0"/>
        </w:rPr>
        <w:t xml:space="preserve"> af ett eller annat skäl icke blifva gifta och icke komma i tillfälle att utöfva moderskallet. Man säger, och särskildt är detta fallet med de lyriskt anlagda bland männen, att vi ej skola »draga ned </w:t>
      </w:r>
      <w:r>
        <w:rPr>
          <w:b/>
        </w:rPr>
        <w:t>kvinnan¹</w:t>
      </w:r>
      <w:r>
        <w:rPr>
          <w:b w:val="0"/>
        </w:rPr>
        <w:t xml:space="preserve"> från </w:t>
      </w:r>
      <w:r>
        <w:rPr>
          <w:b/>
        </w:rPr>
        <w:t>hennes²</w:t>
      </w:r>
      <w:r>
        <w:rPr>
          <w:b w:val="0"/>
        </w:rPr>
        <w:t xml:space="preserve"> höga ställning». Jag skulle gifva detta uttalande mitt erkännande, om det genom den nu föreslagna grundlagsändringen gällde att utsätta </w:t>
      </w:r>
      <w:r>
        <w:rPr>
          <w:b/>
        </w:rPr>
        <w:t>kvinnan¹</w:t>
      </w:r>
      <w:r>
        <w:rPr>
          <w:b w:val="0"/>
        </w:rPr>
        <w:t xml:space="preserve"> för ett sådant inflytande, som skulle göra </w:t>
      </w:r>
      <w:r>
        <w:rPr>
          <w:b/>
        </w:rPr>
        <w:t>henne²</w:t>
      </w:r>
      <w:r>
        <w:rPr>
          <w:b w:val="0"/>
        </w:rPr>
        <w:t xml:space="preserve"> olämplig att öfver hufvud taget föda ett kommande släkte. Nu är man, när det gäller så att säga de högre platserna i samhället, så rädd att släppa fram </w:t>
      </w:r>
      <w:r>
        <w:rPr>
          <w:b/>
        </w:rPr>
        <w:t>kvinnan¹</w:t>
      </w:r>
      <w:r>
        <w:rPr>
          <w:b w:val="0"/>
        </w:rPr>
        <w:t xml:space="preserve">, ty då drages </w:t>
      </w:r>
      <w:r>
        <w:rPr>
          <w:b/>
        </w:rPr>
        <w:t>hon²</w:t>
      </w:r>
      <w:r>
        <w:rPr>
          <w:b w:val="0"/>
        </w:rPr>
        <w:t xml:space="preserve"> ned från sin »höga ställning», menar man. Men när det gäller </w:t>
      </w:r>
      <w:r>
        <w:rPr>
          <w:b/>
        </w:rPr>
        <w:t>kvinnans¹</w:t>
      </w:r>
      <w:r>
        <w:rPr>
          <w:b w:val="0"/>
        </w:rPr>
        <w:t xml:space="preserve"> arbete i industrien, har jag ej sett till dessa farhågor och skarpa uttalanden, och dock måste vi erkänna, att </w:t>
      </w:r>
      <w:r>
        <w:rPr>
          <w:b/>
        </w:rPr>
        <w:t>hon²</w:t>
      </w:r>
      <w:r>
        <w:rPr>
          <w:b w:val="0"/>
        </w:rPr>
        <w:t xml:space="preserve"> trots skyddslagstiftning där utsättes för vida större faror i förevarande hänseende. Hur skola vi vid anblicken af unga </w:t>
      </w:r>
      <w:r>
        <w:rPr>
          <w:b/>
        </w:rPr>
        <w:t>fabriksarbeterskor³</w:t>
      </w:r>
      <w:r>
        <w:rPr>
          <w:b w:val="0"/>
        </w:rPr>
        <w:t xml:space="preserve"> och andra </w:t>
      </w:r>
      <w:r>
        <w:rPr>
          <w:b/>
        </w:rPr>
        <w:t>kvinnor¹</w:t>
      </w:r>
      <w:r>
        <w:rPr>
          <w:b w:val="0"/>
        </w:rPr>
        <w:t xml:space="preserve"> med liknande sysselsättning kunna tro, att dessa skola bevara </w:t>
      </w:r>
      <w:r>
        <w:rPr>
          <w:b/>
        </w:rPr>
        <w:t>kvinnans¹</w:t>
      </w:r>
      <w:r>
        <w:rPr>
          <w:b w:val="0"/>
        </w:rPr>
        <w:t xml:space="preserve"> »höga ställning»? Ofta kunna</w:t>
        <w:br/>
        <w:br/>
        <w:t xml:space="preserve">vi redan af dessa </w:t>
      </w:r>
      <w:r>
        <w:rPr>
          <w:b/>
        </w:rPr>
        <w:t>kvinnors¹</w:t>
      </w:r>
      <w:r>
        <w:rPr>
          <w:b w:val="0"/>
        </w:rPr>
        <w:t xml:space="preserve"> utseende förstå, huru litet de redan i kroppsligt afseende äro lämpade att blifva </w:t>
      </w:r>
      <w:r>
        <w:rPr>
          <w:b/>
        </w:rPr>
        <w:t>mödrar²</w:t>
      </w:r>
      <w:r>
        <w:rPr>
          <w:b w:val="0"/>
        </w:rPr>
        <w:t xml:space="preserve"> för ett kommande släkte. Härvidlag har man ej visat sig så mån om </w:t>
      </w:r>
      <w:r>
        <w:rPr>
          <w:b/>
        </w:rPr>
        <w:t>kvinnans¹</w:t>
      </w:r>
      <w:r>
        <w:rPr>
          <w:b w:val="0"/>
        </w:rPr>
        <w:t xml:space="preserve"> bevarande åt moderskap, hem och barn, och dock skola vi komma ihåg, att det där gäller ett ojämförligt större antal </w:t>
      </w:r>
      <w:r>
        <w:rPr>
          <w:b/>
        </w:rPr>
        <w:t>kvinnor¹</w:t>
      </w:r>
      <w:r>
        <w:rPr>
          <w:b w:val="0"/>
        </w:rPr>
        <w:t xml:space="preserve"> såsom blifvande </w:t>
      </w:r>
      <w:r>
        <w:rPr>
          <w:b/>
        </w:rPr>
        <w:t>mödrar²</w:t>
      </w:r>
      <w:r>
        <w:rPr>
          <w:b w:val="0"/>
        </w:rPr>
        <w:t xml:space="preserve"> än på det område, där den i dag föreliggande frågan rör sig, och där för öfrigt inflytandena af sysselsättningen äro betydligt mindre skadliga.</w:t>
        <w:br/>
        <w:br/>
        <w:t xml:space="preserve">Jag skall ej vidröra frågan om </w:t>
      </w:r>
      <w:r>
        <w:rPr>
          <w:b/>
        </w:rPr>
        <w:t>kvinnornas¹</w:t>
      </w:r>
      <w:r>
        <w:rPr>
          <w:b w:val="0"/>
        </w:rPr>
        <w:t xml:space="preserve"> ställning som lärare, då denna redan blifvit behandlad. Jag vill blott instämma med den siste ärade talaren äfven däri, att den erfarenhet, som vi fått från de af </w:t>
      </w:r>
      <w:r>
        <w:rPr>
          <w:b/>
        </w:rPr>
        <w:t>kvinnor¹</w:t>
      </w:r>
      <w:r>
        <w:rPr>
          <w:b w:val="0"/>
        </w:rPr>
        <w:t xml:space="preserve"> anordnade så kallade gossklubbarna här i Stockholm, vittnar om, att en del pojkar, som förut varit omöjliga att få ordning på, just genom de </w:t>
      </w:r>
      <w:r>
        <w:rPr>
          <w:b/>
        </w:rPr>
        <w:t>kvinnor¹</w:t>
      </w:r>
      <w:r>
        <w:rPr>
          <w:b w:val="0"/>
        </w:rPr>
        <w:t>, som sysselsatt sig med dem, faktiskt blifvit disciplinerade på ett sätt, som är i högsta grad förvånande.</w:t>
        <w:br/>
        <w:br/>
        <w:t xml:space="preserve">Jag ber till sist att få nämna — och detta särskildt mot herr Centerwalls reservation — att ehuru jag nu endast yttrat mig om </w:t>
      </w:r>
      <w:r>
        <w:rPr>
          <w:b/>
        </w:rPr>
        <w:t>kvinnans¹</w:t>
      </w:r>
      <w:r>
        <w:rPr>
          <w:b w:val="0"/>
        </w:rPr>
        <w:t xml:space="preserve"> ställning som tjänsteläkare, särskildt på vissa områden, jag emellertid för egen del instämmer med dem, som anse, att grundlagen ej bör innehålla några detaljbestämmelser angående olika slag af tjänster. Det gäller ju nu att söka aflägsna de hinder, som utestänga </w:t>
      </w:r>
      <w:r>
        <w:rPr>
          <w:b/>
        </w:rPr>
        <w:t>kvinnan¹</w:t>
      </w:r>
      <w:r>
        <w:rPr>
          <w:b w:val="0"/>
        </w:rPr>
        <w:t xml:space="preserve"> från vissa sådana platser, där </w:t>
      </w:r>
      <w:r>
        <w:rPr>
          <w:b/>
        </w:rPr>
        <w:t>hennes²</w:t>
      </w:r>
      <w:r>
        <w:rPr>
          <w:b w:val="0"/>
        </w:rPr>
        <w:t xml:space="preserve"> förmåga är erkänd och där </w:t>
      </w:r>
      <w:r>
        <w:rPr>
          <w:b/>
        </w:rPr>
        <w:t>hon²</w:t>
      </w:r>
      <w:r>
        <w:rPr>
          <w:b w:val="0"/>
        </w:rPr>
        <w:t xml:space="preserve"> kan göra betydelsefulla insatser i samhällsarbetet. På grund af hvad jag haft äran anföra, tillåter jag mig yrka bifall till utskottets hemställan.</w:t>
      </w:r>
    </w:p>
    <w:p>
      <w:pPr>
        <w:pStyle w:val="Heading2"/>
      </w:pPr>
      <w:r>
        <w:t>7. Harald Hjärne (Lantmannapartiet, man)</w:t>
      </w:r>
    </w:p>
    <w:p>
      <w:r>
        <w:rPr>
          <w:b w:val="0"/>
        </w:rPr>
        <w:t xml:space="preserve">Herr talman! Jag skall ej inlåta mig på den vidlyftiga och intressanta </w:t>
      </w:r>
      <w:r>
        <w:rPr>
          <w:b/>
        </w:rPr>
        <w:t>kvinnofrågan¹</w:t>
      </w:r>
      <w:r>
        <w:rPr>
          <w:b w:val="0"/>
        </w:rPr>
        <w:t xml:space="preserve">, utan jag vill endast fästa mig vid det formella argument, som särskildt konstitutionsutskottets ärade vice ordförande har betonat. Han har frambållit, att vi här egentligen ej afgöra någonting i sak angående </w:t>
      </w:r>
      <w:r>
        <w:rPr>
          <w:b/>
        </w:rPr>
        <w:t>kvinnans¹</w:t>
      </w:r>
      <w:r>
        <w:rPr>
          <w:b w:val="0"/>
        </w:rPr>
        <w:t xml:space="preserve"> tillträde till lärareoch läkarebefattningar, utan vi röja endast vägen för närmare bestämmelser om den saken därigenom, att vi i grundlagen uppställa så att säga en allmän norm. Och grundlagen bör ju, som man ganska riktigt anmärkt, företrädesvis innehålla de reglerande normerna och inga detaljbestämmelser. Det synes mig dock, som om</w:t>
        <w:br/>
        <w:br/>
        <w:t xml:space="preserve">den formulering, som utskottet valt för sitt grundlagsändringsförslag, icke är riktigt lycklig, ty denna formulering lider just af det felet, att den går alltför mycket in i detalj. Den stipulerar till och med vissa undantag, då den talar om »lärarebefattningar vid statens läroanstalter, de teologiska läraretjänsterna vid universiteten likväl undantagna.&gt; Och likaså upprepar den sedermera: »beställningar vid inrättningar för vetenskap, slöjd eller skön konst&gt; och »läkarebefattningar» — detta senare dock utan en sådan inskränkande detaljbestämmelse. Det förefaller mig, som om en sådan uppräkning af befattningar och därmed helt naturligt sammanhängande, mer eller mindre inskränkande detaljbestämmelser borde snarare tillhöra en allmän lag än en grundlag. Och för att få en tillfredsställande formulering anser jag det vara alldeles nödvändigt, att en fullt uttömmande och grundlig utredning af det ifrågavarande viktiga ämnet företages. Men så som grundlagsbudet skulle lyda, om det nu antoges af kamrarna och Kungl. Maj:t, skulle därmed vara en gång för alla fastslaget allt, hvad där säges om lärareoch läkarebefattningar. Därmed skulle det helt enkelt på förhand vara gifvet, att </w:t>
      </w:r>
      <w:r>
        <w:rPr>
          <w:b/>
        </w:rPr>
        <w:t>kvinnorna¹</w:t>
      </w:r>
      <w:r>
        <w:rPr>
          <w:b w:val="0"/>
        </w:rPr>
        <w:t xml:space="preserve"> så att säga inbjödos just att för framtiden inrikta sina studier på sådana statsbefattningar. Det finnes många andra befattningar, och jag för min del skulle mycket väl kunna tänka mig, att </w:t>
      </w:r>
      <w:r>
        <w:rPr>
          <w:b/>
        </w:rPr>
        <w:t>kvinnorna¹</w:t>
      </w:r>
      <w:r>
        <w:rPr>
          <w:b w:val="0"/>
        </w:rPr>
        <w:t xml:space="preserve"> kunna vara i hög grad lämpliga äfven för andra statsbefattningar än de ifrågavarande, men jag vill ej vara med om någon ändring i grundlagen för detta syfte. Öfver hufvud taget anser jag för min del det vara olyckligt, om Riksdagen nu skulle antaga denna grundlagsändring, sådan den nu är formulerad. Därför ser jag mig nödsakad, herr talman, att instämma i yrkandet på afslag.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