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1071</w:t>
      </w:r>
    </w:p>
    <w:p>
      <w:r>
        <w:rPr>
          <w:b/>
        </w:rPr>
        <w:t xml:space="preserve">Datum: </w:t>
      </w:r>
      <w:r>
        <w:t>1908-03-26</w:t>
      </w:r>
    </w:p>
    <w:p>
      <w:r>
        <w:rPr>
          <w:b/>
        </w:rPr>
        <w:t xml:space="preserve">Kammare: </w:t>
      </w:r>
      <w:r>
        <w:t>Andra kammaren</w:t>
      </w:r>
    </w:p>
    <w:p>
      <w:r>
        <w:rPr>
          <w:b/>
        </w:rPr>
        <w:t xml:space="preserve">Antal yttranden: </w:t>
      </w:r>
      <w:r>
        <w:t>10</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Alfred Lundgren (Liberala samlingspartiet, man)</w:t>
      </w:r>
    </w:p>
    <w:p>
      <w:r>
        <w:rPr>
          <w:b w:val="0"/>
        </w:rPr>
        <w:t>Herr talman, mina herrar! I förra punkten afhandlades frågan om lönereglering för fria konsternas akademi. I den nu föreliggande punkten är det fråga om samma sak beträffande en annan af staten upprätthållen konstanstalt, nämligen musikaliska akademien och dess läroverk eller konservatorium.</w:t>
        <w:br/>
        <w:br/>
        <w:t>Denna lönereglering har varit både väntad och af behofvet i hög grad påkallad. Också uttalade herr statsrådet och chefen för ecklesiastikdepartementet redan i fjolårets statsverksproposition, att han lifligt behjärtade de svårigheter, i hvilka de hos musikaliska akademien och vid konservatorium anställda personer befinna sig på grund af sina i allmänhet mycket knappa aflöningsförmåner.</w:t>
        <w:br/>
        <w:br/>
        <w:t>Då nu förslag till ny lönestat för akademien och läroverket framlagts för Riksdagen, anser jag, att akademien borde affattat detta förslag helt annorlunda och framför allt låtit det framkomma i förening med ett uppslag till reformering af såväl akademien som i första rummet läroverket.</w:t>
        <w:br/>
        <w:br/>
        <w:t>Tid efter annan hafva ju anmärkningar framkommit, äfven från sakkunnigt håll, som visat, att en reform i detta afseende är nödvändig; och det hade vid fastställandet af en ny lönestat</w:t>
        <w:br/>
        <w:br/>
        <w:t>ett tillfredsställande sätt.</w:t>
        <w:br/>
        <w:br/>
        <w:t>Det hade fördenskull varit önskligt, att akademien hade låtit sitt förslag till ny lönestat åtföljas af förslag till nya stadgar för såväl akademien som konservatorium. På detta sätt har fria konsternas akademi gått till väga vid öfverlämnandet af sitt förslag till lönereglering och har motiverat detta bland annat därmed, att sedan ett antal år tillbaka behofvet af reformer inom akademien gjort sig alltmer kännbart, beroende detta i främsta rummet däraf, att, på grund af den snabba utveckling konsten och därmed åsikterna rörande konstundervisningen undergått, både stadgarna för akademien och i synnerhet reglementet för läroverket syntes föråldrade och i många delar icke längre ägnade att fylla de fordringar, som med fog borde ställas på en institution, som hade till bestämmelse att främja den högre utvecklingen af den bildande konsten i vårt land.</w:t>
        <w:br/>
        <w:br/>
        <w:t>Hvad sålunda anförts för en reformering af fria konsternas akademi och dess läroverk hade med minst lika stort fog, ja, med vida större, kunnat anföras för en reformering af musikaliska akademien och dess läroverk. Men detta oaktadt har denna akademi låtit allt kvarblifva vid det gamla. Den har tydligen förbisett, att behofvet af reformer gjort sig alltmer kännbart, och att stadgarna, i synnerhet beträffande läroverket, icke motsvara berättigade anspråk.</w:t>
        <w:br/>
        <w:br/>
        <w:t>Det fanns en tid, då denna konstanstalt befann sig på sin höjdpunkt. Det var på 1860- och 70-talen. På den tiden utgingo från läroverket framstående förmågor, hvilka erhållit en omfattande musikalisk bildning, och som på grund häraf sedermera på skilda platser i landet varit till verkligt gagn för tonkonsten. Det torde vara bekant, att från och med år 1864 till hösten 1872 Prins Oscar, sedermera Oscar II, varit musikaliska akademiens preses och att, med det varma intresse han ägnade tonkonsten, akademiens verksamhet under denna tid utvecklades på ett högeligen glädjande sätt. Man hade all anledning vänta, att de rika löften, som då uppspirade, skulle än ytterligare gå i uppfyllelse under den därpå följande tiden. Men detta blef tyvärr icke händelsen.</w:t>
        <w:br/>
        <w:br/>
        <w:t>I de stadgar för läroverket, som antogos 1878, hade examensfordringarna blifvit högst betydligt nedsatta; och därmed inträdde på fullt allvar det förfall, som sedan alltjämt fortgått. Enligt dessa stadgar afskaffades den större musikdirektörsexamen helt och hållet och ersattes med musiklärareexamen, för hvilken fordringarna gjordes mer än skäligt låga, ja, så låga, att de, såvida icke större begåfning och särskilda studier förefinnas, ingalunda motsvara de anspråk man bör ha rätt att ställa på en musiklärare, särskildt vid högre allmänt läroverk.</w:t>
        <w:br/>
        <w:br/>
        <w:t>Musikdirektörsexamen enligt nämnda stadgar, det vill säga</w:t>
        <w:br/>
        <w:br/>
        <w:t>den nuvarande, afser endast dirigentskap för militärmusik och Ang. ny stat ligger sålunda väsentligen utom ramen för egentlig tonkonst. för Ro</w:t>
        <w:br/>
        <w:br/>
        <w:t>Sådana högst viktiga läroämnen som kontrapunkt och kom- ”? mien position samt instrumentation för stråkorkester ingå icke i ford- (Forts.) ringarna för någon enda af de examina, som förekomma vid läroverket och hvaröfver betyg utfärdas; och ändå vet ju hvar och en, att den, som skall utbildas för att i något afseende på egen hand intaga en utöfvande eller ledande ställning i musikaliskt afseende, nödvändigt behöfver hafva kunskaper i dessa ämnen. Den tekniska färdigheten i vokalt eller instrumentalt hänseende må vara än så betydande, så kan innehafvaren af denna färdighet likväl icke anses representera verklig musikalisk bildning utan att vara hemmastadd i dessa ämnen. Violin och andra stråkinstrument äfvensom musikens historia och estetik förekomma icke heller bland kompetensfordringarna vid någon examen; och akustik är en sak, som är fullkomligt främmande för statens musikläroverk.</w:t>
        <w:br/>
        <w:br/>
        <w:t>Att akademien icke gifvit de viktiga läroämnena kontrapunkt, komposition och instrumentation den framskjutna plats, de nödvändigt böra intaga vid ett statens musikläroverk, finner man vidare däraf, att läraren i dessa ämnen hitintills haft en lön af endast tolfhundra kronor jämte fyrahundra kronor i tjänstgöringspenningar. Om man jämför denna aflöning med de ifrågavarande läroämnenas stora betydelse för hela vårt musiklif, så torde man finna, att här föreligger ett missförhållande, som alltför länge fått fortfara.</w:t>
        <w:br/>
        <w:br/>
        <w:t>Jag tillåter mig citera, hvad fria konsternas akademi 1 sitt förslag till ny lönestat yttrat i fråga om lärarna vid läroverket, nämligen att de »måste ha ett erkändt konstnärsnamn», emedan &gt;endast sådana vunne elevernas förtroende och hade förutsättningar för att med framgång undervisa i en konsthögskola». Ja, detta kan sägas äfven om lärarna vid konservatorium; och tydligt är väl, att ingen af dem, som förvärfvat sig ett konstnärsnamn, vill åtaga sig en ansvarsfull plats för hvilken aflöning som helst. Detta har man äfven haft exempel på just vid konservatorium.</w:t>
        <w:br/>
        <w:br/>
        <w:t>Bland personalen vid sistnämnda läroverk finner man med förvåning lärare i dans, i scenisk framställning och i maskeringskonst; och man undrar, huru det kan komma sig, att dessa ämnen fått plats i statens musikläroverk. Förhållandet är emellertid, att det aktiebolag, som här i Stockholm drifver operarörelse, inackorderat operaskolan vid konservatoriet mot en afgift af 3,500 kronor om året. För min del anser jag det icke vara i sin ordning, att ett statens läroverk, utom sin egentliga verksamhet, inlåter sig på dylika privata inackorderingsaffärer och för sådant ändamål upptager tiden för läroverkets af staten aflönade både direktör och sekreterare och tillika tar i anspråk</w:t>
        <w:br/>
        <w:br/>
        <w:t>akademiens och läroverkets eget behof. Egendomligt nog ha lärarna vid denna privatskola till och med blifvit införda bland konservatoriets lärare i matrikeln för läroverket.</w:t>
        <w:br/>
        <w:br/>
        <w:t>Då nu de, som från konservatorium utexamineras, erhållit en alltför otillräcklig musikalisk utbildning, så är det tydligt, att detta måste verka i hög grad ofördelaktigt på deras blifvande verksamhet, när de kommit ut på skilda håll i landet. Och då de platser, som stå dem till buds, sällan ge dem tillräcklig inkomst att lefva på, ha de svårt att vid sidan däraf bereda sig inkomster, om de sakna därför nödiga kunskaper. Och hvad kunna de väl göra för musiklifvet i allmänhet? Den, som i detta afseende skall kunna uträtta något och vinna förtroende, måste äga verklig musikalisk bildning. Detta är ett oeftergifligt villkor. Den, som är i saknad däraf, kan icke utöfva något gagnande inflytande på musiklifvets i landet höjande; och detta är väl ändå den allra förnämsta uppgiften för hvar och en, som på statens bekostnad ägnat sig åt tonkonsten. Detta är något, som ej får förgätas vid den reform, som bör företagas beträffande musikaliska akademien och dess läroverk.</w:t>
        <w:br/>
        <w:br/>
        <w:t>Angående undervisningen hafva ganska betydande anmärkningar blifvit framställda från olika håll. Bland annat har det sagts, att undervisningen skulle vara otillräcklig och lämna ett otillfredsställande resultat i förhållande till studietiden. Om detta beror därpå, att antalet lektionstimmar för hvarje elev är för knappt tilltaget eller att undervisningen bedrifves på ett olämpligt och tidsödande sätt, låter jag för närvarande vara osagdt. Följden blir ändå den, att eleven icke kan göra så hastiga framsteg, som han eljest kunnat; och då för öfrigt studietiden är alltför begränsad, kan han äfven af denna anledning icke uppnå den utbildning, som vore önsklig och som under gynnsammare förhållanden vid läroverket äfven vore möjlig.</w:t>
        <w:br/>
        <w:br/>
        <w:t>Om eleven sedermera vill förnya sin examen, efter att hafva förvärfvat större utbildning, så är detta icke tillåtet. Amnar han under sådana förhållanden söka en organistplats och därvid förete betyg öfver sina nuvarande kunskaper, måste han vända sig till en domkyrkoorganist för att af honom erhålla den rätt, som statens läroverk nekat honom. Detta har varit händelsen med — bland andra — några af Stockholms skickligaste organister.</w:t>
        <w:br/>
        <w:br/>
        <w:t>Jag anser mig äfven böra nämna några ord om sättet för lärares tillsättande; ty äfven detta torde kräfva en välbehöflig reform.</w:t>
        <w:br/>
        <w:br/>
        <w:t>Vid fria konsternas akademi t. ex. tillsättes en lärare sålunda, att platsen genom annons i allmänna tidningarna kungöres ledig att sökas inom sextio dagar från viss dato räknadt. Därefter uppsätter akademien förslag, och Kungl. Maj:t utnämner en af de på förslaget uppsatte. Men vid musikaliska akademien</w:t>
        <w:br/>
        <w:br/>
        <w:t>förekommer icke något kungörande i allmänna tidningar eller Ang. ny stat någon ansökningstid, utan har läroverksstyrelsen enligt etadgarna för mere fria händer att föreslå och akademien att utnämna en person, Nn utan att vara bundna af några som helst kvalifikationer hos (Forts.) kandidaten. Härigenom kan det ju lätteligen hända, att en eller annan utmärkt förmåga, som hade varit mera lämplig för platsen, icke blir ihågkommen; och några besvär kunna icke anföras, äfven om än så befogad anledning därtill skulle finnas.</w:t>
        <w:br/>
        <w:br/>
        <w:t>Jag anser fördenskull, att vid tillsättande af direktör eller ordinarie lärare vid konservatorium med en begynnelselön af t. ex. minst tvåtusen kronor (tjänstgöringspenningarna inberäknade), detta bör ske på samma sätt som vid fria konsternas akademi med flera statens läroanstalter, eller så, att kungörelse om ledig plats införes i allmänna tidningarna, hvarefter, sedan akademien upprättat förslag med fullständig redogörelse för samtliga sökande, Kungl. Maj:t utnämner en af dessa. Detta anser jag vara så mycket mer angeläget, sedan löneförmånerna förbättrats, då man ju kan hoppas och vänta, att täflan om platserna vid läroverket icke skall uteblifva.</w:t>
        <w:br/>
        <w:br/>
        <w:t xml:space="preserve">Hufvudändamålet med de reformer jag här antydt skulle alltså vara, att i främsta rummet, beträffande läroverket, de elever, som därifrån utexamineras, bibringats en så omfattande musikalisk utbildning, att de kunna på ett mera tillfredsställande sätt representera tonkonsten på de platser, där de erhålla sin verksamhet, och att i öfrigt undervisningen vid läroverket bedrifves på ett i möjligaste mån fruktbärande sätt, samt att, hvad akademien beträffar, dess stadgar ändras därhän, att </w:t>
      </w:r>
      <w:r>
        <w:rPr>
          <w:b/>
        </w:rPr>
        <w:t>hon²</w:t>
      </w:r>
      <w:r>
        <w:rPr>
          <w:b w:val="0"/>
        </w:rPr>
        <w:t xml:space="preserve"> erhåller en sammansättning, som gör </w:t>
      </w:r>
      <w:r>
        <w:rPr>
          <w:b/>
        </w:rPr>
        <w:t>henne²</w:t>
      </w:r>
      <w:r>
        <w:rPr>
          <w:b w:val="0"/>
        </w:rPr>
        <w:t xml:space="preserve"> bättre skickad att i såväl konstnärligt som vetenskapligt afseende vara en vårdare af både det under </w:t>
      </w:r>
      <w:r>
        <w:rPr>
          <w:b/>
        </w:rPr>
        <w:t>hennes²</w:t>
      </w:r>
      <w:r>
        <w:rPr>
          <w:b w:val="0"/>
        </w:rPr>
        <w:t xml:space="preserve"> öfverinseende ställda läroverket och af tonkonstens intressen i öfrigt inom landet.</w:t>
        <w:br/>
        <w:br/>
        <w:t>Då nu herr statsrådet och chefen för ecklesiastikdepartementet genom anslaget till biblioteket förra året och nu genom det föreliggande förslaget till lönestat visat sitt intresse för akademien och dess läroverk, skulle herr statsrådet än ytterligare göra sig förtjänt om den svenska tonkonsten, om herr statsrådet behagade ägna sin uppmärksamhet och sin omtanke åt de förhållanden, som jag här tillåtit mig antyda.</w:t>
        <w:br/>
        <w:br/>
        <w:t>Jag har intet annat yrkande att göra än om bifall till utskottets hemställan.</w:t>
      </w:r>
    </w:p>
    <w:p>
      <w:pPr>
        <w:pStyle w:val="Heading2"/>
      </w:pPr>
      <w:r>
        <w:t>2. Hugo Hammarskjöld (Första kammarens moderata parti, man)</w:t>
      </w:r>
    </w:p>
    <w:p>
      <w:r>
        <w:rPr>
          <w:b w:val="0"/>
        </w:rPr>
        <w:t>Herr talman, mina herrar! I utskottsbetänkandet finnes det en uppgift, som jag måste säga icke är öfverensstäm-</w:t>
        <w:br/>
        <w:br/>
        <w:t>sikaliska akademiens expenser. Det har hittills varit förhållandet med detta anslag, att därifrån utgått aflöning till eldare och portvakt med 1,100 kronor. Nu säger utskottet, att det beträffande detta anslag endast vill framhålla, att det anser, att »berörda anslag bör, såsom ock af departementschefen ifrågasatts, kunna minskas med 1,100 kronor». Jag har emellertid icke ifrågasatt någon sådan minskning. Hvad jag yttrat står att läsa å sid. 229 i den kungl. propositionen, och där säger jag: »Från anslaget till expenser skulle ej längre behöfva utgå aflöningarna till eldare och portvakt med tillhopa 1,100 kronor och ej heller kostnaderna för inköp till biblioteket — dessa senare hafva emellertid enligt hvad i ärendet upplysts i brist på medel utgjort endast obetydliga belopp — men i betraktande af den tablå öfver utgifterna till expenser under åren 1896—1900, som af akademien framlagts, torde någon nedsättning i det föreslagna beloppet 6,835 kronor icke lämpligen kunna äga rum.»</w:t>
        <w:br/>
        <w:br/>
        <w:t>Jag vill betona, att jag sålunda icke ifrågasatt någon nedsättning, och af den nämnda tablån framgår, att akademien utom statsanslaget å 4,968 kronor af sina egna medel till expenser utbetalt belopp, varierande mellan 5,912 kronor 78 öre år 1898 och 10,081 kronor 43 öre år 1900.</w:t>
        <w:br/>
        <w:br/>
        <w:t>Det synes mig egendomligt, att, när man reglerar staten för akademien, icke någon hänsyn tages till denna omständighet, att expensanslaget aldrig räckt till, utan att akademien af egna medel fått släppa till belopp, som gått till mer än hela expensanslaget.</w:t>
        <w:br/>
        <w:br/>
        <w:t>Hvad jag nu vill begära är sålunda, att Riksdagen måtte gilla hvad Kungl, Maj:t föreslagit och låta expensanslaget utgå med ett belopp af 6,835 kronor och icke därifrån afdraga de 1,100 kronorna till eldare och portvakt, ty såsom jag nu visat, räcker anslaget i alla fall icke till, och då synes det mig bra oegentligt att vid en reglering redan från början sätta anslaget mycket lägre än hvad man vet att det behöfver vara.</w:t>
        <w:br/>
        <w:br/>
        <w:t>lan för blinda å Tomteboda samt för förskolan för blinda i Växjö. renkked</w:t>
        <w:br/>
        <w:br/>
        <w:t>Kungl. Maj:ts framställning i öfrigt tillstyrktes af utskottet.</w:t>
      </w:r>
    </w:p>
    <w:p>
      <w:pPr>
        <w:pStyle w:val="Heading2"/>
      </w:pPr>
      <w:r>
        <w:t>3. Hugo Hammarskjöld (Första kammarens moderata parti, man)</w:t>
      </w:r>
    </w:p>
    <w:p>
      <w:r>
        <w:rPr>
          <w:b w:val="0"/>
        </w:rPr>
        <w:t xml:space="preserve">Herr talman, mina herrar! Statsutskottet har gjort en nedprutning i Kungl. Maj:ts förslag, som innehöll att lärarna vid blindskolorna å Tomteboda och i Växjö skulle ha alldeles samma löneförmåner, nämligen en begynnelselön af 1,700 kronor. Statstutskottet har sagt, att lefnadskostnaderna helt säkert äro billigare i Växjö än i Stockholm, och att begynnelselönen för </w:t>
      </w:r>
      <w:r>
        <w:rPr>
          <w:b/>
        </w:rPr>
        <w:t>lärarinnorna³</w:t>
      </w:r>
      <w:r>
        <w:rPr>
          <w:b w:val="0"/>
        </w:rPr>
        <w:t xml:space="preserve"> i Växjö därför borde nedsättas till 1,150 kronor. Det är mot detta, som jag ville inlägga en gensaga. Att märka är, att på intetdera stället något ortstillägg förekommer, ty både vid Tomteboda och i Växjö åtnjuta </w:t>
      </w:r>
      <w:r>
        <w:rPr>
          <w:b/>
        </w:rPr>
        <w:t>lärarinnorna³</w:t>
      </w:r>
      <w:r>
        <w:rPr>
          <w:b w:val="0"/>
        </w:rPr>
        <w:t xml:space="preserve"> fri bostad. Och eljest brukar det ju vara endast ortstillägget, som vållar olikhet i lönen. På båda ställena hafva </w:t>
      </w:r>
      <w:r>
        <w:rPr>
          <w:b/>
        </w:rPr>
        <w:t>lärarinnorna³</w:t>
      </w:r>
      <w:r>
        <w:rPr>
          <w:b w:val="0"/>
        </w:rPr>
        <w:t xml:space="preserve"> samma tjänstgöring, och jag undrar, om icke tjänstgöringen till och med är längre i Växjö än i Tomteboda, emedan på det förra stället en del af eleverna kvarstanna hela ferietiden, så att det äfven under denna tid måste finnas någon </w:t>
      </w:r>
      <w:r>
        <w:rPr>
          <w:b/>
        </w:rPr>
        <w:t>lärarinna³</w:t>
      </w:r>
      <w:r>
        <w:rPr>
          <w:b w:val="0"/>
        </w:rPr>
        <w:t xml:space="preserve"> vid skolan. Faktum är, att medan en folkskolelärarinna har en tjänstgöringstid af 36 veckor om året, så har en blindskolelärarinna i Växjö 40 veckor. Lägger man därtill att, efter-</w:t>
        <w:br/>
        <w:br/>
        <w:t xml:space="preserve">som så ytterst få platser finnas, befordringsutsikterna på denna bana äro mycket dåliga, må man icke förundra sig öfver att lärare och </w:t>
      </w:r>
      <w:r>
        <w:rPr>
          <w:b/>
        </w:rPr>
        <w:t>lärarinnor³</w:t>
      </w:r>
      <w:r>
        <w:rPr>
          <w:b w:val="0"/>
        </w:rPr>
        <w:t xml:space="preserve"> vid blindläroverken ställa den fordran på staten, att, då de ägnat sig åt ett sådant kall, de också måtte blifva bättre aflönade än vanliga folkskolelärare och folkskolelärarinnor. Statsutskottet har också erkänt detta, och jag måste med tacksamhet tillstå, att utskottet i allmänhet visat en mycket stor välvilja beträffande de löneregleringar, som i dag förekommit. Men det är just därför som jag tycker, att utskottet här begått en liten oegentlighet och nedsatt lönen på ett sätt, som icke synes mig vara fullt befogadt. Jag ville därför hemställa, om icke kammaren skulle finna det lämpligt att äfven i denna del följa den kungl. propositionen.</w:t>
      </w:r>
    </w:p>
    <w:p>
      <w:pPr>
        <w:pStyle w:val="Heading2"/>
      </w:pPr>
      <w:r>
        <w:t>4. Daniel Persson (Liberala samlingspartiet, man)</w:t>
      </w:r>
    </w:p>
    <w:p>
      <w:r>
        <w:rPr>
          <w:b w:val="0"/>
        </w:rPr>
        <w:t xml:space="preserve">Herr talman! Till de skäl, som blifvit anförda af herr ecklesiastikministern, har jag icke mycket att tillägga. Såsom herrarne finna, har jag vid denna punkt reserverat mig till förmån för Kungl. Maj:ts förslag rörande </w:t>
      </w:r>
      <w:r>
        <w:rPr>
          <w:b/>
        </w:rPr>
        <w:t>lärarinnorna³</w:t>
      </w:r>
      <w:r>
        <w:rPr>
          <w:b w:val="0"/>
        </w:rPr>
        <w:t xml:space="preserve"> vid förskolan för blinda i Växjö. Utom de skäl, som redan blifvit anförda emot Kungl. Maj:ts förslag, vill jag till bemötande upptaga ett, som med mycken styrka framhölls, då frågan fick sin första förberedande behandling på afdelningen, nämligen först en jämförelse mellan folkskolelärarinnorna i Stockholm och Växjö, och sedan en jämförelse mellan dessa senare och </w:t>
      </w:r>
      <w:r>
        <w:rPr>
          <w:b/>
        </w:rPr>
        <w:t>lärarinnorna³</w:t>
      </w:r>
      <w:r>
        <w:rPr>
          <w:b w:val="0"/>
        </w:rPr>
        <w:t xml:space="preserve"> vid förskolan för blinda i Växjö. Det har redan blifvit anmärkt, dels att </w:t>
      </w:r>
      <w:r>
        <w:rPr>
          <w:b/>
        </w:rPr>
        <w:t>lärarinnornas³</w:t>
      </w:r>
      <w:r>
        <w:rPr>
          <w:b w:val="0"/>
        </w:rPr>
        <w:t xml:space="preserve"> vid blindundervisningsanstalterna utbildning är en annan än vanliga folkskolelärarinnors och dels att undervisningstiden är längre vid förskolan för blinda i Växjö än vid skolan i Tomteboda. Härtill kan läggas, att </w:t>
      </w:r>
      <w:r>
        <w:rPr>
          <w:b/>
        </w:rPr>
        <w:t>lärarinnorna³</w:t>
      </w:r>
      <w:r>
        <w:rPr>
          <w:b w:val="0"/>
        </w:rPr>
        <w:t xml:space="preserve"> vid förskolorna för blinda måste ägna en alldeles särskild uppmärksamhet åt sina elever, emedan barn, som äro blinda, naturligtvis behöfva en särskild vård och behöfva omhuldas på helt annat sätt än vanliga folkskolebarn. Enligt mitt förmenande förfaller jämförelsen mellan de dyrare eller billigare lefnadsomkostnaderna och hyresförhållandena i Stockholm och i Växjö, emedan </w:t>
      </w:r>
      <w:r>
        <w:rPr>
          <w:b/>
        </w:rPr>
        <w:t>lärarinnorna³</w:t>
      </w:r>
      <w:r>
        <w:rPr>
          <w:b w:val="0"/>
        </w:rPr>
        <w:t xml:space="preserve"> på båda ställena åtnjuta förmånen af fri bostad, och härtill kommer, att </w:t>
      </w:r>
      <w:r>
        <w:rPr>
          <w:b/>
        </w:rPr>
        <w:t>lärarinnorna³</w:t>
      </w:r>
      <w:r>
        <w:rPr>
          <w:b w:val="0"/>
        </w:rPr>
        <w:t xml:space="preserve"> vid förskolan för blinda å Tomteboda hafva så kalladt lärarebord, så att de få kost till 1 krona per dag och sålunda för billigare pris än </w:t>
      </w:r>
      <w:r>
        <w:rPr>
          <w:b/>
        </w:rPr>
        <w:t>lärarinnorna³</w:t>
      </w:r>
      <w:r>
        <w:rPr>
          <w:b w:val="0"/>
        </w:rPr>
        <w:t xml:space="preserve"> i Växjö, hvilka icke kunna få en sådan förmån. Häremot kan visserligen anmärkas, att ifrågavarande anordning vid Tomteboda endast är tillfällig och när som helst kan upphöra, men man får väl ändå hoppas, att man i våra dagar icke gärna beträffande </w:t>
      </w:r>
      <w:r>
        <w:rPr>
          <w:b/>
        </w:rPr>
        <w:t>lärarinnorna³</w:t>
      </w:r>
      <w:r>
        <w:rPr>
          <w:b w:val="0"/>
        </w:rPr>
        <w:t xml:space="preserve"> tager bort en förmån, som de en gång kommit i åtnjutande af. Utskottet måste också erkänna, att de skäl, som tala för uppehållandet af skillnaden i aflöning, förfalla på grund af den omständigheten, att </w:t>
      </w:r>
      <w:r>
        <w:rPr>
          <w:b/>
        </w:rPr>
        <w:t>lärarinnorna³</w:t>
      </w:r>
      <w:r>
        <w:rPr>
          <w:b w:val="0"/>
        </w:rPr>
        <w:t xml:space="preserve"> såväl</w:t>
        <w:br/>
        <w:br/>
        <w:t xml:space="preserve">i Växjö som i Tomteboda hafva fri bostad. Utskottet säger: Utan att vilja bestrida, att genom den å båda dessa platser tillkommande förmånen af fri bostad en väsentlig anledning till uppehållande af skillnad i aflöningarna är undanröjd, anser dock utskottet, att, denna förmån oafsedt, lefnadskostnaderna 1 Växjö äro i allmänhet så pass mycket lägre än i Stockholm, att däraf bör föranledas någon sänkning af lönerna å förstnämnda plats, och torde en begynnelselön af 1,500 kronor, hvarom ifrågavarande </w:t>
      </w:r>
      <w:r>
        <w:rPr>
          <w:b/>
        </w:rPr>
        <w:t>lärarinnor³</w:t>
      </w:r>
      <w:r>
        <w:rPr>
          <w:b w:val="0"/>
        </w:rPr>
        <w:t xml:space="preserve"> själfva från början gjort framställning, få anses vara efter förhållandena lämpligare afpassad.</w:t>
        <w:br/>
        <w:br/>
        <w:t xml:space="preserve">Men jag tycker, att alla de skäl, på grund af hvilka någon skillnad i aflöningshänseende skulle göras mellan </w:t>
      </w:r>
      <w:r>
        <w:rPr>
          <w:b/>
        </w:rPr>
        <w:t>lärarinnorna³</w:t>
      </w:r>
      <w:r>
        <w:rPr>
          <w:b w:val="0"/>
        </w:rPr>
        <w:t xml:space="preserve"> i Tomteboda och i Växjö, förfalla på grund af hvad jag nu anfört. Jag kan icke bedöma, huruvida lönerna äro lämpligt afpassade eller icke, men jag vill dock nämna, att om utskottet prutat 200 kronor äfven på </w:t>
      </w:r>
      <w:r>
        <w:rPr>
          <w:b/>
        </w:rPr>
        <w:t>lärarinnornas³</w:t>
      </w:r>
      <w:r>
        <w:rPr>
          <w:b w:val="0"/>
        </w:rPr>
        <w:t xml:space="preserve"> vid Tomteboda löner, kan jag visserligen icke med bestämdhet säga, att jag utan synnerligen talande skäl skulle gått med därpå, men jag tror dock att, därest en nedsättning skolat göras, det varit bättre, om denna nedsättning skett öfver hela linjen. Jag tror dock, att lönerna för ifrågavarande </w:t>
      </w:r>
      <w:r>
        <w:rPr>
          <w:b/>
        </w:rPr>
        <w:t>lärarinnor³</w:t>
      </w:r>
      <w:r>
        <w:rPr>
          <w:b w:val="0"/>
        </w:rPr>
        <w:t xml:space="preserve">, som fått sig ett så ansvarsfullt och svårt uppdrag tilldeladt, icke äro för högt tilltagna. Skulle man tänka sig, att förmånen af det så kallade lärarebordet, det vill säga den kost, som </w:t>
      </w:r>
      <w:r>
        <w:rPr>
          <w:b/>
        </w:rPr>
        <w:t>lärarinnorna³</w:t>
      </w:r>
      <w:r>
        <w:rPr>
          <w:b w:val="0"/>
        </w:rPr>
        <w:t xml:space="preserve"> vid Tomteboda få, komme att tagas bort, är dock icke Växjö, hvad lefnadskostnaderna beträffar, den billigaste af Sveriges städer. Vi hafva, enligt mitt förmenande, i detta afseende en mycket förtjänstfull och noggrant utarbetad tabell uti doktor Bergs motion, n:o 224, i hvilken lefnadsomkostnader för </w:t>
      </w:r>
      <w:r>
        <w:rPr>
          <w:b/>
        </w:rPr>
        <w:t>lärarinnor³</w:t>
      </w:r>
      <w:r>
        <w:rPr>
          <w:b w:val="0"/>
        </w:rPr>
        <w:t xml:space="preserve"> på olika platser angifvas. Vi finna af den tablå, som i denna motion finnes intagen, att lefnadskostnaderna, förutom bostad och bränsle, för </w:t>
      </w:r>
      <w:r>
        <w:rPr>
          <w:b/>
        </w:rPr>
        <w:t>lärarinnor³</w:t>
      </w:r>
      <w:r>
        <w:rPr>
          <w:b w:val="0"/>
        </w:rPr>
        <w:t xml:space="preserve"> utgöra på landsbygden i Stockholms län 575 kronor och i Stockholms stad 775 kronor, under det att desamma i Kronobergs län, där Växjö ligger, uppgå till respektive 552 och 705 kronor. Denna skillnad är ganska obetydlig, och därför förefinnes icke heller något verkligt motiv för att, äfven om förmånen af det så kallade lärarebordet skulle beträffande </w:t>
      </w:r>
      <w:r>
        <w:rPr>
          <w:b/>
        </w:rPr>
        <w:t>lärarinnorna³</w:t>
      </w:r>
      <w:r>
        <w:rPr>
          <w:b w:val="0"/>
        </w:rPr>
        <w:t xml:space="preserve"> vid Tomteboda upphöra, ställa dessa </w:t>
      </w:r>
      <w:r>
        <w:rPr>
          <w:b/>
        </w:rPr>
        <w:t>lärarinnor³</w:t>
      </w:r>
      <w:r>
        <w:rPr>
          <w:b w:val="0"/>
        </w:rPr>
        <w:t xml:space="preserve"> olika 1 aflöningshänseende mot </w:t>
      </w:r>
      <w:r>
        <w:rPr>
          <w:b/>
        </w:rPr>
        <w:t>lärarinnorna³</w:t>
      </w:r>
      <w:r>
        <w:rPr>
          <w:b w:val="0"/>
        </w:rPr>
        <w:t xml:space="preserve"> i Växjö. Jag har intet personligt intresse af att dessa löner regleras på sätt jag nu vill föreslå, men jag har intresse af att rättvisa, såvidt möjligt är, skipas i vårt land mellan alla löntagare. Det är på grund häraf jag ansett mig böra anmäla min reservation mot utskottets förslag, och det är på samma grunder jag nu, herr talman, anhåller att få yrka afslag på utskottets hemställan och bifall till Kungl. Maj:ts förslag.</w:t>
      </w:r>
    </w:p>
    <w:p>
      <w:pPr>
        <w:pStyle w:val="Heading2"/>
      </w:pPr>
      <w:r>
        <w:t>5. Emil Hammarlund (–, man)</w:t>
      </w:r>
    </w:p>
    <w:p>
      <w:r>
        <w:rPr>
          <w:b w:val="0"/>
        </w:rPr>
        <w:t>Ehuru jag inom utskottet känt mig tveksam beträffande denna fråga, har jag dock icke ansett mig äga tillräckliga skäl att reservera mig, emedan jag trott, att det finnes ganska goda skäl för den ståndpunkt majoriteten intagit, och jag skall därför be att i korthet få angifva skälen för denna ståndpunkt.</w:t>
        <w:br/>
        <w:br/>
        <w:t xml:space="preserve">Herr statsrådet sade, att ett bifall till statsutskottets förslag skulle leda till åtskilliga oegentligheter, men jag tror man kan säga, att ett bifall till Kungl. Maj:ts proposition med afseende på dessa löner skulle leda till ännu större oegentligheter. När det gäller att bestämma lönerna för </w:t>
      </w:r>
      <w:r>
        <w:rPr>
          <w:b/>
        </w:rPr>
        <w:t>lärarinnorna³</w:t>
      </w:r>
      <w:r>
        <w:rPr>
          <w:b w:val="0"/>
        </w:rPr>
        <w:t xml:space="preserve"> vid förskolan för blinda å Tomteboda, tager man till utgångspunkt folkskolelärarinnornas i Stockholm löner. Det är nämligen så, att </w:t>
      </w:r>
      <w:r>
        <w:rPr>
          <w:b/>
        </w:rPr>
        <w:t>lärarinnorna³</w:t>
      </w:r>
      <w:r>
        <w:rPr>
          <w:b w:val="0"/>
        </w:rPr>
        <w:t xml:space="preserve"> vid våra blindundervisningsanstalter skola aflägga folkskolelärarinneexamen, och därutöfver fordras af dem, att de skola genomgå en ettårig särskild seminariekurs, för att de skola blifva utbildade till det speciella ändamålet att undervisa blinda. Gifvet är sålunda, att dessa </w:t>
      </w:r>
      <w:r>
        <w:rPr>
          <w:b/>
        </w:rPr>
        <w:t>lärarinnor³</w:t>
      </w:r>
      <w:r>
        <w:rPr>
          <w:b w:val="0"/>
        </w:rPr>
        <w:t xml:space="preserve"> böra hafva bättre aflöning än folkskolelärarinnor, dels därför att de äga en högre kompetens än dessa och dels emedan de fått sig en mycket svårare och mycket mer tålamodspröfvande undervisningsskyldighet ålagd.</w:t>
        <w:br/>
        <w:br/>
        <w:t xml:space="preserve">En folkskolelärarinna i Stockholm har i högsta lönegraden en aflöning af 2,300 kronor, och Kungl. Maj:t föreslår, att </w:t>
      </w:r>
      <w:r>
        <w:rPr>
          <w:b/>
        </w:rPr>
        <w:t>lärarinnorna³</w:t>
      </w:r>
      <w:r>
        <w:rPr>
          <w:b w:val="0"/>
        </w:rPr>
        <w:t xml:space="preserve"> vid förskolan för blinda å Tomteboda skola jämte fri bostad och värme få en lön af högst 2,450 kronor. De skulle sålunda förutom bostad och värme få 150 kronors högre aflöning än en folkskolelärarinna i Stockholm. Det finnes ett annat slag af </w:t>
      </w:r>
      <w:r>
        <w:rPr>
          <w:b/>
        </w:rPr>
        <w:t>lärarinnor³</w:t>
      </w:r>
      <w:r>
        <w:rPr>
          <w:b w:val="0"/>
        </w:rPr>
        <w:t xml:space="preserve">, som kunna anses i viss mån likställda med blindlärarinnor, nämligen sådana, som äro anställda vid döfstumskolor — vi hafva en sådan anstalt vid Manilla. Vid Manilla få </w:t>
      </w:r>
      <w:r>
        <w:rPr>
          <w:b/>
        </w:rPr>
        <w:t>lärarinnorna³</w:t>
      </w:r>
      <w:r>
        <w:rPr>
          <w:b w:val="0"/>
        </w:rPr>
        <w:t xml:space="preserve"> i högsta lönegraden 2,550 kronor, således 100 kronor mer än </w:t>
      </w:r>
      <w:r>
        <w:rPr>
          <w:b/>
        </w:rPr>
        <w:t>lärarinnorna³</w:t>
      </w:r>
      <w:r>
        <w:rPr>
          <w:b w:val="0"/>
        </w:rPr>
        <w:t xml:space="preserve"> vid Tomteboda, men de hafva icke bostad och värme, utan detta få de betala själfva. Lönebeloppen synas mig därför beträffande </w:t>
      </w:r>
      <w:r>
        <w:rPr>
          <w:b/>
        </w:rPr>
        <w:t>lärarinnorna³</w:t>
      </w:r>
      <w:r>
        <w:rPr>
          <w:b w:val="0"/>
        </w:rPr>
        <w:t xml:space="preserve"> vid Tomteboda vara ganska väl afvägda och rimliga.</w:t>
        <w:br/>
        <w:br/>
        <w:t xml:space="preserve">Gå vi så till Växjö, så tycker jag, att, då man fastställer lönerna för </w:t>
      </w:r>
      <w:r>
        <w:rPr>
          <w:b/>
        </w:rPr>
        <w:t>lärarinnorna³</w:t>
      </w:r>
      <w:r>
        <w:rPr>
          <w:b w:val="0"/>
        </w:rPr>
        <w:t xml:space="preserve"> vid Tomteboda med hänsyn till hvad en folkskolelärarinna i Stockholm har i aflöning, borde man också, då det gäller </w:t>
      </w:r>
      <w:r>
        <w:rPr>
          <w:b/>
        </w:rPr>
        <w:t>lärarinnorna³</w:t>
      </w:r>
      <w:r>
        <w:rPr>
          <w:b w:val="0"/>
        </w:rPr>
        <w:t xml:space="preserve"> vid förskolan för blinda i Växjö, tänka på, huru mycket en folkskolelärarinna i Växjö har i lön. En folkskolelärarinna i Växjö har i högsta lönegraden 1,850 kronor. Enligt Kungl. Maj:ts förslag skulle en </w:t>
      </w:r>
      <w:r>
        <w:rPr>
          <w:b/>
        </w:rPr>
        <w:t>lärarinna³</w:t>
      </w:r>
      <w:r>
        <w:rPr>
          <w:b w:val="0"/>
        </w:rPr>
        <w:t xml:space="preserve"> vid förskolan för blinda i Växjö få 2,450 kronor jämte bostad och värme, och sålunda skulle </w:t>
      </w:r>
      <w:r>
        <w:rPr>
          <w:b/>
        </w:rPr>
        <w:t>hon²</w:t>
      </w:r>
      <w:r>
        <w:rPr>
          <w:b w:val="0"/>
        </w:rPr>
        <w:t>, förutom bostad och värme, få 600 kronor mer än en folkskolelärarinna i samma stad. Detta tyckte man</w:t>
        <w:br/>
        <w:br/>
        <w:t xml:space="preserve">i utskottet var något mycket och minskade därför lönen med 200 kronor, så att den, förutom bostad och värme, skulle komma att uppgå till 2,250 kronor, hvilket belopp ju i alla fall är 400 kronor högre än det, som en folkskolelärarinna i Växjö kan få i lön. Lönen för en döfstumlärarinna i landsorten är i allmänhet fastställd till allra högst 2,450 kronor, och tager man i betraktande, att en blindlärarinna åtnjuter förmånen af fri bostad och värme, finner man således, att </w:t>
      </w:r>
      <w:r>
        <w:rPr>
          <w:b/>
        </w:rPr>
        <w:t>hon²</w:t>
      </w:r>
      <w:r>
        <w:rPr>
          <w:b w:val="0"/>
        </w:rPr>
        <w:t xml:space="preserve"> har det förmånligare och bättre ställdt än en döfstumlärarinna.</w:t>
        <w:br/>
        <w:br/>
        <w:t xml:space="preserve">Vi komma längre fram att fastställa lönerna för dem, som bekläda de mycket kräfvande lärareplatserna vid våra seminariers öfningsskolor. Å dessa platser erfordras ju de allra bästa krafter på folkskolans fält, enär </w:t>
      </w:r>
      <w:r>
        <w:rPr>
          <w:b/>
        </w:rPr>
        <w:t>lärarinnorna³</w:t>
      </w:r>
      <w:r>
        <w:rPr>
          <w:b w:val="0"/>
        </w:rPr>
        <w:t xml:space="preserve"> i öfningsskolorna skola utbilda folkskolelärarinnor och gifva dem handledning för deras kall. Men enligt utskottets förslag skulle en </w:t>
      </w:r>
      <w:r>
        <w:rPr>
          <w:b/>
        </w:rPr>
        <w:t>lärarinna³</w:t>
      </w:r>
      <w:r>
        <w:rPr>
          <w:b w:val="0"/>
        </w:rPr>
        <w:t xml:space="preserve"> vid öfningsskolan i Kalmar icke komma upp till mer än 2,200 kronor, under det att en </w:t>
      </w:r>
      <w:r>
        <w:rPr>
          <w:b/>
        </w:rPr>
        <w:t>lärarinna³</w:t>
      </w:r>
      <w:r>
        <w:rPr>
          <w:b w:val="0"/>
        </w:rPr>
        <w:t xml:space="preserve"> vid förskolan för blinda i Växjö skulle, oberäknadt bostad och värme, komma upp till 2,250 kronor. Äfven vid en jämförelse med andra </w:t>
      </w:r>
      <w:r>
        <w:rPr>
          <w:b/>
        </w:rPr>
        <w:t>kvinnliga¹</w:t>
      </w:r>
      <w:r>
        <w:rPr>
          <w:b w:val="0"/>
        </w:rPr>
        <w:t xml:space="preserve"> lärareplatser finner man alltså, att lönen för blindlärarinnorna är rikligt tilltagen.</w:t>
        <w:br/>
        <w:br/>
        <w:t xml:space="preserve">Jag skall nu äfven göra en jämförelse med en manlig befattning, angående hvilken vi längre fram i dag skola besluta, nämligen en befattning vid blindskolan i Kristinehamn. Där finnes en manlig föreståndare och förste lärare, hvilkens lön för närvarande är 1,500 kronor. Äfven här skall en reglering ske, och hans lön föreslås af Kungl. Maj:t och statsutskottet till 1,750 kronor. Sålunda skulle enligt statsutskottets förslag en </w:t>
      </w:r>
      <w:r>
        <w:rPr>
          <w:b/>
        </w:rPr>
        <w:t>lärarinna³</w:t>
      </w:r>
      <w:r>
        <w:rPr>
          <w:b w:val="0"/>
        </w:rPr>
        <w:t xml:space="preserve"> vid blindskolan i Växjö få 500 kronor mera än en manlig föreståndare vid blindskolan i Kristinehamn. Händelsevis har jag erfarit, att det förhåller sig så, att den nuvarande manliga föreståndaren i Kristinehamn och en </w:t>
      </w:r>
      <w:r>
        <w:rPr>
          <w:b/>
        </w:rPr>
        <w:t>kvinnlig¹</w:t>
      </w:r>
      <w:r>
        <w:rPr>
          <w:b w:val="0"/>
        </w:rPr>
        <w:t xml:space="preserve"> </w:t>
      </w:r>
      <w:r>
        <w:rPr>
          <w:b/>
        </w:rPr>
        <w:t>lärarinna³</w:t>
      </w:r>
      <w:r>
        <w:rPr>
          <w:b w:val="0"/>
        </w:rPr>
        <w:t xml:space="preserve"> vid blindskolan i Växjö båda varit anställda vid en och samma folkskola, hvarefter de nu vunnit samma utbildning och blifvit anställda vid blindskolor, men </w:t>
      </w:r>
      <w:r>
        <w:rPr>
          <w:b/>
        </w:rPr>
        <w:t>lärarinnan³</w:t>
      </w:r>
      <w:r>
        <w:rPr>
          <w:b w:val="0"/>
        </w:rPr>
        <w:t xml:space="preserve"> i Växjö får 500 kronor mera i lön än sin manliga kollega i Kristinehamn, och dock har denne senare </w:t>
      </w:r>
      <w:r>
        <w:rPr>
          <w:b/>
        </w:rPr>
        <w:t>hustru²</w:t>
      </w:r>
      <w:r>
        <w:rPr>
          <w:b w:val="0"/>
        </w:rPr>
        <w:t xml:space="preserve"> och barn att försörja.</w:t>
        <w:br/>
        <w:br/>
        <w:t>Jag tror, att man får gifva statsutskottet det erkännandet — och det fingo vi för öfrigt höra nyss från statsrådsbänken — att äfven de löner, som här äro ifrågasatta, äro ganska rikligt tilltagna, och man skall icke kunna säga, att utskottet visat någon njugghet härvidlag. Något sådant skulle ej heller vara på sin plats, ty dessa befattningar äro mycket svåra och kräfvande, och en god lön är här väl på sin plats.</w:t>
        <w:br/>
        <w:br/>
        <w:t xml:space="preserve">Nu säger man, att det fordras samma kompetens och samma undervisning af </w:t>
      </w:r>
      <w:r>
        <w:rPr>
          <w:b/>
        </w:rPr>
        <w:t>lärarinnorna³</w:t>
      </w:r>
      <w:r>
        <w:rPr>
          <w:b w:val="0"/>
        </w:rPr>
        <w:t xml:space="preserve"> i Växjö och af dem vid Tomteboda och att de därför böra aflönas på samma sätt. Detta är dock icke fullt riktigt, ty Tomteboda skall vara ett slags mönsteranstalt. Det</w:t>
        <w:br/>
        <w:br/>
        <w:t xml:space="preserve">är här lärareutbildningen sker, och denna lärareutbildning hand- Ang. nya hafves enligt kungl. stadgan den 25 maj 1896 af rektor med Bjnter So un: biträde af lärarepersonalen. Enligt hvad jag har erfarit, delänötalter för taga äfven förskolelärarinnorna vid Tomteboda i detta arbete, = blinda. och det är därför af största betydelse, att de allra bästa kraf- — (Forts. terna komma till Tomteboda. Detta mål vinnes genom att ordna saken så som utskottet föreslagit. Om däremot aflöningen blir lika stor på båda ställena, men lefnadskostnaderna äro billigare i Växjö, kan man befara, att följden blir den, att en skicklig och duglig </w:t>
      </w:r>
      <w:r>
        <w:rPr>
          <w:b/>
        </w:rPr>
        <w:t>lärarinna³</w:t>
      </w:r>
      <w:r>
        <w:rPr>
          <w:b w:val="0"/>
        </w:rPr>
        <w:t xml:space="preserve"> i Tomteboda söker en plats, som blir ledig i Växjö, eftersom lefnadskostnaderna där äro billigare.</w:t>
        <w:br/>
        <w:br/>
        <w:t>Jag hemställer om bifall till utskottets förslag.</w:t>
      </w:r>
    </w:p>
    <w:p>
      <w:pPr>
        <w:pStyle w:val="Heading2"/>
      </w:pPr>
      <w:r>
        <w:t>6. Julius Hagström (Liberala samlingspartiet, man)</w:t>
      </w:r>
    </w:p>
    <w:p>
      <w:r>
        <w:rPr>
          <w:b w:val="0"/>
        </w:rPr>
        <w:t xml:space="preserve">Det synes mig icke fullt riktigt att, såsom statsutskottet gjort, vid bestämmandet af lönerna för </w:t>
      </w:r>
      <w:r>
        <w:rPr>
          <w:b/>
        </w:rPr>
        <w:t>lärarinnorna³</w:t>
      </w:r>
      <w:r>
        <w:rPr>
          <w:b w:val="0"/>
        </w:rPr>
        <w:t xml:space="preserve"> vid förskolan i Växjö utgå från de löner, som folkskolelärarinnorna i Växjö åtnjuta. Vida naturligare hade det väl varit att, såsom Kungl. Maj:t gjort, utgå från det belopp, som är föreslaget för </w:t>
      </w:r>
      <w:r>
        <w:rPr>
          <w:b/>
        </w:rPr>
        <w:t>lärarinnorna³</w:t>
      </w:r>
      <w:r>
        <w:rPr>
          <w:b w:val="0"/>
        </w:rPr>
        <w:t xml:space="preserve"> vid förskolan i Tomteboda. Det är samma arbete vid båda dessa förskolor, det är lika lång arbetstid, och samma kompetens erfordras på båda ställena. Därjämte bör man komma ihåg, att arbetstiden vid förskolan i Växjö är 40 veckor, under det att läsåret vid folkskolorna därstädes är åtskilliga veckor kortare. Annu en sak är kanske förtjänt af att lägga på minnet, och det är, att under det lönereglering särskildt i städerna kan komma till stånd för folkskolans lärarepersonal litet emellan, torde man kunna vara öfvertygad om att de löner, som nu fastslås för de blindskolelärarinnor här är fråga om, komma att fortfara en lång tid framåt. .</w:t>
        <w:br/>
        <w:br/>
        <w:t xml:space="preserve">Den föregående talaren erinrade också om lönerna för öfningslärare vid folkskoleseminarierna och jämförde dem med de för blindskolelärarinnorna föreslagna lönerna. Jag tror, att detta ej heller är fullt riktigt, ty såväl vid folkskoleseminarierna som vid folkskolorna ha lärarne utom sin ordinarie tjänstgöring tillfälle till en hel del extra inkomster, som lärarne och </w:t>
      </w:r>
      <w:r>
        <w:rPr>
          <w:b/>
        </w:rPr>
        <w:t>lärarinnorna³</w:t>
      </w:r>
      <w:r>
        <w:rPr>
          <w:b w:val="0"/>
        </w:rPr>
        <w:t xml:space="preserve"> vid blindskolorna icke kunna ha. Deras tid är nämligen fullt upptagen dels af undervisningsarbetet för dagen och dels, då detta arbete icke pågår, af tillsynen öfver eleverna, en tillsyn, som, särskildt hvad Växjö beträffar, sträcker sig äfven in på ferierna. Under hela julferierna är nämligen denna tillsyn fullt lika intensiv som under terminerna, och under sommarferierna stannar ungefär halfva antalet elever kvar vid skolan och dessa tarfva naturligtvis äfven då tillsyn.</w:t>
        <w:br/>
        <w:br/>
        <w:t>Icke heller den af den föregående talaren gjorda jämförelsen med blindskolan i Kristinehamn håller fullt streck. Denna sistnämnda skola är i själfva verket icke en blindskola af samma art som de i Tomteboda och Växjö, utan en handtverksskola för</w:t>
        <w:br/>
        <w:br/>
        <w:t>äldre blinda. Sålunda kunna icke heller lönerna där jämföras med lönerna vid de anstalter, som nu äro i fråga.</w:t>
        <w:br/>
        <w:br/>
        <w:t xml:space="preserve">Om jag icke missuppfattat den föregående talaren, trodde han, att </w:t>
      </w:r>
      <w:r>
        <w:rPr>
          <w:b/>
        </w:rPr>
        <w:t>lärarinnorna³</w:t>
      </w:r>
      <w:r>
        <w:rPr>
          <w:b w:val="0"/>
        </w:rPr>
        <w:t xml:space="preserve"> vid Tomteboda skulle söka transport till Växjö, i händelse aflöningen där blefve lika stor, för de billigare lefnadskostnadernas skull. Faran härför blefve säkert mycket ringa.</w:t>
        <w:br/>
        <w:br/>
        <w:t xml:space="preserve">Men, i händelse lönerna, såsom utskottet föreslagit, blifva olika på dessa båda ställen, komma helt säkert </w:t>
      </w:r>
      <w:r>
        <w:rPr>
          <w:b/>
        </w:rPr>
        <w:t>lärarinnorna³</w:t>
      </w:r>
      <w:r>
        <w:rPr>
          <w:b w:val="0"/>
        </w:rPr>
        <w:t xml:space="preserve"> i Växjö oupphörligen, så snart någon ledighet inträffar vid Tomteboda, att söka transport dit. Och detta skall gifvetvis inverka ofördelaktigt, icke blott på skolan i Växjö, utan måhända ej mindre på skolan i Tomteboda, som därigenom kan blifva nödsakad mottaga </w:t>
      </w:r>
      <w:r>
        <w:rPr>
          <w:b/>
        </w:rPr>
        <w:t>lärarinnor³</w:t>
      </w:r>
      <w:r>
        <w:rPr>
          <w:b w:val="0"/>
        </w:rPr>
        <w:t xml:space="preserve"> vid ofta ganska långt framskriden ålder.</w:t>
        <w:br/>
        <w:br/>
        <w:t>Af alla dessa skäl ber jag, herr talman, att i likhet med reservanten få yrka bifall till Kungl. Maj:ts förslag i ärendet.</w:t>
      </w:r>
    </w:p>
    <w:p>
      <w:pPr>
        <w:pStyle w:val="Heading2"/>
      </w:pPr>
      <w:r>
        <w:t>7. Robert Johansson Dahr (Liberala samlingspartiet, man)</w:t>
      </w:r>
    </w:p>
    <w:p>
      <w:r>
        <w:rPr>
          <w:b w:val="0"/>
        </w:rPr>
        <w:t xml:space="preserve">Afven jag, herr talman, ber att i detta fall få yrka bifall till Kungl. Maj:ts förslag. Det har framgått af hvad som yttrats, att dessa olika kategorier af </w:t>
      </w:r>
      <w:r>
        <w:rPr>
          <w:b/>
        </w:rPr>
        <w:t>lärarinnor³</w:t>
      </w:r>
      <w:r>
        <w:rPr>
          <w:b w:val="0"/>
        </w:rPr>
        <w:t xml:space="preserve"> äro hvarandra i hbufvudsak likställda med afseende på tjänstgöring, dock så, att </w:t>
      </w:r>
      <w:r>
        <w:rPr>
          <w:b/>
        </w:rPr>
        <w:t>lärarinnorna³</w:t>
      </w:r>
      <w:r>
        <w:rPr>
          <w:b w:val="0"/>
        </w:rPr>
        <w:t xml:space="preserve"> i Växjö ha ett något drygare arbete. Härtill kommer, att deras lön härtilldags varit alldeles lika och att </w:t>
      </w:r>
      <w:r>
        <w:rPr>
          <w:b/>
        </w:rPr>
        <w:t>lärarinnorna³</w:t>
      </w:r>
      <w:r>
        <w:rPr>
          <w:b w:val="0"/>
        </w:rPr>
        <w:t xml:space="preserve"> i Tomteboda i hvarje fall för närvarande äro gynnsammare ställda än </w:t>
      </w:r>
      <w:r>
        <w:rPr>
          <w:b/>
        </w:rPr>
        <w:t>lärarinnorna³</w:t>
      </w:r>
      <w:r>
        <w:rPr>
          <w:b w:val="0"/>
        </w:rPr>
        <w:t xml:space="preserve"> i Växjö, därigenom att de förra åtnjuta förmånen af vivre inom anstalten för en mycket billig afgift. Vid sådant förhållande kan jag icke neka till, att jag finner rättvisan blifva bäst tillgodosedd därigenom att de fortfarande såsom hittills bli likställda i lön.</w:t>
        <w:br/>
        <w:br/>
        <w:t xml:space="preserve">Herr Hammarlund började sitt anförande med att säga, att han varit mycket tveksam i denna fråga, men uppdrog sedan en jämförelse mellan dessa </w:t>
      </w:r>
      <w:r>
        <w:rPr>
          <w:b/>
        </w:rPr>
        <w:t>lärarinnor³</w:t>
      </w:r>
      <w:r>
        <w:rPr>
          <w:b w:val="0"/>
        </w:rPr>
        <w:t xml:space="preserve"> och en lärare i Kristinehamn, hvilkens lön satts till 1,750 kronor. Ja, förhåller det sig verkligen så, som han meddelade, synes det mig, att den lönen är satt för lågt, men jag kan icke finna, att häraf kan hämtas något skäl till att sätta lönerna olika för de nu ifrågavarande bägge lärarinnekategorierna. Jag vill slutligen påpeka, att det i alla händelser är en obetydlig utgift det gäller, ty </w:t>
      </w:r>
      <w:r>
        <w:rPr>
          <w:b/>
        </w:rPr>
        <w:t>lärarinnorna³</w:t>
      </w:r>
      <w:r>
        <w:rPr>
          <w:b w:val="0"/>
        </w:rPr>
        <w:t xml:space="preserve"> i Växjö äro blott tre stycken.</w:t>
        <w:br/>
        <w:br/>
        <w:t>Jag ber, som sagdt, att få yrka bifall till Kungl. Maj:ts förslag.</w:t>
      </w:r>
    </w:p>
    <w:p>
      <w:pPr>
        <w:pStyle w:val="Heading2"/>
      </w:pPr>
      <w:r>
        <w:t>8. unknown (–, –)</w:t>
      </w:r>
    </w:p>
    <w:p>
      <w:r>
        <w:rPr>
          <w:b w:val="0"/>
        </w:rPr>
        <w:t>Då jag till fullo delar den uppfattning, som redan blifvit uttalad af herr Hammarlund, så skulle jag kunna nöja mig med att instämma med honom. Sedan de sista talarne äfven ställt sig på Kungl. Maj:ts sida, ber jag dock</w:t>
        <w:br/>
        <w:br/>
        <w:t xml:space="preserve">att få ytterligare erinra beträffande de olika lefnadskostnaderna Ang. nya vid Tomteboda och i Vexjö, att väl ingen, som är förtrogen med otater. för un dessa förhållanden, lär kunna förneka, att existensvilkoren ställa anstalter för sig billigare i Vexjö. blinda. Vid ett tillfälle som detta torde äfven tagas med i beräk- = (Forts.) ningen kompetensfrågan. Det har, enligt min mening ganska riktigt, af herr Hammarlund gjorts en jämförelse mellan dessa blindskolelärarinnor, å ena sidan, och folkskolelärarinnorna, å den andra, och därvid framgick, hvad man väl visste förut, men som vu blifvit ytterligare understruket, nämligen att, beträffande kompetensvillkoren, dessa båda slags </w:t>
      </w:r>
      <w:r>
        <w:rPr>
          <w:b/>
        </w:rPr>
        <w:t>lärarinnor³</w:t>
      </w:r>
      <w:r>
        <w:rPr>
          <w:b w:val="0"/>
        </w:rPr>
        <w:t xml:space="preserve"> kunna anses vara i det närmaste jämnställda. Hvad är det då, som skulle göra, att man här borde göra en så väsentlig skillnad i aflöningsförmånerna dem emellan. Jag kan för min del icke finna, att det finnes något skäl härför, utan tror, att man bäst tillfredsställer rättvisa och billighet, om man tar hänsyn till hvad statsutskottet i detta afseende framhållit. Särskildt ber jag att få lägga herrarne på minnet, att när herr Hammarlund uppträder och talar för en mindre aflöning på detta område, då må herrarne komma i håg, att tiden är inne att gifva akt på det tecknet. Jag yrkar bifall till utskottets förslag.</w:t>
      </w:r>
    </w:p>
    <w:p>
      <w:pPr>
        <w:pStyle w:val="Heading2"/>
      </w:pPr>
      <w:r>
        <w:t>9. Daniel Persson (Liberala samlingspartiet, man)</w:t>
      </w:r>
    </w:p>
    <w:p>
      <w:r>
        <w:rPr>
          <w:b w:val="0"/>
        </w:rPr>
        <w:t xml:space="preserve">Ja, att det sista skälet väger bra nog tungt, det kan jag mycket väl förstå, men det första skälet tycker jag var alltför lätt. Man har här oupphörligt framhållit, att lefnadskostnaderna i Stockholm äro så mycket dyrare än i Vexjö. Jag åter har sökt visa, att det icke är så stor skillnad på dessa. Och den skillnad som finnes inverkar icke på den nu föreliggande frågan. </w:t>
      </w:r>
      <w:r>
        <w:rPr>
          <w:b/>
        </w:rPr>
        <w:t>Lärarinnorna³</w:t>
      </w:r>
      <w:r>
        <w:rPr>
          <w:b w:val="0"/>
        </w:rPr>
        <w:t xml:space="preserve"> bo ju fritt på båda ställena, och då är det ju icke hyrorna, som verka skillnaden. Men det är också visst, att </w:t>
      </w:r>
      <w:r>
        <w:rPr>
          <w:b/>
        </w:rPr>
        <w:t>lärarinnorna³</w:t>
      </w:r>
      <w:r>
        <w:rPr>
          <w:b w:val="0"/>
        </w:rPr>
        <w:t xml:space="preserve"> vid Tomteboda få mat för 1 krona om dagen vid s. k. lärarebord. I Växjö är däremot icke så anordnadt, att de kunna få detta.</w:t>
        <w:br/>
        <w:br/>
        <w:t>Ja, skall man nu vädja till herr Hammarlunds uppfattning i frågan, så vore jag frestad säga, att, om herr Hammarlund bott i Växjö, han stått på samma sida som jag, men att han nu står på en annan sida, därför att han bor i Stockholm.</w:t>
      </w:r>
    </w:p>
    <w:p>
      <w:pPr>
        <w:pStyle w:val="Heading2"/>
      </w:pPr>
      <w:r>
        <w:t>10. Hugo Hammarskjöld (Första kammarens moderata parti, man)</w:t>
      </w:r>
    </w:p>
    <w:p>
      <w:r>
        <w:rPr>
          <w:b w:val="0"/>
        </w:rPr>
        <w:t>Herr talman, mina herrar! Jag skulle så gärna vilja framställa en fråga till statsutskottet. Vi hafva i vårt land två slags anstalter för sinnesslöa barn. Vi hafva sådana, som äro upprättade af landsting och större städer, och vi hafva sådana, som äro upprättade af enskilda personer. De senare äro mycket fåtaliga och det är — en enda skola, som det nu ifrågasättes skola erhålla förhöjdt understöd. Hittills har det varit så, att staten har bidragit till de af landsting och större städer inrättade sinnesslöanstalter med 250 kronor om året, eller, för att komma i öfverensstämmelse med den kungl. propositionen, 125 kronor i terminen för hvarje barn, som varit helt inackorderadt i skolan. Till enskilda anstalter för sinnesslöa har staten endast bidragit med 50 kronor i terminen.</w:t>
        <w:br/>
        <w:br/>
        <w:t>Nu har Kungl. Maj:t föreslagit, att, då dessa enskilda anstalter uppenbarligen tjäna samma ändamål som de af landstingen inrättade, äfven statsbidraget till de enskilda anstalterna måtte få utgå med samma belopp som statsbidraget till de af landsting inrättade anstalterna.</w:t>
        <w:br/>
        <w:br/>
        <w:t>I sin motivering till klämmen talar utskottet om billigheten och rättvisan häraf, och man väntar sig därför, att bifall till Kungl. Maj:ts förslag skall tillstyrkas. Men så ångrar sig utskottet och säger till slut: »Emellertid har utskottet funnit de föreslagna maximibeloppen, 125 kronor och 62 kronor 50 öre, väl höga och ansett, att desamma utan någon större olägenhet för anstalterna kunna sänkas till respektive 100 kronor och 50 kronor». — Beloppet 50 kronor afser anstalter, där eleverna icke bo i skolan, utan endast erhålla undervisning.</w:t>
        <w:br/>
        <w:br/>
        <w:t xml:space="preserve">Jag har i 20 års tid varit ledamot af styrelsen för en af landets större anstalter för sinnesslöa, nämligen det af de fyra småländska landstingen upprättade Smålands idiothem vid Växjö. Jag har med det största intresse deltagit i behandlingen af alla frågor, som tillhöra anstalten, och har följt den, som sagdt, i 20 år. Jag tror därför, att jag har en icke så liten erfarenhet i dylika frågor. En sak har jag då fått alldeles klar för mig, nämligen att ingen människa endast för nöjes skull blir lärare eller </w:t>
      </w:r>
      <w:r>
        <w:rPr>
          <w:b/>
        </w:rPr>
        <w:t>lärarinna³</w:t>
      </w:r>
      <w:r>
        <w:rPr>
          <w:b w:val="0"/>
        </w:rPr>
        <w:t xml:space="preserve"> vid en sådan anstalt, utan att det verkligen fordras en mycket hög grad af människokärlek för att någon skall vilja ägna sig åt ett så föga tacksamt arbete. Lika säker är jag också på, att det aldrig skulle kunna falla någon in att upprätta en dylik enskild anstalt för vinnings skull, för att förtjäna på den. Det vore helt enkelt en omöjlighet att göra detta, så vida man icke finge mycket högt betaldt, hvilket icke kan sägas vara händelsen med ett anslag af endast 250 kronor för hvarje barn. Om därför någon bildar ett hem för sinnesslöa barn, så sker detta af den renaste, mest oegennyttiga människokärlek. Vi kunna således anse att egennyttiga bevekelsegrunder äro totalt uteslutna.</w:t>
        <w:br/>
        <w:br/>
        <w:t>Nu är det ytterligare en omständighet, som jag vill påpeka. De landstingsanstalter, som finnas, räcka icke på långt när till att taga emot alla sinnesslöa barn. Jag tror icke, att i verkligheten halfva antalet af de barn, som borde upptagas i dylika anstalter, har fått plats i någon sådan. Vi kunna således icke alls tänka oss den möjligheten, att konkurrens kan råda mellan de enskilda sinnesslöanstalterna och de af landstingen upprättade.</w:t>
        <w:br/>
        <w:br/>
        <w:t>Sedan vi nu fastslagit dessa två saker — att ingen enskild anstalt för sinnesslöa upprättas för vinnings skull och att ingen konkurrens kan förekomma mellan de båda slagen af anstalter — skulle jag vilja till statsutskottet framställa en vördsam fråga, och jag skulle vara tacksam, om jag finge svar på densamma. Frågan skulle lyda så: hvarför skall staten till de af de bärkraftiga landstingen upprättade anstalterna gifva högre bidrag än till de anstalter, som hvila på enskilda personers svaga skuldror och kanske rent af på frivilliga bidrag? Och därtill vill jag lägga ännu en fråga, nämligen denna: Då ju båda slagen af</w:t>
        <w:br/>
        <w:br/>
        <w:t>anstalter tjäna samma statens ändamål, hvarför skola de icke då kunna få samma statsbidrag? Det är dessa frågor, som jag vore tacksam att få besvarade.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1071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