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1086</w:t>
      </w:r>
    </w:p>
    <w:p>
      <w:r>
        <w:rPr>
          <w:b/>
        </w:rPr>
        <w:t xml:space="preserve">Datum: </w:t>
      </w:r>
      <w:r>
        <w:t>1908-05-12</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Hugo Hammarskjöld (Första kammarens moderata parti, man)</w:t>
      </w:r>
    </w:p>
    <w:p>
      <w:r>
        <w:rPr>
          <w:b w:val="0"/>
        </w:rPr>
        <w:t>Herr talman, mina herrar! Jag har begärt ordet endast för att tillkännagifva, att jag icke har några invändningar att göra mot de ändringar, som utsköttet gjort i Kungl. Maj:ts proposition, utan att jag för min del accepterar desamma.</w:t>
        <w:br/>
        <w:br/>
        <w:t>Enhvar välfrejdad svensk undersåte, som är medlem af en kommun, uppnått 21 års ålder samt enligt 8 57 är förbunden att erlägga skatt till kommunen och icke häftar för kommunalutskylder, som förfallit till betalning under sistförflutna kalenderåret, är berättigad att deltaga i kommunalstämmans öfverläggningar och beslut.</w:t>
        <w:br/>
        <w:br/>
        <w:t>Enhvar välfrejdad svensk undersåte, som är medlem af en stadskommun, uppnått 21 års ålder samt enligt &amp; 57 är förbunden att erlägga skatt och icke häftar för statsutskylder, som förfallit till betalning under sistförflutna kalenderåret, är berättigad att vid allmän rådstuga deltaga i öfverläggningar och beslut i alla de staden rörande angelägenheter, hvilka icke enligt rikets grundlagar eller särskilda författningar äro vissa klasser af stadens medlemmar förbehållna.</w:t>
        <w:br/>
        <w:br/>
        <w:t>Motsvarande ändringar som i fråga om kommunalstyrelse i stad.</w:t>
        <w:br/>
        <w:br/>
        <w:t>Medlem af en kommun på landet är enhvar, som där är mantalsskrifven. |</w:t>
        <w:br/>
        <w:br/>
        <w:t xml:space="preserve">Enhvar välfrejdad svensk undersåte, som är medlem af en kommun, uppnått 21 års ålder samt enligt 8 57 är förbunden att erlägga skatt till kommunen och icke häftar för kommunalutskylder, som förfallit till betalning under sistförflutna kalenderåret, är berättigad att deltaga i kommunalstämmans öfverläggningar och beslut. Enahanda rättighet tillkommer hvarje välfrejdad </w:t>
      </w:r>
      <w:r>
        <w:rPr>
          <w:b/>
        </w:rPr>
        <w:t>kvinna¹</w:t>
      </w:r>
      <w:r>
        <w:rPr>
          <w:b w:val="0"/>
        </w:rPr>
        <w:t>, som är medlem af en kommun, uppnått 21 års ålder och är gift med välfrejdad, till myndig ålder kommen svensk man, som är förbunden att erlägga kommunalskatt.</w:t>
        <w:br/>
        <w:br/>
        <w:t>Medlem af stadskommun är enhvar, som där är mantalsskrifven.</w:t>
        <w:br/>
        <w:br/>
        <w:t xml:space="preserve">Enhvar välfrejdad svensk undersåte, som är medlem af en stadskommun, uppnått 21 års ålder samt enligt 8 57 är förbunden att erlägga skatt och icke häftar för stadsutskylder, som förfallit till betalning under sistförflutna kalenderåret, är berättigad att vid allmän rådstuga deltaga i öfverläggningar och beslut i alla de staden rörande angelägenheter, hvilka icke enligt rikets grundlagar eller särskilda författningar äro vissa klasser af stadens medlemmar förbehållna. Enahanda rättighet tillkommer hvarje välfrejdad </w:t>
      </w:r>
      <w:r>
        <w:rPr>
          <w:b/>
        </w:rPr>
        <w:t>kvinna¹</w:t>
      </w:r>
      <w:r>
        <w:rPr>
          <w:b w:val="0"/>
        </w:rPr>
        <w:t>, som är medlem af en kommun, uppnått 21 års ålder och är gift med välfrejdad, till myndig ålder kommen svensk man, som är förbunden att erlägga kommunalskatt.</w:t>
        <w:br/>
        <w:br/>
        <w:t>Medlem af kommunen är enhvar, som där är mantalsskrifven.</w:t>
        <w:br/>
        <w:br/>
        <w:t xml:space="preserve">Enhvar välfrejdad svensk undersåte, som är medlem af kommunen, uppnått 21 års ålder samt enligt $ 40 är förbunden att till kommunen erlägga skatt och icke häftar för stadsutskylder, som förfallit till betalning under sistförflutna kalenderåret, är berättigad att i val af stadsfullmäktige deltaga. Enahanda rättighet tillkommer hvarje välfrejdad </w:t>
      </w:r>
      <w:r>
        <w:rPr>
          <w:b/>
        </w:rPr>
        <w:t>kvinna¹</w:t>
      </w:r>
      <w:r>
        <w:rPr>
          <w:b w:val="0"/>
        </w:rPr>
        <w:t>, som är medlem af en kommun, uppnått 21 års ålder och är gift med välfrejdad, till myndig ålder kommen svensk man, som är förbunden att erlägga kommunalskatt.</w:t>
        <w:br/>
        <w:br/>
        <w:t xml:space="preserve">För att kunna till landstingsman väljas erfordras att hafva uppnått 25 års ålder, vara inom länet boende och äga utöfva rösträtt inom det valdistrikt, för hvilket valet sker. Till landstingsman kan ock väljas </w:t>
      </w:r>
      <w:r>
        <w:rPr>
          <w:b/>
        </w:rPr>
        <w:t>kvinna¹</w:t>
      </w:r>
      <w:r>
        <w:rPr>
          <w:b w:val="0"/>
        </w:rPr>
        <w:t>, gift eller ogift, som uppfyller därför stadgade betingelser. or</w:t>
        <w:br/>
        <w:br/>
        <w:t>Landstingsman eller suppleant äger i godtgörelse för inställelse vid landstingets möte åtrjuta dagtraktamente med sex kronor om dagen för den tid, som mötet varar och som oundgängligen åtgår till resan, fram och åter, äfvensom ersättning för själfva resekostnaden, beräknad efter skjutslega för en häst, där icke järnväg är att tillgå eller ångbåtslägenhet begagnas, men efter afgiften i andra klassens vagn på järnväg, där sådan finnes, och för en hyttplats eller, när hyttplats ej förekommer, en salongsplats på ångfartyg, där resan såmedelst sker.</w:t>
      </w:r>
    </w:p>
    <w:p>
      <w:pPr>
        <w:pStyle w:val="Heading2"/>
      </w:pPr>
      <w:r>
        <w:t>2. Theodor Zetterstrand (Frisinnade försvarsvänner, man)</w:t>
      </w:r>
    </w:p>
    <w:p>
      <w:r>
        <w:rPr>
          <w:b w:val="0"/>
        </w:rPr>
        <w:t xml:space="preserve">Herr talman, mina herrar! Herr Staaff med flera hafva i motion hemställt, att Riksdagen måtte i skrifvelse till Kungl. Maj:t anhålla, det täcktes Kungl. Maj:t låta utarbeta och för nästa lagtima Riksdag framlägga förslag till sådana ändringar i kommunalförfattningarna, att gift </w:t>
      </w:r>
      <w:r>
        <w:rPr>
          <w:b/>
        </w:rPr>
        <w:t>kvinna¹</w:t>
      </w:r>
      <w:r>
        <w:rPr>
          <w:b w:val="0"/>
        </w:rPr>
        <w:t xml:space="preserve">, hvilken ej på grund af att </w:t>
      </w:r>
      <w:r>
        <w:rPr>
          <w:b/>
        </w:rPr>
        <w:t>hon²</w:t>
      </w:r>
      <w:r>
        <w:rPr>
          <w:b w:val="0"/>
        </w:rPr>
        <w:t xml:space="preserve"> själf är skattepliktig äger kommunal rösträtt, men hvars man är kommualt röstberättigad, måtte erhålla en röst, Ett antagande af en dylik lagändring skulle, enligt motionärernas mening, dels innebära ett principiellt erkännande af den gifta </w:t>
      </w:r>
      <w:r>
        <w:rPr>
          <w:b/>
        </w:rPr>
        <w:t>kvinnans¹</w:t>
      </w:r>
      <w:r>
        <w:rPr>
          <w:b w:val="0"/>
        </w:rPr>
        <w:t xml:space="preserve"> rösträtt och dels skulle stadgandet om </w:t>
      </w:r>
      <w:r>
        <w:rPr>
          <w:b/>
        </w:rPr>
        <w:t>kvinnans¹</w:t>
      </w:r>
      <w:r>
        <w:rPr>
          <w:b w:val="0"/>
        </w:rPr>
        <w:t xml:space="preserve"> valbarhet till kommunala uppdrag därigenom blifva väsentligt utvidgadt. Dessa båda skäl hafva synts mig så starka, att jag med anledning af dem yrkat, att utskottet skulle hemställa, att förevarande motion måtte vinna Riksdagens bifall. Utskottet har emellertid gjort ett par invändningar särskildt beträffande denna motion. Den ena af dessa är, att det skulle vara något oegentligt att nu införa en annan princip, än som hittills gällt för förvärfvande af kommunal rösträtt. Vikten och betydelsen af denna invändning vill jag icke underkänna, men jag tror dock, att man icke bör för högt uppskatta densamma. Utskottet invänder vidare, att det skulle vara öfverflödigt att nu vidtaga denna lagändring, då syftemålet med densamma delvis redan vunnits genom den ändring i bevillningsförordningen, som nyligen af Riksdagen antagits och hvilken går ut på, att </w:t>
      </w:r>
      <w:r>
        <w:rPr>
          <w:b/>
        </w:rPr>
        <w:t>hustru²</w:t>
      </w:r>
      <w:r>
        <w:rPr>
          <w:b w:val="0"/>
        </w:rPr>
        <w:t xml:space="preserve"> alltid skall taxeras för inkomst af beskaffenhet, att </w:t>
      </w:r>
      <w:r>
        <w:rPr>
          <w:b/>
        </w:rPr>
        <w:t>hon²</w:t>
      </w:r>
      <w:r>
        <w:rPr>
          <w:b w:val="0"/>
        </w:rPr>
        <w:t xml:space="preserve"> äger rätt ensam däröfver råda. Denna invändning, som af utskottet anförts mot herr Staaffs med fera förslag, utgör i stället, såvidt jag kan förstå, ett mycket starkt skäl för antagande af detta förslag. Det förefaller mig nämligen mycket egendomligt, att, då Riksdagen för kort tid sedan fattat det af mig nu omnämnda beslutet om ändring i bevillningsförordningen och då genom detta beslut en stor mängd </w:t>
      </w:r>
      <w:r>
        <w:rPr>
          <w:b/>
        </w:rPr>
        <w:t>hustrur²</w:t>
      </w:r>
      <w:r>
        <w:rPr>
          <w:b w:val="0"/>
        </w:rPr>
        <w:t xml:space="preserve">, exempelvis en mycket stor del af till exempel statkarlarnas </w:t>
      </w:r>
      <w:r>
        <w:rPr>
          <w:b/>
        </w:rPr>
        <w:t>hustrur²</w:t>
      </w:r>
      <w:r>
        <w:rPr>
          <w:b w:val="0"/>
        </w:rPr>
        <w:t xml:space="preserve">, hvilka ju i regel hafva någon biförtjänst med mjölkning eller annat utarbete, skola erhålla kommunal rösträtt, det förefaller mig underligt, säger jag, att, då dessa jämte en hel del </w:t>
      </w:r>
      <w:r>
        <w:rPr>
          <w:b/>
        </w:rPr>
        <w:t>kvinnor¹</w:t>
      </w:r>
      <w:r>
        <w:rPr>
          <w:b w:val="0"/>
        </w:rPr>
        <w:t xml:space="preserve"> tillhörande arbetare-</w:t>
        <w:br/>
        <w:br/>
        <w:t xml:space="preserve">klassen i städerna skola få kommunal rösträtt, i regel alla </w:t>
      </w:r>
      <w:r>
        <w:rPr>
          <w:b/>
        </w:rPr>
        <w:t>hustrur²</w:t>
      </w:r>
      <w:r>
        <w:rPr>
          <w:b w:val="0"/>
        </w:rPr>
        <w:t xml:space="preserve"> till hemmansägare och borgare i städerna blifva uteslutna och icke komma i åtnjutande af denna rösträtt. Den ömhet och månhet man visat mot en viss sambhällsklass' </w:t>
      </w:r>
      <w:r>
        <w:rPr>
          <w:b/>
        </w:rPr>
        <w:t>hustrur²</w:t>
      </w:r>
      <w:r>
        <w:rPr>
          <w:b w:val="0"/>
        </w:rPr>
        <w:t xml:space="preserve"> bör man, synes det mig, visa äfven mot öfriga, och jag tror, att den utväg, som motionärerna anvisat, är synnerligen lämplig för att taga ut steget på en gång och försöka att konsekvent genomföra detsamma. Med anledning af hvad jag nu yttrat beträffande denna fråga, skall jag, herr talman, be att få yrka afslag å utskottets hemställan och bifall till den af herr Staaff med flera väckta motionen.</w:t>
      </w:r>
    </w:p>
    <w:p>
      <w:pPr>
        <w:pStyle w:val="Heading2"/>
      </w:pPr>
      <w:r>
        <w:t>3. Johan Widen (Liberala samlingspartiet, man)</w:t>
      </w:r>
    </w:p>
    <w:p>
      <w:r>
        <w:rPr>
          <w:b w:val="0"/>
        </w:rPr>
        <w:t xml:space="preserve">Herr talman, mina herrar! Då jag i denna fråga har tillhört utskottets majoritet, skall jag be att få säga några ord till försvar för den ståndpunkt utskottet intagit. Afven jag anser det vara gagneligt att utvidga den gifta </w:t>
      </w:r>
      <w:r>
        <w:rPr>
          <w:b/>
        </w:rPr>
        <w:t>kvinnans¹</w:t>
      </w:r>
      <w:r>
        <w:rPr>
          <w:b w:val="0"/>
        </w:rPr>
        <w:t xml:space="preserve"> inflytande på kommunens allmänna angelägenheter och bereda </w:t>
      </w:r>
      <w:r>
        <w:rPr>
          <w:b/>
        </w:rPr>
        <w:t>henne²</w:t>
      </w:r>
      <w:r>
        <w:rPr>
          <w:b w:val="0"/>
        </w:rPr>
        <w:t xml:space="preserve"> ökadt tillfälle att där utöfva rösträtt. Men jag har den uppfattningen, att, så länge vi ännu i vår kommunallagstiftning hafva kvar — och detta komma vi att ha, äfven om det nu hvilande kommunallagförslaget blir antaget — den nu gällande principen i fråga om röstvärdets beräkning, den af motionärerna föreslagna vägen icke är den rätta. Meningen är nämligen att här införa en ny princip för en viss klass medborgare, de gifta </w:t>
      </w:r>
      <w:r>
        <w:rPr>
          <w:b/>
        </w:rPr>
        <w:t>kvinnorna¹</w:t>
      </w:r>
      <w:r>
        <w:rPr>
          <w:b w:val="0"/>
        </w:rPr>
        <w:t xml:space="preserve">, den principen nämligen, att det skall blifva en röst för en person. Detta är en med. vår nuvarande kommunala lagstiftning fullkomligt heterogen princip, mot hvilkens införande, förutom teoretiska betänkligheter, äfven praktiska betänkligheter kunna hysas. Jag vill påvisa en sådan, hvilken för öfrigt en af motionärerna, herr Lindhagen, vidrört, nämligen denna: Huru går det, därest mannen, på hvilkens skattskyldighet </w:t>
      </w:r>
      <w:r>
        <w:rPr>
          <w:b/>
        </w:rPr>
        <w:t>hustruns²</w:t>
      </w:r>
      <w:r>
        <w:rPr>
          <w:b w:val="0"/>
        </w:rPr>
        <w:t xml:space="preserve"> rösträtt skulle grunda sig, icke betalar sina utskylder och sålunda förlorar sin rösträtt? </w:t>
      </w:r>
      <w:r>
        <w:rPr>
          <w:b/>
        </w:rPr>
        <w:t>Kvinnans¹</w:t>
      </w:r>
      <w:r>
        <w:rPr>
          <w:b w:val="0"/>
        </w:rPr>
        <w:t xml:space="preserve"> rösträtt är icke bestämd efter utskylder. Kommer då </w:t>
      </w:r>
      <w:r>
        <w:rPr>
          <w:b/>
        </w:rPr>
        <w:t>kvinnan¹</w:t>
      </w:r>
      <w:r>
        <w:rPr>
          <w:b w:val="0"/>
        </w:rPr>
        <w:t xml:space="preserve"> i ett dylikt fall att förlora sin rösträtt eller skulle </w:t>
      </w:r>
      <w:r>
        <w:rPr>
          <w:b/>
        </w:rPr>
        <w:t>hon²</w:t>
      </w:r>
      <w:r>
        <w:rPr>
          <w:b w:val="0"/>
        </w:rPr>
        <w:t>, såsom den nämnde motionären anser, i alla fall få behålla densamma? Detta är ju en svårighet, och flera torde nog yppa sig, beroende på, att den princip, som skulle fastställas, är heterogen i förhållande till de principer, som för öfrigt gälla och som äfven med antagande af det hvilande förslaget skola komma att gälla i afseende på kommunallagstiftningen. Ett gifvetvis mycket mera konsekvent sätt, mot hvilket från lagstiftningssynpunkt icke några anmärkningar kunna framställas, är att, såsom de båda andra grupperna motionärer, herrar Branting med flera och herrar Lindhagen med fera, föreslå, införa personlighetsprincipen såsom grund öfver hela linjen.</w:t>
        <w:br/>
        <w:br/>
        <w:t xml:space="preserve">Nu frågar jag: Hvad är det man vill vinna med dessa förslag? Man säger, att man först och främst vill vinna, att principen om gift </w:t>
      </w:r>
      <w:r>
        <w:rPr>
          <w:b/>
        </w:rPr>
        <w:t>kvinnas¹</w:t>
      </w:r>
      <w:r>
        <w:rPr>
          <w:b w:val="0"/>
        </w:rPr>
        <w:t xml:space="preserve"> rösträtt blir införd i lagstiftningen. Den prin- .cipen är dock redan införd. Den gifta </w:t>
      </w:r>
      <w:r>
        <w:rPr>
          <w:b/>
        </w:rPr>
        <w:t>kvinnan¹</w:t>
      </w:r>
      <w:r>
        <w:rPr>
          <w:b w:val="0"/>
        </w:rPr>
        <w:t xml:space="preserve"> har redan rösträtt</w:t>
        <w:br/>
        <w:br/>
        <w:t xml:space="preserve">i kommunala angelägenheter under samma betingelser som mannen, nämligen att </w:t>
      </w:r>
      <w:r>
        <w:rPr>
          <w:b/>
        </w:rPr>
        <w:t>hon²</w:t>
      </w:r>
      <w:r>
        <w:rPr>
          <w:b w:val="0"/>
        </w:rPr>
        <w:t xml:space="preserve"> skattar till kommunen. Detta har ju nu ytterligare underlättats genom de ändringar i bevillningsförordningen, som af årets Riksdag antagits. Principen om gift </w:t>
      </w:r>
      <w:r>
        <w:rPr>
          <w:b/>
        </w:rPr>
        <w:t>kvinnas¹</w:t>
      </w:r>
      <w:r>
        <w:rPr>
          <w:b w:val="0"/>
        </w:rPr>
        <w:t xml:space="preserve"> rösträtt i kommunala angelägenheter är således redan införd, och man behöfver icke antaga detta förslag för att få den principen fastslagen.</w:t>
        <w:br/>
        <w:br/>
        <w:t xml:space="preserve">Vidare vill man vinna, säger man, att den gifta </w:t>
      </w:r>
      <w:r>
        <w:rPr>
          <w:b/>
        </w:rPr>
        <w:t>kvinnan¹</w:t>
      </w:r>
      <w:r>
        <w:rPr>
          <w:b w:val="0"/>
        </w:rPr>
        <w:t xml:space="preserve"> skalt bli valbar till kommunala nämnder och förtroendeposter. Ja, hvilka nämnder och förtroendeposter är det man tänker på? Hvad särskildt sådana betydande delegationer som fattigvårdsstyrelse, byggnadsnämnd och hälsovårdsnämnd beträffar, så sammanhänger rättigheten att väljas såsom ledamot i dessa icke med den kommunala rösträtten, ty äfven personer utan kommunal rösträtt kunna där inväljas. Huruvida gift </w:t>
      </w:r>
      <w:r>
        <w:rPr>
          <w:b/>
        </w:rPr>
        <w:t>kvinna¹</w:t>
      </w:r>
      <w:r>
        <w:rPr>
          <w:b w:val="0"/>
        </w:rPr>
        <w:t xml:space="preserve"> nu kan inväljas i dessa nämnder, torde visserligen icke vara så alldeles klart, men om </w:t>
      </w:r>
      <w:r>
        <w:rPr>
          <w:b/>
        </w:rPr>
        <w:t>hon²</w:t>
      </w:r>
      <w:r>
        <w:rPr>
          <w:b w:val="0"/>
        </w:rPr>
        <w:t xml:space="preserve"> icke nu är valbar, blir </w:t>
      </w:r>
      <w:r>
        <w:rPr>
          <w:b/>
        </w:rPr>
        <w:t>hon²</w:t>
      </w:r>
      <w:r>
        <w:rPr>
          <w:b w:val="0"/>
        </w:rPr>
        <w:t xml:space="preserve"> det icke mera därigenom att vi antaga motionen. Ty möjligheten eller omöjligheten för </w:t>
      </w:r>
      <w:r>
        <w:rPr>
          <w:b/>
        </w:rPr>
        <w:t>henne²</w:t>
      </w:r>
      <w:r>
        <w:rPr>
          <w:b w:val="0"/>
        </w:rPr>
        <w:t xml:space="preserve"> att inväljas beror på andra omständigheter, nämligen vår nu gällande äktenskapslagstiftning. På det området är det oändligen mycket viktigare, äfven ur denna synpunkt, liksom för öfrigt ur alla synpunkter, att gå </w:t>
      </w:r>
      <w:r>
        <w:rPr>
          <w:b/>
        </w:rPr>
        <w:t>kvinnornas¹</w:t>
      </w:r>
      <w:r>
        <w:rPr>
          <w:b w:val="0"/>
        </w:rPr>
        <w:t xml:space="preserve"> önskningar till mötes. Jag har själf varit med och motionerat i den frågan till förmån för den gifta </w:t>
      </w:r>
      <w:r>
        <w:rPr>
          <w:b/>
        </w:rPr>
        <w:t>kvinnan¹</w:t>
      </w:r>
      <w:r>
        <w:rPr>
          <w:b w:val="0"/>
        </w:rPr>
        <w:t>, och detta anser jag vara en mycket viktigare reform än den förevarande. Den ligger nu på regeringens bord, och man har all anledning att hoppas, att lagberedningen härnäst skall få taga den saken i öfvervägande.</w:t>
        <w:br/>
        <w:br/>
        <w:t xml:space="preserve">Särskildt hvad fattigvårdsstyrelsen beträffar, söker man nu bereda </w:t>
      </w:r>
      <w:r>
        <w:rPr>
          <w:b/>
        </w:rPr>
        <w:t>kvinnorna¹</w:t>
      </w:r>
      <w:r>
        <w:rPr>
          <w:b w:val="0"/>
        </w:rPr>
        <w:t xml:space="preserve"> mera plats. Jag talar nu icke om de fall, då fattigvårdsstyrelsen utgöres af kommunalnämnden, ty där råder ett särskildt förhållande, till hvilket jag strax skall komma. Med afseende på fattigvårdsstyrelsen arbetar man, som jag sade, lifligt för att </w:t>
      </w:r>
      <w:r>
        <w:rPr>
          <w:b/>
        </w:rPr>
        <w:t>kvinnan¹</w:t>
      </w:r>
      <w:r>
        <w:rPr>
          <w:b w:val="0"/>
        </w:rPr>
        <w:t xml:space="preserve">, och särskildt den gifta </w:t>
      </w:r>
      <w:r>
        <w:rPr>
          <w:b/>
        </w:rPr>
        <w:t>kvinnan¹</w:t>
      </w:r>
      <w:r>
        <w:rPr>
          <w:b w:val="0"/>
        </w:rPr>
        <w:t xml:space="preserve">, skall komma till användning; och inom den fattigvårdskommitté, där jag har äran vara ordförande, har man till mycket allvarligt dryftande upptagit spörsmålet, hur man skall kunna få in </w:t>
      </w:r>
      <w:r>
        <w:rPr>
          <w:b/>
        </w:rPr>
        <w:t>henne²</w:t>
      </w:r>
      <w:r>
        <w:rPr>
          <w:b w:val="0"/>
        </w:rPr>
        <w:t xml:space="preserve"> som ledamot i fattigvårdsstyrelsen. De svårigheter, man i detta afseende laborerar med, sammanhänga just med den gällande äktenskapslagstiftningen.</w:t>
        <w:br/>
        <w:br/>
        <w:t xml:space="preserve">Däremot är det gifvet, att man med den ifrågasatta lagstiftningen skulle bereda </w:t>
      </w:r>
      <w:r>
        <w:rPr>
          <w:b/>
        </w:rPr>
        <w:t>kvinnan¹</w:t>
      </w:r>
      <w:r>
        <w:rPr>
          <w:b w:val="0"/>
        </w:rPr>
        <w:t xml:space="preserve"> plats i kommunalnämnden, men jag undrar högeligen, om detta kan vara så särskildt angeläget, att man fördenskull bör beträda denna egendomliga väg.</w:t>
        <w:br/>
        <w:br/>
        <w:t xml:space="preserve">Den talare, som näst före mig hade ordet, vidrörde, att denna fråga skulle ha så stor praktisk betydelse och att, då genom den nya bevillningsförordningen statkarlars </w:t>
      </w:r>
      <w:r>
        <w:rPr>
          <w:b/>
        </w:rPr>
        <w:t>hustrur²</w:t>
      </w:r>
      <w:r>
        <w:rPr>
          <w:b w:val="0"/>
        </w:rPr>
        <w:t xml:space="preserve"> kunna tänkas få kommunal rösträtt, man genom bifall till denna framställning skulle gifva äfven hemmansägarnes </w:t>
      </w:r>
      <w:r>
        <w:rPr>
          <w:b/>
        </w:rPr>
        <w:t>hustrur²</w:t>
      </w:r>
      <w:r>
        <w:rPr>
          <w:b w:val="0"/>
        </w:rPr>
        <w:t xml:space="preserve"> samma rätt. Vi ha emellertid ännu icke sett, hur pass stor verkan den antagna ändringen i bevillningsförordningen kommer att medföra med afseende på statare</w:t>
        <w:br/>
        <w:br/>
      </w:r>
      <w:r>
        <w:rPr>
          <w:b/>
        </w:rPr>
        <w:t>hustrurna²</w:t>
      </w:r>
      <w:r>
        <w:rPr>
          <w:b w:val="0"/>
        </w:rPr>
        <w:t xml:space="preserve">. Den torde icke bli mera afsevärd. Men mig synes för öfrigt, att det är bra litet man vinner genom detta stadgande, att gift </w:t>
      </w:r>
      <w:r>
        <w:rPr>
          <w:b/>
        </w:rPr>
        <w:t>kvinna¹</w:t>
      </w:r>
      <w:r>
        <w:rPr>
          <w:b w:val="0"/>
        </w:rPr>
        <w:t xml:space="preserve"> skulle få en röst bredvid sin man, om han äger kommunal rösträtt; och jag kan icke tänka mig, att denna diminutiva rösträtt skulle komma till någon vidare praktisk användning, utan det skulle nog, föreställer jag mig, komma att inskränka sig till mycket sällsynta fall. Jag är af den mening, att med detta förslag blir det, om jag så får säga, hvarken »hackadt eller malet» i afseende på </w:t>
      </w:r>
      <w:r>
        <w:rPr>
          <w:b/>
        </w:rPr>
        <w:t>kvinnans¹</w:t>
      </w:r>
      <w:r>
        <w:rPr>
          <w:b w:val="0"/>
        </w:rPr>
        <w:t xml:space="preserve"> kommunala rösträtt, och att man sålunda af både teoretiska och praktiska skäl icke bör slå in på den väg, som här blifvit anvisad.</w:t>
        <w:br/>
        <w:br/>
        <w:t>På grund af dessa nu anförda skäl skall jag för min del be att få yrka bifall till utskottets hemställan.</w:t>
      </w:r>
    </w:p>
    <w:p>
      <w:pPr>
        <w:pStyle w:val="Heading2"/>
      </w:pPr>
      <w:r>
        <w:t>4. Jakob Pettersson (Liberala riksdagspartiet, man)</w:t>
      </w:r>
    </w:p>
    <w:p>
      <w:r>
        <w:rPr>
          <w:b w:val="0"/>
        </w:rPr>
        <w:t xml:space="preserve">Herr talman, mina herrar! I Riksdagens skrifvelse den 17 maj 1907 i anledning af Kungl. Maj:ts proposition med förslag till vissa ändringar i kommunalförordningarna uttalade sig Riksdagen angående </w:t>
      </w:r>
      <w:r>
        <w:rPr>
          <w:b/>
        </w:rPr>
        <w:t>kvinnas¹</w:t>
      </w:r>
      <w:r>
        <w:rPr>
          <w:b w:val="0"/>
        </w:rPr>
        <w:t xml:space="preserve"> valbarhet till kommunala förtroendeposter sålunda: »Redan nu kan </w:t>
      </w:r>
      <w:r>
        <w:rPr>
          <w:b/>
        </w:rPr>
        <w:t>kvinna¹</w:t>
      </w:r>
      <w:r>
        <w:rPr>
          <w:b w:val="0"/>
        </w:rPr>
        <w:t xml:space="preserve"> inväljas i fattigvårdsstyrelse och skolråd, fosterbarnsnämnd och barnavårdsnämnd samt, i Stockholm, i fattigvårdsnämnden, folkskoleöfverstyrelsen och styrelsen för stadens arbetsförmedling. Den verksamhet, </w:t>
      </w:r>
      <w:r>
        <w:rPr>
          <w:b/>
        </w:rPr>
        <w:t>kvinnan¹</w:t>
      </w:r>
      <w:r>
        <w:rPr>
          <w:b w:val="0"/>
        </w:rPr>
        <w:t xml:space="preserve"> hittills utöfvat i det kommunala lifvet, har till fallo ådagalagt, att den </w:t>
      </w:r>
      <w:r>
        <w:rPr>
          <w:b/>
        </w:rPr>
        <w:t>kvinnliga¹</w:t>
      </w:r>
      <w:r>
        <w:rPr>
          <w:b w:val="0"/>
        </w:rPr>
        <w:t xml:space="preserve"> erfarenheten och dugligheten äro för detsamma till stort gagn. BSärskildt i fattigvårdsarbetet har </w:t>
      </w:r>
      <w:r>
        <w:rPr>
          <w:b/>
        </w:rPr>
        <w:t>hennes²</w:t>
      </w:r>
      <w:r>
        <w:rPr>
          <w:b w:val="0"/>
        </w:rPr>
        <w:t xml:space="preserve"> omtanke och plikttrohet gjort en synnerligen god insats. Och med det allt lifligare intresse, kommunerna i våra dagar måste ägna åt skilda sociala spörsmål, skall ock </w:t>
      </w:r>
      <w:r>
        <w:rPr>
          <w:b/>
        </w:rPr>
        <w:t>kvinnans¹</w:t>
      </w:r>
      <w:r>
        <w:rPr>
          <w:b w:val="0"/>
        </w:rPr>
        <w:t xml:space="preserve"> deltagande i den kommunala förvaltningen visa sig mer och mer värdefullt. Riksdagen har sålunda icke tvekat att, i anledning af inom Riksdagen väckta motioner, för sin del antaga sådana ändringar i förordningarne om kommunalstyrelse och i förordningarne om kyrkostämma samt kyrkoråd och skolråd, som göra </w:t>
      </w:r>
      <w:r>
        <w:rPr>
          <w:b/>
        </w:rPr>
        <w:t>kvinna¹</w:t>
      </w:r>
      <w:r>
        <w:rPr>
          <w:b w:val="0"/>
        </w:rPr>
        <w:t xml:space="preserve"> valbar till ordförande och vice ordförande i kommunalstämma, till stadsfullmäktig, till ledamot af drätselkammare eller drätselnämnd o. 8. v.»</w:t>
        <w:br/>
        <w:br/>
        <w:t xml:space="preserve">Om Riksdagens ifrågavarande beslut blir lag, komma således </w:t>
      </w:r>
      <w:r>
        <w:rPr>
          <w:b/>
        </w:rPr>
        <w:t>kvinnor¹</w:t>
      </w:r>
      <w:r>
        <w:rPr>
          <w:b w:val="0"/>
        </w:rPr>
        <w:t xml:space="preserve">, som äro kommunalt röstberättigade, att vid 25 års ålder äfven bli valbara till kommunala förtroendeposter. Då frågas: hvilka </w:t>
      </w:r>
      <w:r>
        <w:rPr>
          <w:b/>
        </w:rPr>
        <w:t>kvinnor¹</w:t>
      </w:r>
      <w:r>
        <w:rPr>
          <w:b w:val="0"/>
        </w:rPr>
        <w:t xml:space="preserve"> kommer denna förmån till godo? Jo, enligt hittills gällande lagstiftning hufvudsakligen endast ogifta, frånskilda och änkor. Nu har visserligen Riksdagen i år fattat ett beslut, som gör det möjligt för alla gifta </w:t>
      </w:r>
      <w:r>
        <w:rPr>
          <w:b/>
        </w:rPr>
        <w:t>kvinnor¹</w:t>
      </w:r>
      <w:r>
        <w:rPr>
          <w:b w:val="0"/>
        </w:rPr>
        <w:t xml:space="preserve">, som hafva egen fastighet eller inkomst, att på grund däraf få egna debetsedlar samt därmed också kommunal rösträtt. Men det är väl ändå endast ett fåtal gifta </w:t>
      </w:r>
      <w:r>
        <w:rPr>
          <w:b/>
        </w:rPr>
        <w:t>kvinnor¹</w:t>
      </w:r>
      <w:r>
        <w:rPr>
          <w:b w:val="0"/>
        </w:rPr>
        <w:t>, som på denna grund komma att bli röstberätti-</w:t>
        <w:br/>
        <w:br/>
        <w:t xml:space="preserve">gade och följaktligen valbara. Såsom lagutskottets vice ordförande redan anmärkt, måste det då komma att framstå egendomligt, att vissa gifta </w:t>
      </w:r>
      <w:r>
        <w:rPr>
          <w:b/>
        </w:rPr>
        <w:t>kvinnor¹</w:t>
      </w:r>
      <w:r>
        <w:rPr>
          <w:b w:val="0"/>
        </w:rPr>
        <w:t xml:space="preserve">, t. ex. </w:t>
      </w:r>
      <w:r>
        <w:rPr>
          <w:b/>
        </w:rPr>
        <w:t>torparehustrur²</w:t>
      </w:r>
      <w:r>
        <w:rPr>
          <w:b w:val="0"/>
        </w:rPr>
        <w:t xml:space="preserve">, skulle få kommunal röst- . rätt och valbarhet, men andra, t. ex. </w:t>
      </w:r>
      <w:r>
        <w:rPr>
          <w:b/>
        </w:rPr>
        <w:t>hemmansägarehustrur²</w:t>
      </w:r>
      <w:r>
        <w:rPr>
          <w:b w:val="0"/>
        </w:rPr>
        <w:t>, skulle komma att sakna sådan.</w:t>
        <w:br/>
        <w:br/>
        <w:t xml:space="preserve">Flertalet af de gifta </w:t>
      </w:r>
      <w:r>
        <w:rPr>
          <w:b/>
        </w:rPr>
        <w:t>kvinnorna¹</w:t>
      </w:r>
      <w:r>
        <w:rPr>
          <w:b w:val="0"/>
        </w:rPr>
        <w:t xml:space="preserve"> skulle således icke få kommunal valbarhet. Man kan ju säga, att detta är i sin ordning, ty </w:t>
      </w:r>
      <w:r>
        <w:rPr>
          <w:b/>
        </w:rPr>
        <w:t>kvinnan¹</w:t>
      </w:r>
      <w:r>
        <w:rPr>
          <w:b w:val="0"/>
        </w:rPr>
        <w:t xml:space="preserve"> har annat att göra än att sköta de kommunala angelägenheterna, och det är viktigare, att </w:t>
      </w:r>
      <w:r>
        <w:rPr>
          <w:b/>
        </w:rPr>
        <w:t>hon²</w:t>
      </w:r>
      <w:r>
        <w:rPr>
          <w:b w:val="0"/>
        </w:rPr>
        <w:t xml:space="preserve"> sköter om barnen, kokar mat och stoppar strumpor än ser till, hur våra kommunala angelägenheter vårdas. Köket och barnkammaren ha svårare att undvara </w:t>
      </w:r>
      <w:r>
        <w:rPr>
          <w:b/>
        </w:rPr>
        <w:t>henne²</w:t>
      </w:r>
      <w:r>
        <w:rPr>
          <w:b w:val="0"/>
        </w:rPr>
        <w:t xml:space="preserve"> än kommunalnämnden och öfriga kommunala styrelser. Det är klart, att det ligger mycken sanning i den invändningen. Helt visst är det ännu så i vårt land, att flertalet af de gifta </w:t>
      </w:r>
      <w:r>
        <w:rPr>
          <w:b/>
        </w:rPr>
        <w:t>kvinnorna¹</w:t>
      </w:r>
      <w:r>
        <w:rPr>
          <w:b w:val="0"/>
        </w:rPr>
        <w:t xml:space="preserve"> måste få sin gärning hufvudsakligen förlagd till hemmet, och det skulle vara orätt både mot </w:t>
      </w:r>
      <w:r>
        <w:rPr>
          <w:b/>
        </w:rPr>
        <w:t>kvinnorna¹</w:t>
      </w:r>
      <w:r>
        <w:rPr>
          <w:b w:val="0"/>
        </w:rPr>
        <w:t xml:space="preserve"> och samhället, om man sökte tvinga dem därifrån ut i samhällsarbetet. Men något sådant var ingalunda meningen med Riksdagens skrifvelse i fjol, och icke heller kan jag se, att det är meningen med de motioner, som nu föreligga. ÅA andra sidan kan det icke förnekas, att det förekommer fall, då gifta </w:t>
      </w:r>
      <w:r>
        <w:rPr>
          <w:b/>
        </w:rPr>
        <w:t>kvinnor¹</w:t>
      </w:r>
      <w:r>
        <w:rPr>
          <w:b w:val="0"/>
        </w:rPr>
        <w:t xml:space="preserve"> ha tid öfrig för det kommunala arbetet, och där så är förhållandet, skulle jag nästan vilja tro, att de gifta </w:t>
      </w:r>
      <w:r>
        <w:rPr>
          <w:b/>
        </w:rPr>
        <w:t>kvinnorna¹</w:t>
      </w:r>
      <w:r>
        <w:rPr>
          <w:b w:val="0"/>
        </w:rPr>
        <w:t xml:space="preserve"> i allmänhet ha större förutsättningar att kunna göra nytta än de ogifta.</w:t>
        <w:br/>
        <w:br/>
        <w:t xml:space="preserve">Att de gifta </w:t>
      </w:r>
      <w:r>
        <w:rPr>
          <w:b/>
        </w:rPr>
        <w:t>kvinnorna¹</w:t>
      </w:r>
      <w:r>
        <w:rPr>
          <w:b w:val="0"/>
        </w:rPr>
        <w:t xml:space="preserve"> ändå till största delen äro uteslutna från den kommunala rösträtten, som är ett villkor för den kommunala valbarheten, kan därför icke vara riktigt. Det är för sådana fall, där den gifta </w:t>
      </w:r>
      <w:r>
        <w:rPr>
          <w:b/>
        </w:rPr>
        <w:t>kvinnan¹</w:t>
      </w:r>
      <w:r>
        <w:rPr>
          <w:b w:val="0"/>
        </w:rPr>
        <w:t xml:space="preserve"> har tid öfrig för det kommunala arbetet, som såväl Riksdagens skrifvelse i fjol som dessa förslag äro afsedda. Hvad särskildt herr Staaffs motion beträffar, hvilken äfven jag undertecknat, så afser den just att bereda verkställighet i större utsträckning af det program, som utvecklas i Riksdagens skrifvelse den 17 maj 1907.</w:t>
        <w:br/>
        <w:br/>
        <w:t xml:space="preserve">Då man nu skall söka realisera denna tanke, uppstår emellertid en formell svårighet. Det visar sig nämligen vara ganska kinkigt att passa in de gifta </w:t>
      </w:r>
      <w:r>
        <w:rPr>
          <w:b/>
        </w:rPr>
        <w:t>kvinnorna¹</w:t>
      </w:r>
      <w:r>
        <w:rPr>
          <w:b w:val="0"/>
        </w:rPr>
        <w:t xml:space="preserve"> utan egna debetsedlar i den gällande kommunala röstskalan, ty den kommunala röstskalan är ju affattad efter skattskyldigheten, och de gifta </w:t>
      </w:r>
      <w:r>
        <w:rPr>
          <w:b/>
        </w:rPr>
        <w:t>kvinnor¹</w:t>
      </w:r>
      <w:r>
        <w:rPr>
          <w:b w:val="0"/>
        </w:rPr>
        <w:t>, som icke hafva egna debetsedlar, kunna på sådan grund icke få någon rösträtt.</w:t>
        <w:br/>
        <w:br/>
        <w:t xml:space="preserve">Hvad skall man då göra? Jo, ett förslag har varit uppe, som gått ut därpå, att man skulle anse, att en mans inkomster tillkomme till hälften honom själf och till hälften </w:t>
      </w:r>
      <w:r>
        <w:rPr>
          <w:b/>
        </w:rPr>
        <w:t>hustrun²</w:t>
      </w:r>
      <w:r>
        <w:rPr>
          <w:b w:val="0"/>
        </w:rPr>
        <w:t xml:space="preserve">. TI öfverensstämmelse därmed skulle då skattskyldigheten anses hvila till hälften på honom och till hälften på </w:t>
      </w:r>
      <w:r>
        <w:rPr>
          <w:b/>
        </w:rPr>
        <w:t>henne²</w:t>
      </w:r>
      <w:r>
        <w:rPr>
          <w:b w:val="0"/>
        </w:rPr>
        <w:t xml:space="preserve"> samt i följd däraf rösträtten i de kommunala angelägenheterna halfveras mellan makarna. Mot detta förslag har ju med rätta invändts, att det är synnerligen godtyckligt, och det kan icke heller förnekas, att så förhåller sig, frånsedt att det har en del andra praktiska olägenheter.</w:t>
        <w:br/>
        <w:br/>
        <w:t xml:space="preserve">Man har då i stället sagt, att </w:t>
      </w:r>
      <w:r>
        <w:rPr>
          <w:b/>
        </w:rPr>
        <w:t>hustruns²</w:t>
      </w:r>
      <w:r>
        <w:rPr>
          <w:b w:val="0"/>
        </w:rPr>
        <w:t xml:space="preserve"> arbete inom hushållet har ett ekonomiskt värde. Detta värde bör taxeras efter någon viss måttstock, olika inom olika ekonomiska klasser, och sedermera bör </w:t>
      </w:r>
      <w:r>
        <w:rPr>
          <w:b/>
        </w:rPr>
        <w:t>hustruns²</w:t>
      </w:r>
      <w:r>
        <w:rPr>
          <w:b w:val="0"/>
        </w:rPr>
        <w:t xml:space="preserve"> skattskyldighet med begagnande af denna måttstock afproportioneras efter det ekonomiska värde, som </w:t>
      </w:r>
      <w:r>
        <w:rPr>
          <w:b/>
        </w:rPr>
        <w:t>hennes²</w:t>
      </w:r>
      <w:r>
        <w:rPr>
          <w:b w:val="0"/>
        </w:rPr>
        <w:t xml:space="preserve"> arbete i hushållet kan anses äga inom den ena eller den andra familjen. I öfverensstämmelse med </w:t>
      </w:r>
      <w:r>
        <w:rPr>
          <w:b/>
        </w:rPr>
        <w:t>hennes²</w:t>
      </w:r>
      <w:r>
        <w:rPr>
          <w:b w:val="0"/>
        </w:rPr>
        <w:t xml:space="preserve"> sålunda utrönta skattskyldighet skulle en del af mannens rösträtt i de kommunala angelägenheterna öfverflyttas på </w:t>
      </w:r>
      <w:r>
        <w:rPr>
          <w:b/>
        </w:rPr>
        <w:t>hustrun²</w:t>
      </w:r>
      <w:r>
        <w:rPr>
          <w:b w:val="0"/>
        </w:rPr>
        <w:t>. Man behöfver endast redogöra för denna utväg för att inse, att den praktiskt taget är så godt som absolut outförbar.</w:t>
        <w:br/>
        <w:br/>
        <w:t xml:space="preserve">När det sålunda visar sig, att det är mycket svårt eller nästan omöjligt att finna någon lämplig grund för att tilldela </w:t>
      </w:r>
      <w:r>
        <w:rPr>
          <w:b/>
        </w:rPr>
        <w:t>hustrun²</w:t>
      </w:r>
      <w:r>
        <w:rPr>
          <w:b w:val="0"/>
        </w:rPr>
        <w:t xml:space="preserve"> rösträtt med den nuvarande kommunala röstskalan, har man gått öfver på en annan bog. Man har i stället för att försöka lösa de svårigheter, som nu antydts, huggit af dem och sagt: Vi gifva icke alls något flertal röster åt de gifta </w:t>
      </w:r>
      <w:r>
        <w:rPr>
          <w:b/>
        </w:rPr>
        <w:t>kvinnorna¹</w:t>
      </w:r>
      <w:r>
        <w:rPr>
          <w:b w:val="0"/>
        </w:rPr>
        <w:t xml:space="preserve">; de få endast en personlig röst under förutsättning att deras män äro kommunalt röstberättigade. Därigenom har man erkänt principen om de gifta </w:t>
      </w:r>
      <w:r>
        <w:rPr>
          <w:b/>
        </w:rPr>
        <w:t>kvinnornas¹</w:t>
      </w:r>
      <w:r>
        <w:rPr>
          <w:b w:val="0"/>
        </w:rPr>
        <w:t xml:space="preserve"> rösträtt och valbarhet.</w:t>
        <w:br/>
        <w:br/>
        <w:t>Mot detta förslag invänder lagutskottet: Detta är principvidrigt, det är oegentligt, det strider mot systemet. Häri har lagutskottet naturligtvis alldeles rätt. Men jag skulle vilja fråga: Hur ofta händer det icke, att i lagstiftningen en ny princip vinner inträde på ett område, som förut reglerats af en annan princip, och att denna nya princip undantränger den gamla principen, icke i ett slag, utan steg för steg, så småningom? Då uppstår en öfvergångstid, under hvilken man kan säga, att det råder en viss dualism på detta område, att lagstiftningen på detta område regleras af två i viss mån stridiga principer. Detta är ju något teoretiskt mindre tilltalande och kan ju ibland leda till ganska stora praktiska olägenheter. Men det kan också hända, att svårigheterna hufvadsakligen visa sig vara af teoretisk art och att man i praktiken reder sig ganska bra. Man får jämka det ena efter det andra, tills den nya grundsatsen visar sig stark nog att alldeles tränga ut den gamla.</w:t>
        <w:br/>
        <w:br/>
        <w:t xml:space="preserve">Nu undrar jag, om icke i detta fall de olägenheter, man har talat om, så godt som uteslutande äro af teoretisk art. Den föregående ärade talaren nämnde visserligen, att man skulle få att lösa den praktiska svårigheten, huruvida en </w:t>
      </w:r>
      <w:r>
        <w:rPr>
          <w:b/>
        </w:rPr>
        <w:t>hustru²</w:t>
      </w:r>
      <w:r>
        <w:rPr>
          <w:b w:val="0"/>
        </w:rPr>
        <w:t xml:space="preserve">, hvars man saknar kommunal rösträtt på grund af uraktlåten skattebetalning, skall hafva rösträtt eller icke. Det förefaller mig, som om denna svårighet icke vore så alldeles olöslig. Det riktigaste vore, såvidt jag kan förstå, att </w:t>
      </w:r>
      <w:r>
        <w:rPr>
          <w:b/>
        </w:rPr>
        <w:t>hustrun²</w:t>
      </w:r>
      <w:r>
        <w:rPr>
          <w:b w:val="0"/>
        </w:rPr>
        <w:t xml:space="preserve"> i ett sådant fall icke förlorade sin rösträtt. Men anser man, att sådant är motbjudande, låter det sig väl göra att fastslå, att </w:t>
      </w:r>
      <w:r>
        <w:rPr>
          <w:b/>
        </w:rPr>
        <w:t>hustrun²</w:t>
      </w:r>
      <w:r>
        <w:rPr>
          <w:b w:val="0"/>
        </w:rPr>
        <w:t xml:space="preserve"> i ett dylikt fall förlorar sin rösträtt, att således mannens försummelse att betala utskylderna medför förlust af rösträtten äfven för </w:t>
      </w:r>
      <w:r>
        <w:rPr>
          <w:b/>
        </w:rPr>
        <w:t>hustrun²</w:t>
      </w:r>
      <w:r>
        <w:rPr>
          <w:b w:val="0"/>
        </w:rPr>
        <w:t>.</w:t>
        <w:br/>
        <w:br/>
        <w:t>Öfver hufvud taget torde dessa svårigheter icke vara oöfvervinneliga.</w:t>
        <w:br/>
        <w:br/>
        <w:t xml:space="preserve">Nu sades också, att det skulle vara så ofantligt litet vunnet härmed. Men det är icke litet vunnet, när man fått ett underlag för den gifta </w:t>
      </w:r>
      <w:r>
        <w:rPr>
          <w:b/>
        </w:rPr>
        <w:t>kvinnans¹</w:t>
      </w:r>
      <w:r>
        <w:rPr>
          <w:b w:val="0"/>
        </w:rPr>
        <w:t xml:space="preserve"> valbarhet, som i denna fråga är hufvudsaken; och för öfrigt vill jag nämna, att </w:t>
      </w:r>
      <w:r>
        <w:rPr>
          <w:b/>
        </w:rPr>
        <w:t>kvinnorna¹</w:t>
      </w:r>
      <w:r>
        <w:rPr>
          <w:b w:val="0"/>
        </w:rPr>
        <w:t xml:space="preserve"> själfva, hvilkas rätt det gäller, hafva förklarat sig vara fullt tillfredsställda med det principiella erkännande af deras rätt, som ett sådant steg skulle innebära. Då så är fallet och då man med tanke på Riksdagens skrifvelse i fjol tycks vara ense om det lämpliga och rätta i att bereda </w:t>
      </w:r>
      <w:r>
        <w:rPr>
          <w:b/>
        </w:rPr>
        <w:t>kvinnan¹</w:t>
      </w:r>
      <w:r>
        <w:rPr>
          <w:b w:val="0"/>
        </w:rPr>
        <w:t xml:space="preserve"> plats i det kommunala lifvet, förefaller det mig, som om det skulle vara i sin ordning att bifalla den af herrar Zetterstrand, Jansson i Edsbäcken och mig afgifna reservationen.</w:t>
        <w:br/>
        <w:br/>
        <w:t>Jag tillåter mig därför, herr talman, att yrka bifall till denna reservation.</w:t>
      </w:r>
    </w:p>
    <w:p>
      <w:pPr>
        <w:pStyle w:val="Heading2"/>
      </w:pPr>
      <w:r>
        <w:t>5. Hjalmar Branting (Socialdemokraterna, man)</w:t>
      </w:r>
    </w:p>
    <w:p>
      <w:r>
        <w:rPr>
          <w:b w:val="0"/>
        </w:rPr>
        <w:t>Då det här artar sig till en något vidlyftigare diskussion redan vid denna punkt, skall jag be att med herr talmannens tillåtelse få med ett par ord upptaga till bemötande äfven de invändningar, som lagutskottet gjort mot den af mig m. fl. framburna motionen,</w:t>
        <w:br/>
        <w:br/>
        <w:t>Hela denna fråga innebär ju i viss mån en konsekvens af det förslag, som framförts i afseende å den politiska rösträtten och som kammaren redan har behandlat. Så till vida står ju lagutskottets nu gjorda hemställan, särskildt beträffande den af mig framburna motionen, i öfverensstämmelse med både föregående hemställanden i afseende å den politiska rösträttens ytterligare utsträckning utöfver det hvilande förslaget och kammarens beslut i denna fråga. Jag skall därför redan på förhand be att få säga, att jag icke för min del ämnar besvära kammaren med en förnyad votering rörande de yrkanden, som äro gjorda i vår motion.</w:t>
        <w:br/>
        <w:br/>
        <w:t>Men jag kan icke underlåta att framhålla den argumentering, som lagutskottet här har begagnat. Utskottet betonar med synnerlig skärpa, att det »enligt utskottets uppfattning icke bör ens ifrågasättas att ånyo ändra den kommunala röstskalan, innan de redan beslutade ändringarna däri trädt i kraft.» Jag förutsätter, att den, som på detta sätt ställer sig på den grundvalen, att man icke bör ändra eller jämka på en lag, innan den ännu trädt i kraft, omöjligt kan hafva velat vara med om sådana ändringar och jämkningar, som vi i lördags hade under behandling i afseende å en annan lagstiftning af genomgripande vikt, nämligen tryckfrihetsförordningen, och att således lagutskottets samtliga medlemmar — utom reservanterna, hvilka ju äro fria — samt särskildt de från Första Kammaren måste hafva med synnerlig skärpa uppträdt mot de föreslagna ändringarna i och tilläggen till den lag mot den antimilita-</w:t>
        <w:br/>
        <w:br/>
        <w:t>ristiska propagandan, hvarom då var fråga, oaktadt denna lag ännu icke hade trädt i kraft. Beklagligtvis hafva emellertid åtminstone tidningarna icke haft något att förmäla om att utskottets medlemmar, när det gällde denna sak, vidhållit den princip, som de här med sådan skärpa hafva framfört gentemot en misshaglig motion i afseende å rösträtten.</w:t>
        <w:br/>
        <w:br/>
        <w:t>Att själfva den principen är ohållbar, är en sak för sig. Den är af dem i alla fall framförd och bör således för dem vara bindande. För min del må jag bekänna, att jag anser, att det tvärtom förhåller sig så att, om en lag blifvit antagen, men man har anledning att få densamma förbättrad, det väl är allt skäl att söka genomföra en sådan förbättring.</w:t>
        <w:br/>
        <w:br/>
        <w:t xml:space="preserve">Nu sades här af en talare, som motsatte sig icke blott de yrkanden, som af mig och medmotionärer samt herr Lindhagen framförts i afseende å den allmänna och lika rösträtten, utan äfven herr Staaffs förslag, att detta förslag skulle vara &gt;hvarken hackadt eller malet». Jag för min del kan dock icke se saken på detta sätt, utan förslaget innebär verkligen ett ganska beaktansvärdt framsteg i afseende å utvidgningen af </w:t>
      </w:r>
      <w:r>
        <w:rPr>
          <w:b/>
        </w:rPr>
        <w:t>kvinnans¹</w:t>
      </w:r>
      <w:r>
        <w:rPr>
          <w:b w:val="0"/>
        </w:rPr>
        <w:t xml:space="preserve"> rättigheter på ett område, där litet hvar i sitt stilla sinne ändå erkänner, att det är ganska befogadt, att dessa rättigheter utvidgas, nämligen inom det kommunala lifvet. Det är sant, att principen redan kan i viss mån sägas vara erkänd så till vida, som gifta </w:t>
      </w:r>
      <w:r>
        <w:rPr>
          <w:b/>
        </w:rPr>
        <w:t>kvinnor¹</w:t>
      </w:r>
      <w:r>
        <w:rPr>
          <w:b w:val="0"/>
        </w:rPr>
        <w:t xml:space="preserve"> kunna hafva kommunal rösträtt, men denna tillkommer dem då icke alls 1 egenskap af gifta </w:t>
      </w:r>
      <w:r>
        <w:rPr>
          <w:b/>
        </w:rPr>
        <w:t>kvinnor¹</w:t>
      </w:r>
      <w:r>
        <w:rPr>
          <w:b w:val="0"/>
        </w:rPr>
        <w:t xml:space="preserve">, utan därför, att de då förfoga öfver någon särskild förmögenhet eller särskild inkomst, hvaröfver de själfva hafva bestämmanderätten. Det är under dessa förhållanden dock en högst betydlig utvidgning af principen, som man skulle göra i rätt riktning, om man ginge in på den grundsats, som de liberala motionärerna här hafva framhållit, då de vilja gifva den gifta </w:t>
      </w:r>
      <w:r>
        <w:rPr>
          <w:b/>
        </w:rPr>
        <w:t>kvinnan¹</w:t>
      </w:r>
      <w:r>
        <w:rPr>
          <w:b w:val="0"/>
        </w:rPr>
        <w:t xml:space="preserve"> rösträtt, oafsedt huruvida nämnda villkor och förutsättning äro uppfyllda eller ej.</w:t>
        <w:br/>
        <w:br/>
        <w:t xml:space="preserve">Det är redan betonadt, att enligt de nu gällande bestämmelserna det väsentligen är de ogifta </w:t>
      </w:r>
      <w:r>
        <w:rPr>
          <w:b/>
        </w:rPr>
        <w:t>kvinnorna¹</w:t>
      </w:r>
      <w:r>
        <w:rPr>
          <w:b w:val="0"/>
        </w:rPr>
        <w:t xml:space="preserve">, som komma i åtnjutande af kommunala rättigheter. Med allt erkännande af de starka skäl, som tala för att man icke alls bör i kommunalt afseende göra skillnad mellan man och </w:t>
      </w:r>
      <w:r>
        <w:rPr>
          <w:b/>
        </w:rPr>
        <w:t>kvinna¹</w:t>
      </w:r>
      <w:r>
        <w:rPr>
          <w:b w:val="0"/>
        </w:rPr>
        <w:t xml:space="preserve">, som båda äro skattebetalare, vill jag dock för min del uppriktigt säga ifrån, att det förefaller mig vara ett olyckligt särskiljande inom </w:t>
      </w:r>
      <w:r>
        <w:rPr>
          <w:b/>
        </w:rPr>
        <w:t>kvinnovärlden¹</w:t>
      </w:r>
      <w:r>
        <w:rPr>
          <w:b w:val="0"/>
        </w:rPr>
        <w:t xml:space="preserve"> själf, om man systematiskt skjuter fram endast de ogifta </w:t>
      </w:r>
      <w:r>
        <w:rPr>
          <w:b/>
        </w:rPr>
        <w:t>kvinnorna¹</w:t>
      </w:r>
      <w:r>
        <w:rPr>
          <w:b w:val="0"/>
        </w:rPr>
        <w:t xml:space="preserve"> (samt en och annan af deras gifta medsystrar i undantagsställning) till rättigheter, men lämnar det stora flertalet gifta </w:t>
      </w:r>
      <w:r>
        <w:rPr>
          <w:b/>
        </w:rPr>
        <w:t>kvinnor¹</w:t>
      </w:r>
      <w:r>
        <w:rPr>
          <w:b w:val="0"/>
        </w:rPr>
        <w:t xml:space="preserve"> utan. De former af feminism, hvilka slå öfver eller tendera att slå öfver till motsättning mot mannen, till ett slags fientlighet rent af, kunna bäst dämpas och skjutas tillbaka därigenom, att äfven det stora flertalet gifta </w:t>
      </w:r>
      <w:r>
        <w:rPr>
          <w:b/>
        </w:rPr>
        <w:t>kvinnor¹</w:t>
      </w:r>
      <w:r>
        <w:rPr>
          <w:b w:val="0"/>
        </w:rPr>
        <w:t xml:space="preserve"> får komma i åtnjutande af de rättigheter, på hvilka de såsom medborgare hafva befogade anspråk.</w:t>
        <w:br/>
        <w:br/>
        <w:t xml:space="preserve">Nu har det också sagts, att den ändring af bevillningsförordningen, som nyss antogs och som innebär, att </w:t>
      </w:r>
      <w:r>
        <w:rPr>
          <w:b/>
        </w:rPr>
        <w:t>hustru²</w:t>
      </w:r>
      <w:r>
        <w:rPr>
          <w:b w:val="0"/>
        </w:rPr>
        <w:t xml:space="preserve"> alltid skall taxeras för inkomst af beskaffenhet, att </w:t>
      </w:r>
      <w:r>
        <w:rPr>
          <w:b/>
        </w:rPr>
        <w:t>hon²</w:t>
      </w:r>
      <w:r>
        <w:rPr>
          <w:b w:val="0"/>
        </w:rPr>
        <w:t xml:space="preserve"> äger rätt att ensam däröfver råda, skuile vara ett så betydligt steg, att det icke vore skäl att gå vidare. Jag skall begagna detta tillfälle att här offentligt rätta ett missförstånd, som rätt mycket låg bakom den tankegång, för hvilken jag gjorde mig till målsman, när denna fråga behandlades här i kammaren, då jag motsatte mig ett fullständigt godkännande af Kungl. Maj:ts förslag. Det förhåller sig nämligen, efter hvad jag sedermera fått klargjordt, beträffande dessa tämligen invecklade förhållanden verkligen så, att de gifta </w:t>
      </w:r>
      <w:r>
        <w:rPr>
          <w:b/>
        </w:rPr>
        <w:t>kvinnorna¹</w:t>
      </w:r>
      <w:r>
        <w:rPr>
          <w:b w:val="0"/>
        </w:rPr>
        <w:t xml:space="preserve"> enligt Kungl. Maj:ts förslag komma att få kommunal rösträtt, så snart de betala någon, äfven den obetydligaste skatt för inkomst. På dem kommer således icke, såsom jag för min del då föreställde mig, att tillämpas bestämmelsen om bevillningsfritt afdrag, utan detta afdrag gäller för makarne samfäldt. Det är alltså ett undantag från de vanliga bestämmelserna, som här kommer att göra sig gällande. Den reform, som då genomfördes, har följaktligen något större räckvidd, än jag hade klart för mig, det vill jag medgifva; men i alla fall kvarstår det förhållandet, att det stora flertalet af gifta </w:t>
      </w:r>
      <w:r>
        <w:rPr>
          <w:b/>
        </w:rPr>
        <w:t>kvinnor¹</w:t>
      </w:r>
      <w:r>
        <w:rPr>
          <w:b w:val="0"/>
        </w:rPr>
        <w:t xml:space="preserve"> icke har en sådan verksamhet utomhus, att de kunna uppvisa någon beskattningsbar inkomst därutaf, och att således för det stora flertalet af gifta </w:t>
      </w:r>
      <w:r>
        <w:rPr>
          <w:b/>
        </w:rPr>
        <w:t>kvinnor¹</w:t>
      </w:r>
      <w:r>
        <w:rPr>
          <w:b w:val="0"/>
        </w:rPr>
        <w:t xml:space="preserve">, hvilkas tid blifver fullt upptagen af deras verksamhet i hemmet, sker ett tillbakasättande, då de icke på något sätt kunna få göra sin röst gällande i det kommunala lifvet, under det att däremot deras medsystrar, som förtjäna något litet vid sidan af sin verksamhet i hemmet, få en sådan rättighet. Det synes mig, som om detta också innebär ett underkännande, i ganska officiell form gifvet, af den insats af den gifta </w:t>
      </w:r>
      <w:r>
        <w:rPr>
          <w:b/>
        </w:rPr>
        <w:t>kvinnan¹</w:t>
      </w:r>
      <w:r>
        <w:rPr>
          <w:b w:val="0"/>
        </w:rPr>
        <w:t>, som utföres i hemmet, och af dess betydelse för hela samhällslifvet. Ett sådant underkännande vill jag för min del icke vara med om.</w:t>
        <w:br/>
        <w:br/>
        <w:t>Jag tror alltså, att äfven ett bifall till herr Staaffs förslag skulle vara till gagn och nytta, och jag kommer för min del, då jag i motsats mot herr Widén icke anser detta vara en obetydlig halfmesyr, från hvilken vi hellre böra afstå, att gifva min röst för detsamma. Detta har jag velat redan vid föredragningen af denna. punkt anföra.</w:t>
      </w:r>
    </w:p>
    <w:p>
      <w:pPr>
        <w:pStyle w:val="Heading2"/>
      </w:pPr>
      <w:r>
        <w:t>6. Karl Staaff (Liberala samlingspartiet, man)</w:t>
      </w:r>
    </w:p>
    <w:p>
      <w:r>
        <w:rPr>
          <w:b w:val="0"/>
        </w:rPr>
        <w:t>Jag skall, herr talman, blott anhålla att såsom motionär i denna fråga få säga några ord. |</w:t>
        <w:br/>
        <w:br/>
        <w:t>Jag vet icke, om jag fullkomligt rätt uppfattade herr Widén, då han sade, att det vore en ny princip, som man ville införa. Jag vill icke neka till att detta till en viss grad kan äga sin riktighet. Men det äger icke sin riktighet, om man menar, att man vill parallellt med den princip, som nu gäller för den kommunala rösträtten, införa en ny, nämligen personlighetsprincipen, ty det förekommer i detta afseende icke någon parallellism, så som vi</w:t>
        <w:br/>
        <w:br/>
        <w:t xml:space="preserve">tänkt oss saken. Det heter i vår motion, att vi hemställa »att Riksdagen måtte i skrifvelse till Kungl. Maj:t anhålla, det täcktes Kungl. Maj:t låta utarbeta och för nästa lagtima Riksdag framlägga förslag till sådana ändringar i kommunalförfattningarna, att gift </w:t>
      </w:r>
      <w:r>
        <w:rPr>
          <w:b/>
        </w:rPr>
        <w:t>kvinna¹</w:t>
      </w:r>
      <w:r>
        <w:rPr>
          <w:b w:val="0"/>
        </w:rPr>
        <w:t xml:space="preserve">, hvilken ej på grund af att </w:t>
      </w:r>
      <w:r>
        <w:rPr>
          <w:b/>
        </w:rPr>
        <w:t>hon²</w:t>
      </w:r>
      <w:r>
        <w:rPr>
          <w:b w:val="0"/>
        </w:rPr>
        <w:t xml:space="preserve"> själf är skattepliktig äger kommunal rösträtt, men hvars man är kommunalt röstberättigad, måtte erhålla en röst.&gt; Det är således på mannens kommunala rösträtt, som äfven </w:t>
      </w:r>
      <w:r>
        <w:rPr>
          <w:b/>
        </w:rPr>
        <w:t>hustruns²</w:t>
      </w:r>
      <w:r>
        <w:rPr>
          <w:b w:val="0"/>
        </w:rPr>
        <w:t xml:space="preserve"> hvilar, och mannens kommunala rösträtt hvilar allt igenom på inkomsten, på förmögenheten, kort sagdt på penningen. Således är hufvudprincipen fullständigt bibehållen, och den nya principen är införd endast såsom en utväg att förskaffa </w:t>
      </w:r>
      <w:r>
        <w:rPr>
          <w:b/>
        </w:rPr>
        <w:t>kvinnorna¹</w:t>
      </w:r>
      <w:r>
        <w:rPr>
          <w:b w:val="0"/>
        </w:rPr>
        <w:t xml:space="preserve"> åtminstone någon rätt, men alltid en rätt, som hvilar på och faller med mannens rätt.</w:t>
        <w:br/>
        <w:br/>
        <w:t xml:space="preserve">Herr Widén framhöll vidare, om jag icke missuppfattade honom, att det vore vida viktigare att här gifva sig in på frågan om målsmanskapet. Men jag vill framhålla, att i det lagförslag, som Riksdagen har antagit, ehuru villkorligt — beroende på det politiska rösträttsförslagets definitiva upphöjande till grundlag — denna sak ju är iakttagen. Det är uttryckligen förklaradt i denna lag, att gift </w:t>
      </w:r>
      <w:r>
        <w:rPr>
          <w:b/>
        </w:rPr>
        <w:t>kvinna¹</w:t>
      </w:r>
      <w:r>
        <w:rPr>
          <w:b w:val="0"/>
        </w:rPr>
        <w:t xml:space="preserve">, som är röstberättigad, ej på den grund att </w:t>
      </w:r>
      <w:r>
        <w:rPr>
          <w:b/>
        </w:rPr>
        <w:t>hon²</w:t>
      </w:r>
      <w:r>
        <w:rPr>
          <w:b w:val="0"/>
        </w:rPr>
        <w:t xml:space="preserve"> står under mannens målsmanskap skall vara obehörig att utöfva uppdrag, hvarom i lagen är fråga. Denna sak synes mig således redan vara uppmärksammad.</w:t>
        <w:br/>
        <w:br/>
        <w:t xml:space="preserve">Nu sade herr Widén vidare, att </w:t>
      </w:r>
      <w:r>
        <w:rPr>
          <w:b/>
        </w:rPr>
        <w:t>kvinnan¹</w:t>
      </w:r>
      <w:r>
        <w:rPr>
          <w:b w:val="0"/>
        </w:rPr>
        <w:t xml:space="preserve"> icke härigenom vinner så mycket. Men i afseende härå får man väl ändå säga, att </w:t>
      </w:r>
      <w:r>
        <w:rPr>
          <w:b/>
        </w:rPr>
        <w:t>kvinnorna¹</w:t>
      </w:r>
      <w:r>
        <w:rPr>
          <w:b w:val="0"/>
        </w:rPr>
        <w:t xml:space="preserve"> själfva kunna vara tämligen goda domare. Jag har läst ett föredrag, som hölls af en framstående </w:t>
      </w:r>
      <w:r>
        <w:rPr>
          <w:b/>
        </w:rPr>
        <w:t>kvinnlig¹</w:t>
      </w:r>
      <w:r>
        <w:rPr>
          <w:b w:val="0"/>
        </w:rPr>
        <w:t xml:space="preserve"> rösträttsifrare just om denna sak, och jag fann detta föredrag vara buret af en sådan öfvertygelse och kring däri uttalade tankar samlade sig, enligt hvad jag har mig bekant, en sådan mängd framstående </w:t>
      </w:r>
      <w:r>
        <w:rPr>
          <w:b/>
        </w:rPr>
        <w:t>kvinnor¹</w:t>
      </w:r>
      <w:r>
        <w:rPr>
          <w:b w:val="0"/>
        </w:rPr>
        <w:t xml:space="preserve">, att jag icke kan förbise, att det är ett verkligt, utaf </w:t>
      </w:r>
      <w:r>
        <w:rPr>
          <w:b/>
        </w:rPr>
        <w:t>kvinnorna¹</w:t>
      </w:r>
      <w:r>
        <w:rPr>
          <w:b w:val="0"/>
        </w:rPr>
        <w:t xml:space="preserve"> själfva efterlängtadt godt, som man gifver dem genom denna låt vara ganska lilla rätt.</w:t>
        <w:br/>
        <w:br/>
        <w:t xml:space="preserve">Jag skall icke längre upptaga kammarens tid. Vi begärde för en tid sedan, att åt </w:t>
      </w:r>
      <w:r>
        <w:rPr>
          <w:b/>
        </w:rPr>
        <w:t>kvinnorna¹</w:t>
      </w:r>
      <w:r>
        <w:rPr>
          <w:b w:val="0"/>
        </w:rPr>
        <w:t xml:space="preserve"> måtte kunna förvärfvas politisk rösträtt i samma utsträckning som männens. Det var alltså då en stor och vidsträckt medborgarrätt, som vi för deras räkning begärde. Detta bifölls icke af kammaren. Nu begära vi icke någon stor och vidsträckt rätt. Nu begära vi snarare endast och allenast hvad man skulle kunna kalla en allmosa från de kommunalt röstberättigade männens bord, och jag vågar hemställa, att kammaren icke måtte neka </w:t>
      </w:r>
      <w:r>
        <w:rPr>
          <w:b/>
        </w:rPr>
        <w:t>kvinnorna¹</w:t>
      </w:r>
      <w:r>
        <w:rPr>
          <w:b w:val="0"/>
        </w:rPr>
        <w:t xml:space="preserve"> denna allmosa.</w:t>
        <w:br/>
        <w:br/>
        <w:t>Jag ber att få yrka bifall till motionen.</w:t>
      </w:r>
    </w:p>
    <w:p>
      <w:pPr>
        <w:pStyle w:val="Heading2"/>
      </w:pPr>
      <w:r>
        <w:t>7. Julius Centerwall (–, man)</w:t>
      </w:r>
    </w:p>
    <w:p>
      <w:r>
        <w:rPr>
          <w:b w:val="0"/>
        </w:rPr>
        <w:t>Jag skulle hafva instämt med herr Staaff, om det icke funnits ett par punkter i hans anförande, hvilka jag icke till alla delar kan gilla. Jag skall emellertid be att få tillkännagifva, att jag instämmer i det slut, till hvilket han kommit.</w:t>
      </w:r>
    </w:p>
    <w:p>
      <w:pPr>
        <w:pStyle w:val="Heading2"/>
      </w:pPr>
      <w:r>
        <w:t>8. Carl Lindhagen (Socialdemokraterna, man)</w:t>
      </w:r>
    </w:p>
    <w:p>
      <w:r>
        <w:rPr>
          <w:b w:val="0"/>
        </w:rPr>
        <w:t>Herr talman! Ehuru jag är reservant under punkt ce), vill jag begagna detta tillfälle att tillkännagifva, att jag kommer att rösta för bifall jämväl till herr Staaffs motion.</w:t>
        <w:br/>
        <w:br/>
        <w:t>Utöfver de synpunkter, som förut framhållits till stöd för herr Staaffs motion, vill jag blott göra två ytterligare anmärkningar.</w:t>
        <w:br/>
        <w:br/>
        <w:t>Herr Widén talade om att detta vore en alldeles ny princip, och han menade, att det vore betänkligt att införa personlighetsprincipen vid sidan om den graderade röstskalan. Då vill jag för det första framhålla, att redan förra Riksdagens beslut att inskränka den kommunala röstskalan i sig själft innebär ett skattande åt personlighetsprincipen. Då man sålunda å ena sidan har sagt, att man med hänsyn till personlighetsprincipen vill inskränka personers rätt att obegränsadt rösta efter förmögenhet, kan man väl lika gärna gå med på det sättet att skatta åt personlighetsprincipen, att man säger, att några medborgare, som icke alls hafva kommunal rösträtt, böra kunna få åtminstone en enda röst. Att helt enkelt proklamera, att det under nuvarande system skulle vara teoretiskt betänkligt att införa personlighetsprincipen, tycker jag verkligen vara ett ur flera synpunkter betänkligt resonemang.</w:t>
        <w:br/>
        <w:br/>
        <w:t xml:space="preserve">Det andra, som jag skulle vilja påpeka, är, att man icke bör föreställa sig, att här nu är meningen att upprifva något, som blef afgjordt under förra riksdagen, Förhållandet var nämligen, att bland de motioner, som väcktes vid förra riksdagen, hur omfattande de än voro, fanns ingen, som kom att beröra den frågan, huruvida man skulle bereda gift </w:t>
      </w:r>
      <w:r>
        <w:rPr>
          <w:b/>
        </w:rPr>
        <w:t>kvinna¹</w:t>
      </w:r>
      <w:r>
        <w:rPr>
          <w:b w:val="0"/>
        </w:rPr>
        <w:t xml:space="preserve"> redan nu större kommunal rösträtt. De motioner, som gingo längst, talade om lika kommunal rösträtt för dem, som nu äga den, men därvid blefvo de gifta </w:t>
      </w:r>
      <w:r>
        <w:rPr>
          <w:b/>
        </w:rPr>
        <w:t>kvinnorna¹</w:t>
      </w:r>
      <w:r>
        <w:rPr>
          <w:b w:val="0"/>
        </w:rPr>
        <w:t xml:space="preserve"> så godt som alldeles uteslutna; den allmänna rösträtten framfördes i dessa motioner endast 1 form af ett skrifvelseförslag. Det var ett förbiseende förra riksdagen, att ingen motion i förevarande syfte då väcktes. Däremot framkommo motioner, som ville tillägga den gifta </w:t>
      </w:r>
      <w:r>
        <w:rPr>
          <w:b/>
        </w:rPr>
        <w:t>kvinnan¹</w:t>
      </w:r>
      <w:r>
        <w:rPr>
          <w:b w:val="0"/>
        </w:rPr>
        <w:t xml:space="preserve"> valbarhet, och då förklarades af bägge kamrarne, att det vore ett berättigadt kraf, att gift </w:t>
      </w:r>
      <w:r>
        <w:rPr>
          <w:b/>
        </w:rPr>
        <w:t>kvinna¹</w:t>
      </w:r>
      <w:r>
        <w:rPr>
          <w:b w:val="0"/>
        </w:rPr>
        <w:t xml:space="preserve"> erhölle kommunal valbarhet för att man skulle få i sambhällsarbetet draga nytta af </w:t>
      </w:r>
      <w:r>
        <w:rPr>
          <w:b/>
        </w:rPr>
        <w:t>hennes²</w:t>
      </w:r>
      <w:r>
        <w:rPr>
          <w:b w:val="0"/>
        </w:rPr>
        <w:t xml:space="preserve"> för så beskaffade uppdrag lämpliga egenskaper. Men där fanns ingen motion till hands, som kunde draga ut konsekvensen, att man skulle för ändamålet få</w:t>
        <w:br/>
        <w:br/>
        <w:t xml:space="preserve">tillgodogöra sig icke blott de ogifta </w:t>
      </w:r>
      <w:r>
        <w:rPr>
          <w:b/>
        </w:rPr>
        <w:t>kvinnornas¹</w:t>
      </w:r>
      <w:r>
        <w:rPr>
          <w:b w:val="0"/>
        </w:rPr>
        <w:t xml:space="preserve"> personliga insatser, utan äfven de giftas.</w:t>
        <w:br/>
        <w:br/>
        <w:t xml:space="preserve">Nu blir Riksdagen för första gången i tillfälle att komplettera sitt beslut förra riksdagen om </w:t>
      </w:r>
      <w:r>
        <w:rPr>
          <w:b/>
        </w:rPr>
        <w:t>kvinnans¹</w:t>
      </w:r>
      <w:r>
        <w:rPr>
          <w:b w:val="0"/>
        </w:rPr>
        <w:t xml:space="preserve"> valbarhet med att äfven bereda möjlighet för gift </w:t>
      </w:r>
      <w:r>
        <w:rPr>
          <w:b/>
        </w:rPr>
        <w:t>kvinna¹</w:t>
      </w:r>
      <w:r>
        <w:rPr>
          <w:b w:val="0"/>
        </w:rPr>
        <w:t xml:space="preserve"> att kunna väljas genom att göra </w:t>
      </w:r>
      <w:r>
        <w:rPr>
          <w:b/>
        </w:rPr>
        <w:t>henne²</w:t>
      </w:r>
      <w:r>
        <w:rPr>
          <w:b w:val="0"/>
        </w:rPr>
        <w:t xml:space="preserve"> röstberättigad. Herr Widén sade, att </w:t>
      </w:r>
      <w:r>
        <w:rPr>
          <w:b/>
        </w:rPr>
        <w:t>hennes²</w:t>
      </w:r>
      <w:r>
        <w:rPr>
          <w:b w:val="0"/>
        </w:rPr>
        <w:t xml:space="preserve"> valbarhet i alla fall komme att falla på mannens målsmanskap, men, såsom den näst föregående talaren erinrade, Riksdagen har uttryckligen förklarat, att detta icke skall vara något hinder för gift </w:t>
      </w:r>
      <w:r>
        <w:rPr>
          <w:b/>
        </w:rPr>
        <w:t>kvinna¹</w:t>
      </w:r>
      <w:r>
        <w:rPr>
          <w:b w:val="0"/>
        </w:rPr>
        <w:t xml:space="preserve"> att väljas.</w:t>
        <w:br/>
        <w:br/>
        <w:t xml:space="preserve">Nu har en föregående talare här betonat, att ett bifall till motionen också skulle vara ett sätt att i någon mån afböja de allt för stora feministiska sträfvandena. Jag kan gentemot ett sådant yttrande icke annat än för min del säga, att jag icke tror, att </w:t>
      </w:r>
      <w:r>
        <w:rPr>
          <w:b/>
        </w:rPr>
        <w:t>kvinnorna¹</w:t>
      </w:r>
      <w:r>
        <w:rPr>
          <w:b w:val="0"/>
        </w:rPr>
        <w:t xml:space="preserve"> i sina sträfvanden hafva inlagt allt för mycket feministisk ensidighet, och i den mån sådant verkligen har förekommit — det kan ju hända, att så i någon mån har skett — tror jag dock, att detta fullkomligt drunknar i den öfversvallande ensidiga maskulinism, som gjort sig gällande gentemot </w:t>
      </w:r>
      <w:r>
        <w:rPr>
          <w:b/>
        </w:rPr>
        <w:t>kvinnornas¹</w:t>
      </w:r>
      <w:r>
        <w:rPr>
          <w:b w:val="0"/>
        </w:rPr>
        <w:t xml:space="preserve"> sträfvanden. Det är icke värdt, att vi försöka tro, att vi varit rättvisa eller på något sätt änglar, utan det är tvärtom många och stora försyndelser, som den maskulina ensidiga rättsuppfattningen har att här aftvaga sig,</w:t>
        <w:br/>
        <w:br/>
        <w:t xml:space="preserve">Nu tyckte herr Widén, att detta vore för litet. När man begärde allmän politisk rösträtt för </w:t>
      </w:r>
      <w:r>
        <w:rPr>
          <w:b/>
        </w:rPr>
        <w:t>kvinnorna¹</w:t>
      </w:r>
      <w:r>
        <w:rPr>
          <w:b w:val="0"/>
        </w:rPr>
        <w:t xml:space="preserve">, sade man; att det var för mycket. När skall det blifva lagom för </w:t>
      </w:r>
      <w:r>
        <w:rPr>
          <w:b/>
        </w:rPr>
        <w:t>kvinnorna¹</w:t>
      </w:r>
      <w:r>
        <w:rPr>
          <w:b w:val="0"/>
        </w:rPr>
        <w:t>?</w:t>
        <w:br/>
        <w:br/>
        <w:t xml:space="preserve">Jag vet verkligen icke, hur man skall komma någon vart i dessa frågor, men jag får verkligen be herrarna att i det stora kalas, till hvilket männen nu gått, </w:t>
      </w:r>
      <w:r>
        <w:rPr>
          <w:b/>
        </w:rPr>
        <w:t>kvinnorna¹</w:t>
      </w:r>
      <w:r>
        <w:rPr>
          <w:b w:val="0"/>
        </w:rPr>
        <w:t xml:space="preserve"> åtminstone på något hörn må få vara med. Det är, såsom herr Staaff mycket riktigt uttryckte sig, endast en smula, som skulle falla från männens dukade rösträttsbord. Föreningen för </w:t>
      </w:r>
      <w:r>
        <w:rPr>
          <w:b/>
        </w:rPr>
        <w:t>kvinnans¹</w:t>
      </w:r>
      <w:r>
        <w:rPr>
          <w:b w:val="0"/>
        </w:rPr>
        <w:t xml:space="preserve"> politiska rösträtt, som omfattar representanter för olika </w:t>
      </w:r>
      <w:r>
        <w:rPr>
          <w:b/>
        </w:rPr>
        <w:t>kvinnliga¹</w:t>
      </w:r>
      <w:r>
        <w:rPr>
          <w:b w:val="0"/>
        </w:rPr>
        <w:t xml:space="preserve"> grupper, har särskildt bedt, att man väl åtminstone måtte kunna göra </w:t>
      </w:r>
      <w:r>
        <w:rPr>
          <w:b/>
        </w:rPr>
        <w:t>kvinnorna¹</w:t>
      </w:r>
      <w:r>
        <w:rPr>
          <w:b w:val="0"/>
        </w:rPr>
        <w:t xml:space="preserve"> det lilla medgifvandet, att gifta </w:t>
      </w:r>
      <w:r>
        <w:rPr>
          <w:b/>
        </w:rPr>
        <w:t>kvinnor¹</w:t>
      </w:r>
      <w:r>
        <w:rPr>
          <w:b w:val="0"/>
        </w:rPr>
        <w:t>, hvilkas män äro röstberättigade, äfven måtte få åtminstone en röst och därmed också valbarhet till nämnder.</w:t>
        <w:br/>
        <w:br/>
        <w:t>På denna grund skall jag, som sagdt, för min del skänka min röst äfven till herr Staaffs motion.</w:t>
      </w:r>
    </w:p>
    <w:p>
      <w:pPr>
        <w:pStyle w:val="Heading2"/>
      </w:pPr>
      <w:r>
        <w:t>9. Knut Henning Gezelius von Scheele (–, man)</w:t>
      </w:r>
    </w:p>
    <w:p>
      <w:r>
        <w:rPr>
          <w:b w:val="0"/>
        </w:rPr>
        <w:t xml:space="preserve">Herr talman! Här har redan af en talare på östgötabänken blifvit påvisadt, att hvad som anföres i slutet af utskottets utlåtande snarare kan och bör användas till förmån för den motion, som föreligger angående kommunal rösträtt för gifta </w:t>
      </w:r>
      <w:r>
        <w:rPr>
          <w:b/>
        </w:rPr>
        <w:t>kvinnor¹</w:t>
      </w:r>
      <w:r>
        <w:rPr>
          <w:b w:val="0"/>
        </w:rPr>
        <w:t>, än mot densamma, såsom utskottet gjort. Det synes äfven mig vara följdriktigt att tillerkänna åtminstone den gifta</w:t>
        <w:br/>
        <w:br/>
      </w:r>
      <w:r>
        <w:rPr>
          <w:b/>
        </w:rPr>
        <w:t>kvinnan¹</w:t>
      </w:r>
      <w:r>
        <w:rPr>
          <w:b w:val="0"/>
        </w:rPr>
        <w:t xml:space="preserve">, hvilkens man har kommunal rösträtt, jämväl någon sådan, då </w:t>
      </w:r>
      <w:r>
        <w:rPr>
          <w:b/>
        </w:rPr>
        <w:t>hon²</w:t>
      </w:r>
      <w:r>
        <w:rPr>
          <w:b w:val="0"/>
        </w:rPr>
        <w:t xml:space="preserve"> väl kan i regeln antagas tjäna in något till huset, fastän det kanske icke låter sig beräknas i reda pengar. Men det vore också mycket önskvärdt, att </w:t>
      </w:r>
      <w:r>
        <w:rPr>
          <w:b/>
        </w:rPr>
        <w:t>hon²</w:t>
      </w:r>
      <w:r>
        <w:rPr>
          <w:b w:val="0"/>
        </w:rPr>
        <w:t xml:space="preserve"> finge den föreslagna rösten för att härigenom bereda </w:t>
      </w:r>
      <w:r>
        <w:rPr>
          <w:b/>
        </w:rPr>
        <w:t>henne²</w:t>
      </w:r>
      <w:r>
        <w:rPr>
          <w:b w:val="0"/>
        </w:rPr>
        <w:t xml:space="preserve"> tillträde till sådana uppdrag, hvartill </w:t>
      </w:r>
      <w:r>
        <w:rPr>
          <w:b/>
        </w:rPr>
        <w:t>hon²</w:t>
      </w:r>
      <w:r>
        <w:rPr>
          <w:b w:val="0"/>
        </w:rPr>
        <w:t xml:space="preserve"> måste erkännas vara alldeles lika kvalificerad, antingen </w:t>
      </w:r>
      <w:r>
        <w:rPr>
          <w:b/>
        </w:rPr>
        <w:t>hon²</w:t>
      </w:r>
      <w:r>
        <w:rPr>
          <w:b w:val="0"/>
        </w:rPr>
        <w:t xml:space="preserve"> är »taxerad för inkomst af beskaffenhet, att </w:t>
      </w:r>
      <w:r>
        <w:rPr>
          <w:b/>
        </w:rPr>
        <w:t>hon²</w:t>
      </w:r>
      <w:r>
        <w:rPr>
          <w:b w:val="0"/>
        </w:rPr>
        <w:t xml:space="preserve"> äger rätt att ensam däröfver råda» eller icke. Jag menar medlemskap i fattigvårdsoch skolstyrelse. I och med detsamma en </w:t>
      </w:r>
      <w:r>
        <w:rPr>
          <w:b/>
        </w:rPr>
        <w:t>kvinna¹</w:t>
      </w:r>
      <w:r>
        <w:rPr>
          <w:b w:val="0"/>
        </w:rPr>
        <w:t xml:space="preserve"> blifvit kommunalt röstberättigad — låt vara blott genom en enda röst — kan </w:t>
      </w:r>
      <w:r>
        <w:rPr>
          <w:b/>
        </w:rPr>
        <w:t>hon²</w:t>
      </w:r>
      <w:r>
        <w:rPr>
          <w:b w:val="0"/>
        </w:rPr>
        <w:t xml:space="preserve"> ju väljas till sagda viktiga befattningar, men utan sådan rösträtt får </w:t>
      </w:r>
      <w:r>
        <w:rPr>
          <w:b/>
        </w:rPr>
        <w:t>hon²</w:t>
      </w:r>
      <w:r>
        <w:rPr>
          <w:b w:val="0"/>
        </w:rPr>
        <w:t xml:space="preserve"> icke tagas i anspråk för något af dessa just för </w:t>
      </w:r>
      <w:r>
        <w:rPr>
          <w:b/>
        </w:rPr>
        <w:t>kvinnan¹</w:t>
      </w:r>
      <w:r>
        <w:rPr>
          <w:b w:val="0"/>
        </w:rPr>
        <w:t xml:space="preserve"> i flere afseenden så passande värf, huru framstående </w:t>
      </w:r>
      <w:r>
        <w:rPr>
          <w:b/>
        </w:rPr>
        <w:t>hennes²</w:t>
      </w:r>
      <w:r>
        <w:rPr>
          <w:b w:val="0"/>
        </w:rPr>
        <w:t xml:space="preserve"> förmåga än må vara.</w:t>
        <w:br/>
        <w:br/>
        <w:t xml:space="preserve">Vi hade nyligen uti den stad, som jag har äran representera, ett exempel på, huru olyckligt det närvarande förhållandet är. Kyrkostämman önskade enhälligt att till skolrådsledamot välja en gift </w:t>
      </w:r>
      <w:r>
        <w:rPr>
          <w:b/>
        </w:rPr>
        <w:t>kvinna¹</w:t>
      </w:r>
      <w:r>
        <w:rPr>
          <w:b w:val="0"/>
        </w:rPr>
        <w:t xml:space="preserve">, som med rätta ansågs vara synnerligen väl utrustad med hänsyn till skolans hygieniska såväl som pedagogiska uppgifter, enär </w:t>
      </w:r>
      <w:r>
        <w:rPr>
          <w:b/>
        </w:rPr>
        <w:t>hon²</w:t>
      </w:r>
      <w:r>
        <w:rPr>
          <w:b w:val="0"/>
        </w:rPr>
        <w:t xml:space="preserve"> var legitimerad läkare och tillika genomgått högre lärarinneseminariet. Detta skedde ock. Jag får säga, att jag hade icke hjärta att fästa uppmärksamheten på — att detta var stridande mot nu gällande bestämmelser. Jag hoppades, att något öfverklagande icke skulle ske, och att vi följaktligen, till dess det blefve berättigadt, skulle få utan rättsligt skydd åtnjuta den af alla eftersträfvade fördel, som </w:t>
      </w:r>
      <w:r>
        <w:rPr>
          <w:b/>
        </w:rPr>
        <w:t>hennes²</w:t>
      </w:r>
      <w:r>
        <w:rPr>
          <w:b w:val="0"/>
        </w:rPr>
        <w:t xml:space="preserve"> inträde i skolrådet innebar. Men </w:t>
      </w:r>
      <w:r>
        <w:rPr>
          <w:b/>
        </w:rPr>
        <w:t>hon²</w:t>
      </w:r>
      <w:r>
        <w:rPr>
          <w:b w:val="0"/>
        </w:rPr>
        <w:t xml:space="preserve"> själf kände sig — och det kan man mycket väl förstå — obehagligt berörd af att hvilken stund som helst kunna gifva anledning till, att ett beslut inom skolrådet eller på en kyrkostämma, som till afgörande förehaft något, som skolrådet förordat, blefve för </w:t>
      </w:r>
      <w:r>
        <w:rPr>
          <w:b/>
        </w:rPr>
        <w:t>hennes²</w:t>
      </w:r>
      <w:r>
        <w:rPr>
          <w:b w:val="0"/>
        </w:rPr>
        <w:t xml:space="preserve"> skull, såsom ej varande berättigad att sitta i detta råd, öfverklagadt och, om skolrådsbeslutet hängt på </w:t>
      </w:r>
      <w:r>
        <w:rPr>
          <w:b/>
        </w:rPr>
        <w:t>hennes²</w:t>
      </w:r>
      <w:r>
        <w:rPr>
          <w:b w:val="0"/>
        </w:rPr>
        <w:t xml:space="preserve"> röst, möjligen upphäfdt.' Det är alltså särdeles nödigt, att man snarast möjligt vidtager de åtgärder, som äro ägnade att förekomma sådana orättvisor och skador, vare sig genom borttagande af det nämnda villkoret eller på det nu föreslagna sättet.</w:t>
        <w:br/>
        <w:br/>
        <w:t>På grund af hvad jag haft äran anföra ber jag, herr talman, få tillstyrka herr Staaffs m. fl. motion.</w:t>
      </w:r>
    </w:p>
    <w:p>
      <w:pPr>
        <w:pStyle w:val="Heading2"/>
      </w:pPr>
      <w:r>
        <w:t>10. Ernst Lindblad (Lantmannapartiet, man)</w:t>
      </w:r>
    </w:p>
    <w:p>
      <w:r>
        <w:rPr>
          <w:b w:val="0"/>
        </w:rPr>
        <w:t xml:space="preserve">Herr talman! Jag skulle ha kunnat instämma med herr Widén, men då jag icke det gjorde och då sedermera flera talare uppträdt, som velat häfda principen om rösträtt på det kommunala området för alla gifta </w:t>
      </w:r>
      <w:r>
        <w:rPr>
          <w:b/>
        </w:rPr>
        <w:t>kvinnor¹</w:t>
      </w:r>
      <w:r>
        <w:rPr>
          <w:b w:val="0"/>
        </w:rPr>
        <w:t>, så har jag ansett mig böra yttra några ord i frågan.</w:t>
        <w:br/>
        <w:br/>
        <w:t>Jag förstår väl de herrar, som vilja ha personlighetsprincipen erkänd och anse den vara slutmålet, som vi böra komma till på den kommunala rösträttens område. Men vi andra ha icke kommit</w:t>
        <w:br/>
        <w:br/>
        <w:t xml:space="preserve">så långt ännu här i Riksdagen, och jag tror icke, att vi ens böra komma därhän. Jag vill emellertid fråga den siste ärade talaren, huru han egentligen skall kunna försvara den olikheten, att medan hvarje gift </w:t>
      </w:r>
      <w:r>
        <w:rPr>
          <w:b/>
        </w:rPr>
        <w:t>kvinna¹</w:t>
      </w:r>
      <w:r>
        <w:rPr>
          <w:b w:val="0"/>
        </w:rPr>
        <w:t xml:space="preserve"> skall ha en röst, för hvarje gift man skall gälla en graderad skala — ty herrarne såväl i samlingspartiet som i öfrigt ha ju gått med på en sådan, när förra året här förelåg förslag till ändring af den kommunala rösträtten i sammanhang med det nu hvilande grundlagsändringsförslaget angående den politiska rösträtten.</w:t>
        <w:br/>
        <w:br/>
        <w:t xml:space="preserve">Af denna anledning skulle jag vilja häfda, att de skäl, som lagutskottet här anfört, äro fullkomligt berättigade. Det förefaller mig, som om vi här hade all anledning att afvakta den närmaste tidens erfarenheter. Vi ha ju icke — åtminstone har icke jag gjort det — hört någon, som motsatt sig det förslag, som regeringen i år väckt, om att den gifta </w:t>
      </w:r>
      <w:r>
        <w:rPr>
          <w:b/>
        </w:rPr>
        <w:t>kvinna¹</w:t>
      </w:r>
      <w:r>
        <w:rPr>
          <w:b w:val="0"/>
        </w:rPr>
        <w:t xml:space="preserve">, som har egen inkomst, däröfver </w:t>
      </w:r>
      <w:r>
        <w:rPr>
          <w:b/>
        </w:rPr>
        <w:t>hon²</w:t>
      </w:r>
      <w:r>
        <w:rPr>
          <w:b w:val="0"/>
        </w:rPr>
        <w:t xml:space="preserve"> själf råder, skulle få sin egen debetsedel. Inom bevillningsutskottet ville vi göra den rättigheten fakultativ, och därmed hade vi fått en statistik i detta afseende, för att kunna påvisa, huru många af de gifta </w:t>
      </w:r>
      <w:r>
        <w:rPr>
          <w:b/>
        </w:rPr>
        <w:t>kvinnorna¹</w:t>
      </w:r>
      <w:r>
        <w:rPr>
          <w:b w:val="0"/>
        </w:rPr>
        <w:t xml:space="preserve">, som verkligen åstunda en sådan rättighet. Men med den principfasthet Kungl. Maj:t dref och Riksdagen sedermera fullföljde, så kommer man att sakna den statistiken. Ty nu blir ingen åtskillnad gjord mellan manliga och </w:t>
      </w:r>
      <w:r>
        <w:rPr>
          <w:b/>
        </w:rPr>
        <w:t>kvinnliga¹</w:t>
      </w:r>
      <w:r>
        <w:rPr>
          <w:b w:val="0"/>
        </w:rPr>
        <w:t xml:space="preserve"> röstberättigade, som deltaga i de kommunala förhandlingarna. Hade däremot rättigheten blifvit fakultativ, hade man erhållit ett bevismedel, så att man faktiskt kunnat se, huru många, som verkligen äro kommunalt intresserade bland </w:t>
      </w:r>
      <w:r>
        <w:rPr>
          <w:b/>
        </w:rPr>
        <w:t>kvinnorna¹</w:t>
      </w:r>
      <w:r>
        <w:rPr>
          <w:b w:val="0"/>
        </w:rPr>
        <w:t xml:space="preserve">, och man hade då måhända haft ett ytterligare skäl att påvisa. Och alltid hade det ju haft sitt värde att få se, huruvida de bli sannspådda, som säga, att </w:t>
      </w:r>
      <w:r>
        <w:rPr>
          <w:b/>
        </w:rPr>
        <w:t>kvinnorna¹</w:t>
      </w:r>
      <w:r>
        <w:rPr>
          <w:b w:val="0"/>
        </w:rPr>
        <w:t xml:space="preserve"> ha ett mycket stort kommunalt intresse, eller de andra, som säga, att det endast i ett högst fåtal fall kan komma i fråga något verkligt ingripande.</w:t>
        <w:br/>
        <w:br/>
        <w:t>Jag tror därför, att man gör klokast i att tills vidare ställa sig på den basis, som fjolårets Riksdag i denna fråga intog. Jag ber, herr talman, att få yrka bifall till lagutskottets hemställan.</w:t>
      </w:r>
    </w:p>
    <w:p>
      <w:pPr>
        <w:pStyle w:val="Heading2"/>
      </w:pPr>
      <w:r>
        <w:t>11. Karl Staaff (Liberala samlingspartiet, man)</w:t>
      </w:r>
    </w:p>
    <w:p>
      <w:r>
        <w:rPr>
          <w:b w:val="0"/>
        </w:rPr>
        <w:t xml:space="preserve">Då, oaktadt jag i mitt förra yttrande klart angaf hvad motionen går ut på, den föregående ärade talaren på det bestämdaste sätt här inför kammaren uttalat en fullständig misstolkning af vårt yrkande, ber jag att ännu en gång få framhålla och med åberopande af den formulering, som finnes återgifven på sidan 3 uti utskottets utlåtande, bestyrka, att vi icke, såsom herr Lindblad påstod, hafva önskat, att alla gifta </w:t>
      </w:r>
      <w:r>
        <w:rPr>
          <w:b/>
        </w:rPr>
        <w:t>kvinnor¹</w:t>
      </w:r>
      <w:r>
        <w:rPr>
          <w:b w:val="0"/>
        </w:rPr>
        <w:t xml:space="preserve"> skola erhålla kommunal rösträtt, och således icke heller hafva ställt oss på den breda personlighetsprincipens grundval, utan endast velat, att sådana gifta </w:t>
      </w:r>
      <w:r>
        <w:rPr>
          <w:b/>
        </w:rPr>
        <w:t>kvinnor¹</w:t>
      </w:r>
      <w:r>
        <w:rPr>
          <w:b w:val="0"/>
        </w:rPr>
        <w:t>, hvilkas män äro kommunalt röstberättigade, skola erhålla kommunal rösträtt med en röst. .</w:t>
        <w:br/>
        <w:br/>
        <w:t>Herr Lindblads uppfattning är således fullständigt oriktig.</w:t>
      </w:r>
    </w:p>
    <w:p>
      <w:pPr>
        <w:pStyle w:val="Heading2"/>
      </w:pPr>
      <w:r>
        <w:t>12. Ernst Lindblad (Lantmannapartiet, man)</w:t>
      </w:r>
    </w:p>
    <w:p>
      <w:r>
        <w:rPr>
          <w:b w:val="0"/>
        </w:rPr>
        <w:t xml:space="preserve">Ja, jag vill då fråga herr Staaff, huru många själfförsörjare det är, som icke komma upp till kommunal beskattning. Det fordras 500 kronor i årsinkomst, och därifrån är man berättigad till ett afdrag af 450 kronor, hvadan således: en öfverskjutande inkomst af allenast 50 kronor föranleder sådan taxering. Om då en </w:t>
      </w:r>
      <w:r>
        <w:rPr>
          <w:b/>
        </w:rPr>
        <w:t>hustru²</w:t>
      </w:r>
      <w:r>
        <w:rPr>
          <w:b w:val="0"/>
        </w:rPr>
        <w:t xml:space="preserve"> icke tjänar mer än 50 kronor och mannen 450 kronor, ha de i alla fall således tillsammans detta belopp af 500 kronor, och då de hädanefter skola få hvar sin kommunala debetsedel, få de äfven kommunal rösträtt båda två.</w:t>
        <w:br/>
        <w:br/>
        <w:t xml:space="preserve">Jag tror icke herr Staaff kan göra så stor skillnad på det, om männen äro kommunalt röstberättigade eller icke, och därför säga, att det icke blir allmän rösträtt äfven på det kommunala området, om man går den af honom anvisade vägen. Ty därvid komma alla gifta </w:t>
      </w:r>
      <w:r>
        <w:rPr>
          <w:b/>
        </w:rPr>
        <w:t>kvinnor¹</w:t>
      </w:r>
      <w:r>
        <w:rPr>
          <w:b w:val="0"/>
        </w:rPr>
        <w:t xml:space="preserve"> att få rösträtt, nota bene om mannen betalar sina utskylder. Därpå hänger det. Det är ett faktum, att hela den själfförsörjande arbetareklassen nu kan kommunalt taxeras.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