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1098</w:t>
      </w:r>
    </w:p>
    <w:p>
      <w:r>
        <w:rPr>
          <w:b/>
        </w:rPr>
        <w:t xml:space="preserve">Datum: </w:t>
      </w:r>
      <w:r>
        <w:t>1908-05-27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Daniel Persson (Liberala samlingspartiet, man)</w:t>
      </w:r>
    </w:p>
    <w:p>
      <w:r>
        <w:rPr>
          <w:b w:val="0"/>
        </w:rPr>
        <w:t>Jag tycker det är litet obehagligt, när jag skall tala i vetenskapliga frågor, men då vetenskapsmännen själfva och medicinarne i synnerhet börja kurera hvarandra, så börjar jag också fatta mod och törs använda mitt vanliga bondförstånd.</w:t>
        <w:br/>
        <w:br/>
        <w:t>Ja, nu säger herr Wawrinsky, att han är konsekvent, men detta påstående förefaller mig ganska underligt. Jag förstår ej den konsekvensen. Ty förra året talade han om att Riksdagen blifvit narrad att besluta bygga för stora lokaler vid veterinärinstitutet, men nu när det är fråga om att använda dessa, då är det omöjligt, då duger det ej att använda dem. Jag skall be att få läsa upp några ord af hvad han yttrade i frågan förra året: »Beträffande den veterinärbakteriologiska afdelningen påminner sig lyckligtvis statsutskottet, att Riksdagen i fjol beviljade anslag till ett nytt veterinär-</w:t>
        <w:br/>
        <w:br/>
        <w:t>institut och därvid bland annat lät förmå sig att anslå medel till en paviljong för patologisk anatomi och bakteriologi på 45 rum, af hvilka flertalet icke på 10 å 20 år kan komma till någon användning. Nu måste statsutskottet i år finna ut någon användning för de öfverflödiga rummen och af detta skäl anses det lämpligt att hänvisa medicinalstyrelsen till att åka på snålskjuts hos en annan institution, som styrelsen icke för öfrigt har något att skaffa med; och så säger utskottet: nu får ni reda er bäst ni kan. Utskottet slår genom detta förslag två flugor i en smäll. Det skyler öfver fjolårets — hvad skall jag säga — lättsinne, då statsutskottet lät narra sig att tillstyrka veterinärinstitutets luxuösa anstalt, och får på samma gång briljera med sin storartade sparsamhet gentemot medicinalstyrelsen. »</w:t>
        <w:br/>
        <w:br/>
        <w:t>Nu har han sagt i dag och det med rätta, att dessa båda anstalter, den statsmedicinska och veterinärbakteriologiska, skulle samarbeta. I fjol sade medicinalrådet Wawrinsky, att de icke hade något att beställa med hvarandra, då han talade om att »åka på snålskjuts». Huru skall man förstå denna hållning? Jag tror det är bäst att lösa frågan med vanligt bondförstånd och yrkar därför bifall till utskottets förslag.</w:t>
        <w:br/>
        <w:br/>
        <w:t xml:space="preserve">låta utreda, i hvad mån inom industriella och därmed besläktade arbetsområden män och </w:t>
      </w:r>
      <w:r>
        <w:rPr>
          <w:b/>
        </w:rPr>
        <w:t>kvinnor¹</w:t>
      </w:r>
      <w:r>
        <w:rPr>
          <w:b w:val="0"/>
        </w:rPr>
        <w:t xml:space="preserve"> sysselsättas med nattarbete på ctt för hälsan skadligt sätt samt därefter vidtaga de åtgärder, som kunde vara ägnade att afhjälpa berörda missförhållande under behörigt skyddande tillika af de arbetandes utkomstmöjligheter.</w:t>
      </w:r>
    </w:p>
    <w:p>
      <w:pPr>
        <w:pStyle w:val="Heading2"/>
      </w:pPr>
      <w:r>
        <w:t>2. Carl Swartz (Första kammarens nationella parti, man)</w:t>
      </w:r>
    </w:p>
    <w:p>
      <w:r>
        <w:rPr>
          <w:b w:val="0"/>
        </w:rPr>
        <w:t>Skyldigheten att för Riksdagen frambära det förslag, som innefattas i den proposition, hvilken nu föredrages till afgörande här i kammaren, har jag fått i arf från min företrädare i ämbetet. Det är dock icke med någon motvilja, som jag har fullgjort den skyldigheten; ty jag har för min del till fullo omfattat den grundåskådning som vid ärendets förberedande behandling inom regeringen gjort sig gällande.</w:t>
        <w:br/>
        <w:br/>
        <w:t xml:space="preserve">Såsom af propositionen framgår, är ursprunget till denna framställning att söka först i ett preliminärt beslut, fattadt vid en konferens i Bern den 8 maj 1905, hvilken konferens var sammankallad på föranstaltande af den internationella föreningen för lagstadgadt arbetarskydd. Vid denna konferens antogos vissa grundlinjer till en konvention beträffande två frågor. Den ena rörde förbud mot användande af hvit fosfor vid tändsticksfabrikationen och den andra förbud mot industriellt nattarbete för </w:t>
      </w:r>
      <w:r>
        <w:rPr>
          <w:b/>
        </w:rPr>
        <w:t>kvinnor¹</w:t>
      </w:r>
      <w:r>
        <w:rPr>
          <w:b w:val="0"/>
        </w:rPr>
        <w:t>.</w:t>
        <w:br/>
        <w:br/>
        <w:t xml:space="preserve">Sedan dessa konferensens förslag underställts de respektive regeringarnas pröfning, förklarade, hvad Sverige beträffar, den svenska regeringen, sedan den hört myndigheterna, att den med hänsyn till industriens kraf icke kunde vara med om förbud mot användande af hvit fosfor inom industrien, men att däremot svenska regeringen vore villig att biträda beslutet om lagstadgadt förbud mot </w:t>
      </w:r>
      <w:r>
        <w:rPr>
          <w:b/>
        </w:rPr>
        <w:t>kvinnors¹</w:t>
      </w:r>
      <w:r>
        <w:rPr>
          <w:b w:val="0"/>
        </w:rPr>
        <w:t xml:space="preserve"> användande i arbete nattetid. Detta beslut fattades i konselj den 2 december 1905.</w:t>
        <w:br/>
        <w:br/>
        <w:t xml:space="preserve">I öfverensstämmelse med svenska regeringens hållning sändes ett ombud till den konferens i Bern, som sammanträdde i september 1906, och där de vid den föregående konferensen uppdragna grundlinjerna skulle undergå slutlig behandling. Det ombud, som Sverige ditskickade, fick då i enlighet med regeringens uttalande till förbundsrådet i Bern — det var detta, som å konferensens vägnar hade inhämtat de respektive regeringarnas ställning till de på den första konferensen föredragna frågorna — i uppdrag att å svenska regeringens vägnar biträda förslaget angående förbud mot </w:t>
      </w:r>
      <w:r>
        <w:rPr>
          <w:b/>
        </w:rPr>
        <w:t>kvinnors¹</w:t>
      </w:r>
      <w:r>
        <w:rPr>
          <w:b w:val="0"/>
        </w:rPr>
        <w:t xml:space="preserve"> nattarbete, hvilket förslag sedermera naturligtvis skulle underställas Riksdagens pröfning. Uti denna senare konferens deltogo nästan alla Europas makter. Det var endast Ryssland, Balkanstaterna och Norge, för hvilka representanter icke voro närvarande. Från snart sagdt alla makter, hvilka genom ombud deltogo i denna konferens, har nu</w:t>
        <w:br/>
        <w:br/>
        <w:t>meddelande ingått därom, att konventionen blifvit af dessa makter ratificerad; och, där så ännu icke är förhållandet, såsom t. ex. är fallet med Danmark, lärer det icke finnas någon anledning att antaga, att icke i sinom tid ratifikation kommer att lämnas.</w:t>
        <w:br/>
        <w:br/>
        <w:t xml:space="preserve">Det hade ju icke varit underligt, om man under sådana förhällanden hade kunnat tro, att jämväl från Sveriges Riksdag ett godkännande af denna konvention skulle hafva lämnats. Men så har nu icke blifvit förhållandet och kan ju icke heller längre blifva förhållandet, då Första Kammaren redan har afslagit Kungl. Maj:ts förslag i den delen. Då emellertid denna konvention har framgått ur upprepade underhandlingar och konferenser mellan de mest sakkunnige på det föreliggande området, och då det resultat, till hvilket konventionen kommit, har rönt anslutning ifrån alla de andra i konferensen deltagande länderna, så måste man ju däruti finna ett tydligt bevis för att vederbörande myndigheter inom hvart och ott af dessa andra länder hafva varit därom ense, att lagbestämmelsen hade varit af behofvet påkallad och hade varit snart sagdt nödvändig för bevarande af samhällets verkliga intressen. Det är ock utan allt tvifvel det uppslitande användande i industriens tjänst, särskildt nattetid, som uti de andra länderna har kommit </w:t>
      </w:r>
      <w:r>
        <w:rPr>
          <w:b/>
        </w:rPr>
        <w:t>kvinnan¹</w:t>
      </w:r>
      <w:r>
        <w:rPr>
          <w:b w:val="0"/>
        </w:rPr>
        <w:t xml:space="preserve"> till del mera än här, som uti ifrågavarande länder har framkallat dessa crfarenheter. Här hos oss säges det nu emellertid: »vi behöfva icke gå med på detta; ty förhållandena här i landet äro helt annorlunda och mycket bättre; dessutom vilja icke de, som denna lagstiftning närmast gäller, vara med om den&gt;.</w:t>
        <w:br/>
        <w:br/>
        <w:t xml:space="preserve">Jag undrar för min del, huruvida dessa skäl verkligen äro så hållbara, som de till en början kunnat förefalla en och annan. Först och främst ha vi den invändningen, att vi icke bebhöfva en sådan lag. Ja, hvarför behöfva vi den icke? Jo, därför att användandet af </w:t>
      </w:r>
      <w:r>
        <w:rPr>
          <w:b/>
        </w:rPr>
        <w:t>kvinnor¹</w:t>
      </w:r>
      <w:r>
        <w:rPr>
          <w:b w:val="0"/>
        </w:rPr>
        <w:t xml:space="preserve"> i industriellt arbete nattetid ännu är så ringa och därför att, där det förekommer, det i allmänhet är förenadt med bättre aflöning än annat arbete för </w:t>
      </w:r>
      <w:r>
        <w:rPr>
          <w:b/>
        </w:rPr>
        <w:t>kvinnor¹</w:t>
      </w:r>
      <w:r>
        <w:rPr>
          <w:b w:val="0"/>
        </w:rPr>
        <w:t xml:space="preserve">. Ja, båda dessa saker äro fullkomligt riktiga; och under sådana förhållanden skulle man ju möjligen kunna säga, att, om vi hade garanti för att allt framgent stå kvar på den ståndpunkt där vi nu stå, saken icke vore så nödvändig. Men utskottet har själf framhållit, hurusom användandet af </w:t>
      </w:r>
      <w:r>
        <w:rPr>
          <w:b/>
        </w:rPr>
        <w:t>kvinnor¹</w:t>
      </w:r>
      <w:r>
        <w:rPr>
          <w:b w:val="0"/>
        </w:rPr>
        <w:t xml:space="preserve"> inom industrien ökas år från år och i samband därmed också detta arbete nattetid för </w:t>
      </w:r>
      <w:r>
        <w:rPr>
          <w:b/>
        </w:rPr>
        <w:t>kvinnor¹</w:t>
      </w:r>
      <w:r>
        <w:rPr>
          <w:b w:val="0"/>
        </w:rPr>
        <w:t xml:space="preserve">. Och därom torde vi väl vara ense litet hvar, att, om detta arbete nattetid för </w:t>
      </w:r>
      <w:r>
        <w:rPr>
          <w:b/>
        </w:rPr>
        <w:t>kvinnor¹</w:t>
      </w:r>
      <w:r>
        <w:rPr>
          <w:b w:val="0"/>
        </w:rPr>
        <w:t xml:space="preserve"> skulle taga en synnerligen stor omfattning, detta väl icke gärna kan vara för släktets framtida bestånd och förkofran af någon nytta utan att det tvärtom kommer att hafva sina mycket skadliga följder.</w:t>
        <w:br/>
        <w:br/>
        <w:t>Min öfvertygelse är, att den tid kommer också för oss, när vi blifva tvingade att, af samma grunder som de större industriländerna nu hafva funnit sig nödsakade att göra det, slå in på en lagstiftning af den beskaffenhet, hvarom förslag här har förelegat. Jag har för min del trott, att det skulle vara lämpligare och bättre att öfvergå till införande af en sådan lagstiftning mera i preventivt än i kurativt syfte. Jag kan icke föreställa mig annat än att operationen,</w:t>
        <w:br/>
        <w:br/>
        <w:t>när den en gång blir nödig att företaga, skall kännas så mycket smärtsammare, i mån som den drabbar flera föremål och går ut öfver flera individer. Därför har jag ansett, att det skulle vara lyckligt att stämma i bäcken, innan man måste göra det i ån.</w:t>
        <w:br/>
        <w:br/>
        <w:t xml:space="preserve">Det skälet, att </w:t>
      </w:r>
      <w:r>
        <w:rPr>
          <w:b/>
        </w:rPr>
        <w:t>kvinnorna¹</w:t>
      </w:r>
      <w:r>
        <w:rPr>
          <w:b w:val="0"/>
        </w:rPr>
        <w:t xml:space="preserve"> själfva icke vilja vara med om detta, kan jag för min del icke tillmäta den betydelse, som ifrån åtskilliga håll därvid har blifvit lagd. Jag kan icke tillmäta individen rättighet att, när det gäller frågor om det helas väl, sätta sin vilja absolut öfver det allmännas bästa, utan måste individens vilja då underordnas under det allmännas väl. Ur den synpunkten finner jag icke den opposition, som från </w:t>
      </w:r>
      <w:r>
        <w:rPr>
          <w:b/>
        </w:rPr>
        <w:t>kvinnornas¹</w:t>
      </w:r>
      <w:r>
        <w:rPr>
          <w:b w:val="0"/>
        </w:rPr>
        <w:t xml:space="preserve"> sida blifvit väckt, vara af beskaffenhet att nödvändigtvis böra vinna gehör.</w:t>
        <w:br/>
        <w:br/>
        <w:t xml:space="preserve">Jag vill också säga det, att en sådan opposition har på andra håll, lika väl som här, vid föregående tillfällen, då sådana frågor varit å bane, blifvit gjord. Jag vill särskildt nämna, att, då det var fråga om den nya fabrikslagen i Danmark 1900—1901, det väcktes en mycket kraftig opposition mot denna, mest från de bildade </w:t>
      </w:r>
      <w:r>
        <w:rPr>
          <w:b/>
        </w:rPr>
        <w:t>kvinnornas¹</w:t>
      </w:r>
      <w:r>
        <w:rPr>
          <w:b w:val="0"/>
        </w:rPr>
        <w:t xml:space="preserve"> sida, hvilka icke själfva direkt skulle drabbas af dessa bestämmelser, och det saknas nu icke motstycken härtill äfven hos oss. </w:t>
      </w:r>
      <w:r>
        <w:rPr>
          <w:b/>
        </w:rPr>
        <w:t>Kvinnornas¹</w:t>
      </w:r>
      <w:r>
        <w:rPr>
          <w:b w:val="0"/>
        </w:rPr>
        <w:t xml:space="preserve"> talan fördes då i danska riksdagen af en mycket intresserad förespråkare, Sven Högsbro. Han har emellertid nu såsom medlem af den danska regeringen varit med om att gifva de danska ombuden vid konferensen i Bern år 1906 instruktion att arbeta för införande af förbud mot </w:t>
      </w:r>
      <w:r>
        <w:rPr>
          <w:b/>
        </w:rPr>
        <w:t>kvinnors¹</w:t>
      </w:r>
      <w:r>
        <w:rPr>
          <w:b w:val="0"/>
        </w:rPr>
        <w:t xml:space="preserve"> nattarbete. Det vill således synas, som om i Danmark äfven de, som från början af en eller annan anledning omfattat den meningen, att man icke borde åstadkomma någon olikställighet mellan män och </w:t>
      </w:r>
      <w:r>
        <w:rPr>
          <w:b/>
        </w:rPr>
        <w:t>kvinnor¹</w:t>
      </w:r>
      <w:r>
        <w:rPr>
          <w:b w:val="0"/>
        </w:rPr>
        <w:t>, hade blifvit visare af under tiden inhämtade erfarenheter och funnit, att det dock är tvång att för det helas väl härvidlag intaga en annan ställning.</w:t>
        <w:br/>
        <w:br/>
        <w:t xml:space="preserve">Min öfvertygelse är därför att det här i landet kommer att blifva precis samma förhållande. Man kommer att förr eller senare inse, att det är nödvändigt att vidtaga lagstiftningsåtgärder uti den anda och i den riktning, som det föreliggande förslaget innebär, och man kommer därför också att vidtaga dessa åtgärder. Men då är det i alla fall vid en tidpunkt, då man har försuttit tillfället att uppträda i samklang med öfriga nationer. Man har då försummat det tillfälle, då man hade kunnat bidraga till det internationella arbetet på detta område, och därmed har man nog också i viss mån låtit distansera sig i frågor om andra lagstiftningsåtgärder, särskildt på detta område, hvilka icke torde komma att uteblifva. Denna konvention måste nämligen ratificeras före detta års utgång, eljest anses från de länder, där så icke skulle bli förhållandet, nekande svar ingått. Man har då ställt sig utom kretsen af dem, som önska få en internationell lagstiftning till skydd för </w:t>
      </w:r>
      <w:r>
        <w:rPr>
          <w:b/>
        </w:rPr>
        <w:t>kvinnan¹</w:t>
      </w:r>
      <w:r>
        <w:rPr>
          <w:b w:val="0"/>
        </w:rPr>
        <w:t xml:space="preserve"> och det uppväxande släktet till stånd.</w:t>
        <w:br/>
        <w:br/>
        <w:t>Nu är frågan visserligen redan, som sagdt, genom Första Kammarens beslut fallen och det kan icke hjälpas: vi få här från Sveriges sida förklara, att vi äro ännu icke färdiga att deltaga i</w:t>
        <w:br/>
        <w:br/>
        <w:t>arbetel på den humanitära lagstiftning, som alla de andra i konferensen deltagande makterna ha funnit sig böra biträda. I denna situation befinna vi oss redan och jag kan icke neka till att jag finner detta ur många synpunkter icke vara för Sverige förmånligt. Men det kan som sagdt icke hjälpas. Dock tror jag, att det skulle vara af stor vikt och betydelse att, för den händelse Andra Kammaren delar de synpunkter, som jag här sökt gifva uttryck åt, kammaren genom att biträda Kungl. Maj:ts förslag lämnade sin sanktion åt riktigheten af dessa synpunkter.</w:t>
      </w:r>
    </w:p>
    <w:p>
      <w:pPr>
        <w:pStyle w:val="Heading2"/>
      </w:pPr>
      <w:r>
        <w:t>3. Johan Widen (Liberala samlingspartiet, man)</w:t>
      </w:r>
    </w:p>
    <w:p>
      <w:r>
        <w:rPr>
          <w:b w:val="0"/>
        </w:rPr>
        <w:t xml:space="preserve">Herr talman! Som herrarne redan sett har jag jämte två andra ledamöter af lagutskottet reserverat mig mot utskottets hemställan. Jag skall därför be att få yrka bifall till den af oss afgifna reservationen, att Riksdagen måtte såsom lag för sin del godkänna det genom förevarande proposition framlagda författningsförslag. Såsom skäl för detta mitt yrkande har jag icko så särdeles mycket att tillägga till hvad som redan från stadsrådsbänken anförts. Jag vill dock ytterligare fästa uppmärksamheten på och stryka under att på frågan, huruvida en inskränkning i </w:t>
      </w:r>
      <w:r>
        <w:rPr>
          <w:b/>
        </w:rPr>
        <w:t>kvinnors¹</w:t>
      </w:r>
      <w:r>
        <w:rPr>
          <w:b w:val="0"/>
        </w:rPr>
        <w:t xml:space="preserve"> nattarbete i industrien vore gagnelig eller ej, har icke gifvits mer än ett svar eller att en sådan inskränkning vore gagnelig och önskvärd. Den fråga, man hufvudsakligen sysselsatt sig med, har varit, huruvida en dylik inskränkning borde fastställas ensamt för sig eller först i förening med en samtidigt skeende inskränkning i männens nattarbete. Vi torde emellertid icke vara den senare saken så nära, och dessutom är det enligt min uppfattning nog mera angeläget att i detta hänseende få en lagstiftning till stånd rörande </w:t>
      </w:r>
      <w:r>
        <w:rPr>
          <w:b/>
        </w:rPr>
        <w:t>kvinnornas¹</w:t>
      </w:r>
      <w:r>
        <w:rPr>
          <w:b w:val="0"/>
        </w:rPr>
        <w:t xml:space="preserve"> nattarbete.</w:t>
        <w:br/>
        <w:br/>
        <w:t xml:space="preserve">Det har påståtts och det återkommer i utskottets betänkande, att </w:t>
      </w:r>
      <w:r>
        <w:rPr>
          <w:b/>
        </w:rPr>
        <w:t>kvinnan¹</w:t>
      </w:r>
      <w:r>
        <w:rPr>
          <w:b w:val="0"/>
        </w:rPr>
        <w:t xml:space="preserve"> står ut lika väl med nattarbete som mannen. Den frågan finner jag för min del icke vara afgörande för förevarande spörsmål. Huruvida mannen eller </w:t>
      </w:r>
      <w:r>
        <w:rPr>
          <w:b/>
        </w:rPr>
        <w:t>kvinnan¹</w:t>
      </w:r>
      <w:r>
        <w:rPr>
          <w:b w:val="0"/>
        </w:rPr>
        <w:t xml:space="preserve"> står ut med nattarbete bättre eller sämre är nog till det mesta individuellt, denna förmåga är mycket olika hos olika män och olika hos olika </w:t>
      </w:r>
      <w:r>
        <w:rPr>
          <w:b/>
        </w:rPr>
        <w:t>kvinnor¹</w:t>
      </w:r>
      <w:r>
        <w:rPr>
          <w:b w:val="0"/>
        </w:rPr>
        <w:t xml:space="preserve">. Här gäller att se frågan i dess förhållande till staten, till det allmänna. Det är enligt min mening i detta afseende mera angeläget att skydda </w:t>
      </w:r>
      <w:r>
        <w:rPr>
          <w:b/>
        </w:rPr>
        <w:t>kvinnan¹</w:t>
      </w:r>
      <w:r>
        <w:rPr>
          <w:b w:val="0"/>
        </w:rPr>
        <w:t xml:space="preserve"> än mannen, och jag anser, att därför gifvits fullgoda skäl. Detta torde väl också framgå däraf att, såsom statsrådet antydde, man inom de allra flesta europeiska länder anslutit sig till den här ifrågasatta lagstiftningen. I en del af dessa länder existerar för öfrigt sedan längre tid tillbaka en sådan lagstiftning och nu tillträda flertalet europeiska länder den ifrågavarande konventionen. Mig synes, att detta är ett ganska starkt bevis för att man insett lagstiftningens nödvändighet.</w:t>
        <w:br/>
        <w:br/>
        <w:t xml:space="preserve">Nu har man som skäl häremot anfört, att </w:t>
      </w:r>
      <w:r>
        <w:rPr>
          <w:b/>
        </w:rPr>
        <w:t>kvinnorna¹</w:t>
      </w:r>
      <w:r>
        <w:rPr>
          <w:b w:val="0"/>
        </w:rPr>
        <w:t xml:space="preserve"> själfva icke vilja vara med om detta, hufvudsakligen därför att en sådan lag skulle förminska deras förvärfsmöjligheter. Beträffande detta kan jag emellertid för min del icke värja mig från den tanken, att hvad som innerst ligger under motståndet dock är krafvet på absolut</w:t>
        <w:br/>
        <w:br/>
        <w:t xml:space="preserve">Jag har, som sagdt, icke funnit någon tillfyllestgörande bevisning i detta hänseende, utan endast suppositioner. Nu är det så att hos oss det </w:t>
      </w:r>
      <w:r>
        <w:rPr>
          <w:b/>
        </w:rPr>
        <w:t>kvinnliga¹</w:t>
      </w:r>
      <w:r>
        <w:rPr>
          <w:b w:val="0"/>
        </w:rPr>
        <w:t xml:space="preserve"> nattarbetet endast existerar i ringa omfattning: det är endast inom typografyrket det äger rum i någon afsevärd mån. Enligt de uppgifter, som meddelas i Kungl. Maj:ts proposition, går deras antal inom detta yrke dock icke upp till mera än 123 a 150 stycken, och det är ju icke fullt säkert — åtminstone fingo vi inom utskottet den uppattningen — att ens för dem skyddslagens införande skulle medföra förlust af den anställning, som de ha. Men det är just, såsom herr statsrådet anförde, ett starkt skäl för att nu skrida till verket, innan </w:t>
      </w:r>
      <w:r>
        <w:rPr>
          <w:b/>
        </w:rPr>
        <w:t>kvinnornas¹</w:t>
      </w:r>
      <w:r>
        <w:rPr>
          <w:b w:val="0"/>
        </w:rPr>
        <w:t xml:space="preserve"> nattarbete hinner att tagas i anspråk 1 högre grad än för närvarande.</w:t>
        <w:br/>
        <w:br/>
        <w:t xml:space="preserve">Det är obestridligt, att häremot från </w:t>
      </w:r>
      <w:r>
        <w:rPr>
          <w:b/>
        </w:rPr>
        <w:t>kvinnornas¹</w:t>
      </w:r>
      <w:r>
        <w:rPr>
          <w:b w:val="0"/>
        </w:rPr>
        <w:t xml:space="preserve"> sida rests ett starkt motstånd, från början utgånget från de bildade </w:t>
      </w:r>
      <w:r>
        <w:rPr>
          <w:b/>
        </w:rPr>
        <w:t>kvinnorna¹</w:t>
      </w:r>
      <w:r>
        <w:rPr>
          <w:b w:val="0"/>
        </w:rPr>
        <w:t xml:space="preserve">, men med anslutning onekligen, åtminstone i Stockholm, äfven från arbetarklassens </w:t>
      </w:r>
      <w:r>
        <w:rPr>
          <w:b/>
        </w:rPr>
        <w:t>kvinnor¹</w:t>
      </w:r>
      <w:r>
        <w:rPr>
          <w:b w:val="0"/>
        </w:rPr>
        <w:t xml:space="preserve">. Jag anser emellertid, att man har att ingå i saklig pröfning af frågan, äfven fastän från vissa </w:t>
      </w:r>
      <w:r>
        <w:rPr>
          <w:b/>
        </w:rPr>
        <w:t>kvinnliga¹</w:t>
      </w:r>
      <w:r>
        <w:rPr>
          <w:b w:val="0"/>
        </w:rPr>
        <w:t xml:space="preserve"> sammanslutningar motstånd yppas. Då det var fråga om lönereglering och omorganisation inom ämbetsverken, mäste man ju, oafsedt missnöjet från ämboetsmännens sida med förslagen, pröfva desamma efter ens egen åsikt om hvad som för staten var gagneligt. På samma sätt anser jag, att man är tvungen förfara äfven här. Jag tillmäter visserligen en ganska stor betydelse åt den mening, som gör sig gällande hos </w:t>
      </w:r>
      <w:r>
        <w:rPr>
          <w:b/>
        </w:rPr>
        <w:t>kvinnorna¹</w:t>
      </w:r>
      <w:r>
        <w:rPr>
          <w:b w:val="0"/>
        </w:rPr>
        <w:t xml:space="preserve"> i detta fall, men jag kan omöjligen tillmäta den så stor betydelse, att jag därför skulle vara beredd att afslå ett förslag, som jag anser vara i sak riktigt.</w:t>
        <w:br/>
        <w:br/>
        <w:t>Det skäl, som emellertid förnämligast föranledt mig att nu intaga en från utskottemajoritetens afvikande ståndpunkt, är, att</w:t>
        <w:br/>
        <w:br/>
        <w:t>jag anser del vara angeläget, att Sverige ansluter sig till en början Angående</w:t>
        <w:br/>
        <w:br/>
        <w:t>till en rationell lagstiftning på detta område, till hvilken man nu förbud mol</w:t>
        <w:br/>
        <w:br/>
        <w:t>bjuder handen. Jag tycker, att det vore ganska olämpligt att icke användande</w:t>
        <w:br/>
        <w:br/>
        <w:t>redan nu ansluta sig till detta lagstiftningsarbete, ty jag är, liksom All arbete</w:t>
        <w:br/>
        <w:br/>
        <w:t>herr statsrådet och chefen för finansdepartementet, öfvertygad om — »attetid.</w:t>
        <w:br/>
        <w:br/>
        <w:t>att vi dock en gång måste göra det. (Forts.) På dessa skäl skall jag, horr talman, be att få yrka bifall till</w:t>
        <w:br/>
        <w:br/>
        <w:t>reservationen, och sålunda att detta förslag måtte som lag, stiftad</w:t>
      </w:r>
    </w:p>
    <w:p>
      <w:pPr>
        <w:pStyle w:val="Heading2"/>
      </w:pPr>
      <w:r>
        <w:t>4. Theodor Zetterstrand (Frisinnade försvarsvänner, man)</w:t>
      </w:r>
    </w:p>
    <w:p>
      <w:r>
        <w:rPr>
          <w:b w:val="0"/>
        </w:rPr>
        <w:t>Herr talman, mina herrar! Jag är öfvertygad om att litet hvar af oss gjort samma erfarenhet under riksdagstiden som jag, att under hvarje Riksdag förekommer ett eller annat ärende, där man har mycket svårt att fatta position. Slumpen har gjort, att i dag två ärenden å rad förekomma, där det varit mycket svårt att bestämma sin ställning.</w:t>
        <w:br/>
        <w:br/>
        <w:t xml:space="preserve">Hvad nu detta ämne beträffar, har jag däri varit mycket tveksam och det är ju mindre underligt, då man betänker, att den kommitté, som behandlat frågan, visat samma tveksamhet. Nu skall jag villigt erkänna, att de skäl, som i den kungliga propositionen förebragts, äro mycket starka, ja, så starka, att, då jag först läste propositionen, jag ansåg, att slutet skulle bli, att jag skulle komma att biträda densamma. Sedermera har emellertid under ärendets handläggning visat sig, att just från </w:t>
      </w:r>
      <w:r>
        <w:rPr>
          <w:b/>
        </w:rPr>
        <w:t>kvinnorna¹</w:t>
      </w:r>
      <w:r>
        <w:rPr>
          <w:b w:val="0"/>
        </w:rPr>
        <w:t xml:space="preserve">, som saken rör, uppstått en mycket stark opinion mot förslaget. Detta är ju icke i och för sig en sak, som bör inverka, men man får i alla fall taga hänsyn till de skäl, som från det hållet anförts. Det har då betonats, att denna lag visserligen skulle från nattarbete skydda en hel del </w:t>
      </w:r>
      <w:r>
        <w:rPr>
          <w:b/>
        </w:rPr>
        <w:t>kvinnor¹</w:t>
      </w:r>
      <w:r>
        <w:rPr>
          <w:b w:val="0"/>
        </w:rPr>
        <w:t xml:space="preserve">, men SN att det vore just de </w:t>
      </w:r>
      <w:r>
        <w:rPr>
          <w:b/>
        </w:rPr>
        <w:t>kvinnor¹</w:t>
      </w:r>
      <w:r>
        <w:rPr>
          <w:b w:val="0"/>
        </w:rPr>
        <w:t xml:space="preserve">, som i allmänhet hade den bästa aflöningen, under det att andra </w:t>
      </w:r>
      <w:r>
        <w:rPr>
          <w:b/>
        </w:rPr>
        <w:t>kvinnor¹</w:t>
      </w:r>
      <w:r>
        <w:rPr>
          <w:b w:val="0"/>
        </w:rPr>
        <w:t xml:space="preserve">, som hade sämre aflöning, skulle nödgas fortsätta med sitt nattarbete. Man har i sådant fall pekat på uppasserskor, städerskor på restauranter och arbetslokaler, </w:t>
      </w:r>
      <w:r>
        <w:rPr>
          <w:b/>
        </w:rPr>
        <w:t>kvinnor¹</w:t>
      </w:r>
      <w:r>
        <w:rPr>
          <w:b w:val="0"/>
        </w:rPr>
        <w:t>, anställda i verkstäder med mindre än tio arbetare, för att au icke nämna sjukeköterskor, för hvilkas vidkommande nattarbete ju är oundvikligt.</w:t>
        <w:br/>
        <w:br/>
        <w:t xml:space="preserve">Vidare har det påpekats, att genom antagande af förslaget en svårighet skulle för </w:t>
      </w:r>
      <w:r>
        <w:rPr>
          <w:b/>
        </w:rPr>
        <w:t>kvinnorna¹</w:t>
      </w:r>
      <w:r>
        <w:rPr>
          <w:b w:val="0"/>
        </w:rPr>
        <w:t xml:space="preserve"> uppstå i konkurrensen. Man har ytterligare sagt, att en skyddslagstiftning, som endast berörde en del af arbetarstocken, på grund af den ödesdigra verkan den i visst hänseende medförde, icke borde tillgripas förrän ett oafvisligt behof förelåge och sådant har icke ansetts här i Sverige förefinnas.</w:t>
        <w:br/>
        <w:br/>
        <w:t>Slutligen har uppmärksamheten fästats på att, om denna lag skulle visa sig vara oändamålsenlig, den vore svårare att ändra än en annan lag, då den tillkommit genom diplomatisk uppgörelse och man sålunda afskurvit för sig möjligheten att ändra densamma.</w:t>
        <w:br/>
        <w:br/>
        <w:t>Dessa skäl synas mig i och för sig vara också de, ganska starka, och just den omständigheten, att de utgått från de personer, hvilka</w:t>
        <w:br/>
        <w:br/>
        <w:t>användande lagen afser att skydda, har gjort, att jag, ehuru med stor tvekan,</w:t>
        <w:br/>
        <w:br/>
        <w:t xml:space="preserve">ansett, att jag icke borde ansluta mig till propositionen. Hade det varit så, att man kunnat medgifva ett undantag för de </w:t>
      </w:r>
      <w:r>
        <w:rPr>
          <w:b/>
        </w:rPr>
        <w:t>kvinnor¹</w:t>
      </w:r>
      <w:r>
        <w:rPr>
          <w:b w:val="0"/>
        </w:rPr>
        <w:t>. som just för närvarande befinna sig i dylik anställning och sålunda ha en sysselsättning, som de själfva önska behålla, då tror jag, att det varit lättare att gå in på förslaget. Men nu lägger ju den internationella öfverenskommelsen hinder i vägen för ett sådant undantag.</w:t>
        <w:br/>
        <w:br/>
        <w:t>Nu vill jag säga, att jag, som den förste talaren nämnde, kan komma att bli visare, men i närvarande stund har jag icke uppnått detta mått af vishet och kan därför för närvarande icke annat än hemställa om bifall till utskottets förslag.</w:t>
      </w:r>
    </w:p>
    <w:p>
      <w:pPr>
        <w:pStyle w:val="Heading2"/>
      </w:pPr>
      <w:r>
        <w:t>5. Thorvald Furst (Liberala samlingspartiet, man)</w:t>
      </w:r>
    </w:p>
    <w:p>
      <w:r>
        <w:rPr>
          <w:b w:val="0"/>
        </w:rPr>
        <w:t>Herr talman, mina herrar! Det föreliggande lagförslaget rör sig på ett område, som står i allra närmaste samband med den verksamhet, jag utöfvar, och anser jag det därför vara lämpligt att angifva min ställning till detsamma, så mycket hellre som jag har en från utskottets afvikande mening.</w:t>
        <w:br/>
        <w:br/>
        <w:t>Jag kan icke annat än beklaga, att genom Första Kammarens beslut detta lagförslag fallit, och detta speciellt ur den synpunkten, alt därigenom Sveriges deltagande i kommande internationella konferenser för arbetarlagstiftning blir, om icke förhindrad, så åtminstone betydligt försvårad. Jag har vid genomläsandet af utskottets motivering icke kunnat finna annat än att de skäl, som utskottet anför mot lagförslaget, äro synnerligen svaga, och jag vill därför upptaga till bemötande ett par af dessa skäl, dem, som jag anser vara de förnämsta.</w:t>
        <w:br/>
        <w:br/>
        <w:t>Utskottet säger på sid. 26: »I hvad mån samhäöllet bör reglerande ingripa till skydd för arbetaren inom de industriella yrkena, måste emellertid bero af de faktiska förhållandena. Dessa gestalta sig naturligtvis olika i olika länder och hvad som är erforderligt eller lämpligt i ett land, är gifvetvis därmed icke passande i ett annat.» Jag har försökt att tyda, hvad utskottet med denna punkt menat, och har då icke kunnat finna annat, än att utskottet häri skulle ha inlagt, att de faktiska förhållandena inom industrien i Sverige och utlandet skulle vara af sävidt skild natur, att en enhetlig celler gemensam lagstiftning på de hufvudgrundprinciper, som här äro föreslagna, men med olika detaljer för de olika länderna, icke skulle vara möjlig. Jag vet icke, hvar utskottet samlat sin erfarenhet rörande de faktiska förhållandena inom utlandets och den svenska industrien. Själf har jag om desamma sedan många år ganska stor erfarenhet, från Sverige genom praktisk verksamhet dels inom industrien och dels som yrkesinspektör, från utlandet genom upprepade resor och besök vid flera hundra fabriker. Jag har funnit enligt min uppfattning så ensartade förhållanden rådande inom industrien, att man mycket väl och med alla skäl kan gå till en enhetlig lagstiftning, hvad gäller hufvudprinciperna, medan däremot en del</w:t>
        <w:br/>
        <w:br/>
        <w:t>smärre detaljer naturligen måste rättas efter de olika ländernas förhållanden. Jag kan således icke se annat än att en sådan lagstiftning bör kunna äga rum. Jag vill särskildt ha poängterat detta, så att det icke må kunna dragas fram såsom ett skäl, att Riksdagen vid ett sådant afslag, som från Första Kammaren föreligger, har uttalat såsom sin mening, att en internationell lagstiftning på gemensamma principer icke skulle kunna äga rum.</w:t>
        <w:br/>
        <w:br/>
        <w:t xml:space="preserve">Utskottet erkänner längre fram i sitt yttrande, att nattarbete ofta kan vara menligt, men säger, att </w:t>
      </w:r>
      <w:r>
        <w:rPr>
          <w:b/>
        </w:rPr>
        <w:t>kvinnan¹</w:t>
      </w:r>
      <w:r>
        <w:rPr>
          <w:b w:val="0"/>
        </w:rPr>
        <w:t xml:space="preserve"> är underlägsen mannen i kroppsstyrka. Sedermera söker utskottet trösta sig genom att förklara på sid. 28, att </w:t>
      </w:r>
      <w:r>
        <w:rPr>
          <w:b/>
        </w:rPr>
        <w:t>hennes²</w:t>
      </w:r>
      <w:r>
        <w:rPr>
          <w:b w:val="0"/>
        </w:rPr>
        <w:t xml:space="preserve"> arbete i allmänhet icke tages i anspråk i de fall, där sådan styrka behöfves. Uti detta yttrande, att större styrka skulle vara behöflig för att bättre kunna motstå arbetet, tror jag icke man kan gifva utskottet rätt. Jag vill häremot ställa, hvad som yttrats af Tysklands förnämste yrkeshygieniker professor Sommerfeld i hans arbete »Handbuch der Gewerbekrankheiten». Han säger där på sid. 39: »öfveransträngningen kan vara en följd af antingen ett öfver höfvan ansträngande arbete eller en för långt utsträckt arbetstid, utan att det enskilda arbetsgreppet ställer någon afsevärd fordran på muskelkraft. I bägge fallen inställa sig dock under tidens lopp mer eller mindre lika följder, så mycket säkrare och förr, ju farligare yrket varit äfven på grund af annan yrkesfara, ju ungdomligare och motståndssvagare organism och ju sämre social ställning arbetaren har. »Jag tror, att man kan gifva honom rätt uti, att det icke är på muskelkraften eller styrkan, som hälsan eller de skadliga inverkningarna af industrien bero, utan dessa bero på andra förhållanden, nämligen en för långt utsträckt arbetstid, ohygieniska förhållanden m. m. Ingen torde väl kunna förneka, att </w:t>
      </w:r>
      <w:r>
        <w:rPr>
          <w:b/>
        </w:rPr>
        <w:t>kvinnan¹</w:t>
      </w:r>
      <w:r>
        <w:rPr>
          <w:b w:val="0"/>
        </w:rPr>
        <w:t xml:space="preserve"> i allmänhet har svagare kroppsbyggnad, en motståndssvagare organism än mannen. Visserligen uttalar herr Lindhagen i sin reservation några härifrån afvikande synpunkter, då han säger, att det icke finnes bestämdt angifvet, att </w:t>
      </w:r>
      <w:r>
        <w:rPr>
          <w:b/>
        </w:rPr>
        <w:t>kvinnan¹</w:t>
      </w:r>
      <w:r>
        <w:rPr>
          <w:b w:val="0"/>
        </w:rPr>
        <w:t xml:space="preserve"> mer än mannen skadas af arbete. Men äfven mot detta har professor Sommerfeld just angifvit sin ståndpunkt, som jag tror man kan tillmäta mycket stor betydelse. Han säger rörande denna sak, att den </w:t>
      </w:r>
      <w:r>
        <w:rPr>
          <w:b/>
        </w:rPr>
        <w:t>kvinnliga¹</w:t>
      </w:r>
      <w:r>
        <w:rPr>
          <w:b w:val="0"/>
        </w:rPr>
        <w:t xml:space="preserve"> organismen icke är ägnad för fabriksarbete och att de i hvarje fabrik skadliga inflytelserna alltid inverka häftigare på </w:t>
      </w:r>
      <w:r>
        <w:rPr>
          <w:b/>
        </w:rPr>
        <w:t>kvinnan¹</w:t>
      </w:r>
      <w:r>
        <w:rPr>
          <w:b w:val="0"/>
        </w:rPr>
        <w:t xml:space="preserve"> än på mannen.&gt; Härvid, anser han, spela de månatliga perioderna en väsentlig roll. Största delen af de </w:t>
      </w:r>
      <w:r>
        <w:rPr>
          <w:b/>
        </w:rPr>
        <w:t>kvinnliga¹</w:t>
      </w:r>
      <w:r>
        <w:rPr>
          <w:b w:val="0"/>
        </w:rPr>
        <w:t xml:space="preserve"> arbetarna, särskildt de yngre, lider af blodbrist och bleksot och till en hög procent af kronisk katarr i luftrören och lungorna, hvartill efter längre eller kortare tid tillstöter lungtuberkulos. Orsaken härtill är arbetet i slutna rum, inandningen af damm och speciellt den olämpliga ställningen vid arbetet. Hvarje sådant skadligt inflytande förlorar en del af sin fara, om det icke fortgår allt för länge utan afbrott, om kroppen eller de ansträngda organen unnas en regelbunden hvila. Denna hvila anser professor Sommerfeld är för kort för </w:t>
      </w:r>
      <w:r>
        <w:rPr>
          <w:b/>
        </w:rPr>
        <w:t>kvinnorna¹</w:t>
      </w:r>
      <w:r>
        <w:rPr>
          <w:b w:val="0"/>
        </w:rPr>
        <w:t xml:space="preserve"> också vid den vanligast förekommande arbetstidens slut, emedan för </w:t>
      </w:r>
      <w:r>
        <w:rPr>
          <w:b/>
        </w:rPr>
        <w:t>kvinnorna¹</w:t>
      </w:r>
      <w:r>
        <w:rPr>
          <w:b w:val="0"/>
        </w:rPr>
        <w:t xml:space="preserve"> efter det de återvändt til hemmen efter fahriksarbetet ännu åter-</w:t>
        <w:br/>
        <w:br/>
        <w:t xml:space="preserve">står en mängd ansträngande uppgifter och en lugn hvila eller vistelse i fria luften sällan unnas dem. Dessa ogynnsamma förhållanden förvärras dock naturligtvis då härtill ännu kommer nattarbete, hvarigenom ansträngningen blir större och hvilan mindre. Såsom hygieniker fördömer han </w:t>
      </w:r>
      <w:r>
        <w:rPr>
          <w:b/>
        </w:rPr>
        <w:t>kvinnornas¹</w:t>
      </w:r>
      <w:r>
        <w:rPr>
          <w:b w:val="0"/>
        </w:rPr>
        <w:t xml:space="preserve"> nattarbete obetingadt och i hvarje fall. I utlandet finnes en hel del statistik, som visar, att </w:t>
      </w:r>
      <w:r>
        <w:rPr>
          <w:b/>
        </w:rPr>
        <w:t>kvinnorna¹</w:t>
      </w:r>
      <w:r>
        <w:rPr>
          <w:b w:val="0"/>
        </w:rPr>
        <w:t xml:space="preserve"> äro sämre hygieniskt ställda än männen. ÅAfven i Sverige hafva vi en sådan uti den af kommerskollegii arbetsstatistiska afdelning utgifna berättelse öfver registrerade sjukkassors verksamhet. Granskar man de kassor, i hvilka finnas endast yrkesarbetarce, är det sammanlagdt 12 af dessa, som hafva ungefär lika stort antal män och </w:t>
      </w:r>
      <w:r>
        <w:rPr>
          <w:b/>
        </w:rPr>
        <w:t>kvinnor¹</w:t>
      </w:r>
      <w:r>
        <w:rPr>
          <w:b w:val="0"/>
        </w:rPr>
        <w:t xml:space="preserve">, hvilket man kan säga betyder, att mannens och </w:t>
      </w:r>
      <w:r>
        <w:rPr>
          <w:b/>
        </w:rPr>
        <w:t>kvinnans¹</w:t>
      </w:r>
      <w:r>
        <w:rPr>
          <w:b w:val="0"/>
        </w:rPr>
        <w:t xml:space="preserve"> arbete är ungefär jämställdt. Ser man på denna berättelse finner man, att per 100 medlemmar inträffar det 33 sjukdomsfall för manliga arbetare och 38", för </w:t>
      </w:r>
      <w:r>
        <w:rPr>
          <w:b/>
        </w:rPr>
        <w:t>kvinnliga¹</w:t>
      </w:r>
      <w:r>
        <w:rPr>
          <w:b w:val="0"/>
        </w:rPr>
        <w:t xml:space="preserve">, att antalet sjukdomsdagar per fall utgör 20 "/,o manliga och 22",, </w:t>
      </w:r>
      <w:r>
        <w:rPr>
          <w:b/>
        </w:rPr>
        <w:t>kvinnliga¹</w:t>
      </w:r>
      <w:r>
        <w:rPr>
          <w:b w:val="0"/>
        </w:rPr>
        <w:t xml:space="preserve">, medan på hvarje man komma 6 "0 fall och på hvarje </w:t>
      </w:r>
      <w:r>
        <w:rPr>
          <w:b/>
        </w:rPr>
        <w:t>kvinna¹</w:t>
      </w:r>
      <w:r>
        <w:rPr>
          <w:b w:val="0"/>
        </w:rPr>
        <w:t xml:space="preserve"> 83,,. Det är således alltigenom en betydligt större sjukdomsfrekvens hos </w:t>
      </w:r>
      <w:r>
        <w:rPr>
          <w:b/>
        </w:rPr>
        <w:t>kvinnan¹</w:t>
      </w:r>
      <w:r>
        <w:rPr>
          <w:b w:val="0"/>
        </w:rPr>
        <w:t xml:space="preserve"> än hos mannen. Går man härifrån till en specialundersökning, som gjorts, men hvars utarbetande för närvarande pågår, nämligen den af kommerskollegii arbetsstatistiska afdelning vidtagna undersökningen af tryckeriindustrien eller just den industri, hvars </w:t>
      </w:r>
      <w:r>
        <w:rPr>
          <w:b/>
        </w:rPr>
        <w:t>kvinnliga¹</w:t>
      </w:r>
      <w:r>
        <w:rPr>
          <w:b w:val="0"/>
        </w:rPr>
        <w:t xml:space="preserve"> medlemmar väckt den största oppositionen mot lagen, finner man af denna undersökning, som omfattar samtliga tryckerier inom Sverige, att bland typograferna i medeltal inträffa 17 ?/,, sjukdomsfall för män per 100 medlemmar medan samma siffra för </w:t>
      </w:r>
      <w:r>
        <w:rPr>
          <w:b/>
        </w:rPr>
        <w:t>kvinnorna¹</w:t>
      </w:r>
      <w:r>
        <w:rPr>
          <w:b w:val="0"/>
        </w:rPr>
        <w:t xml:space="preserve"> är 22 &gt;/,,, att antalet dagar per sjukdomsfall utgör för män 275/,, och för </w:t>
      </w:r>
      <w:r>
        <w:rPr>
          <w:b/>
        </w:rPr>
        <w:t>kvinnor¹</w:t>
      </w:r>
      <w:r>
        <w:rPr>
          <w:b w:val="0"/>
        </w:rPr>
        <w:t xml:space="preserve"> 28 '/,,, medan sjukdagarna för hvarje medlem äro 43/,, för män och 6 4,, för </w:t>
      </w:r>
      <w:r>
        <w:rPr>
          <w:b/>
        </w:rPr>
        <w:t>kvinnor¹</w:t>
      </w:r>
      <w:r>
        <w:rPr>
          <w:b w:val="0"/>
        </w:rPr>
        <w:t xml:space="preserve">. Således förefinnes det en betydligt ökad frekvens hos </w:t>
      </w:r>
      <w:r>
        <w:rPr>
          <w:b/>
        </w:rPr>
        <w:t>kvinnorna¹</w:t>
      </w:r>
      <w:r>
        <w:rPr>
          <w:b w:val="0"/>
        </w:rPr>
        <w:t xml:space="preserve">, som icke är mindre än 30 ",, Z beträffande sjukdomsfall och 337”/,, Z beträffande sjukdomsdagar. Annu mera märkbar blir denna skillnad, om man icke uteslutande utgår från medeltalssiffran utan ser, huru det ställer sig för de olika åldersklasserna. Inom åldersklassen mellan 20—30 år, i hvilken åldersklass finnas 1,880 manliga och 456 </w:t>
      </w:r>
      <w:r>
        <w:rPr>
          <w:b/>
        </w:rPr>
        <w:t>kvinnliga¹</w:t>
      </w:r>
      <w:r>
        <w:rPr>
          <w:b w:val="0"/>
        </w:rPr>
        <w:t xml:space="preserve"> arbetare, inträffa 16 sjukdomsfall bland manliga och 23 bland </w:t>
      </w:r>
      <w:r>
        <w:rPr>
          <w:b/>
        </w:rPr>
        <w:t>kvinnliga¹</w:t>
      </w:r>
      <w:r>
        <w:rPr>
          <w:b w:val="0"/>
        </w:rPr>
        <w:t xml:space="preserve"> per 100 arbetare. Antalet sjukdomsdagar per medlem är 441, för män och 8 för </w:t>
      </w:r>
      <w:r>
        <w:rPr>
          <w:b/>
        </w:rPr>
        <w:t>kvinnor¹</w:t>
      </w:r>
      <w:r>
        <w:rPr>
          <w:b w:val="0"/>
        </w:rPr>
        <w:t>, således nära dubbelt så stort. Under denna åldersgräns finnes det största antalet arbetare, men uppe i en högre ålder blir antalet arbetare mindre, och detta förrycker i viss mån medeltalssiffran.</w:t>
        <w:br/>
        <w:br/>
        <w:t xml:space="preserve">Det har också här framhållits, att </w:t>
      </w:r>
      <w:r>
        <w:rPr>
          <w:b/>
        </w:rPr>
        <w:t>kvinnan¹</w:t>
      </w:r>
      <w:r>
        <w:rPr>
          <w:b w:val="0"/>
        </w:rPr>
        <w:t xml:space="preserve"> själf ställt sig i opposition mot denna lag, och såsom skäl för denna opposition har bland annat anförts, att det föreliggande lagförslaget icke skulle bidraga till att lösa frågan om bevarandet af </w:t>
      </w:r>
      <w:r>
        <w:rPr>
          <w:b/>
        </w:rPr>
        <w:t>kvinnans¹</w:t>
      </w:r>
      <w:r>
        <w:rPr>
          <w:b w:val="0"/>
        </w:rPr>
        <w:t xml:space="preserve"> hälsa för att bäst främja släktets intresse. Jag tror, att </w:t>
      </w:r>
      <w:r>
        <w:rPr>
          <w:b/>
        </w:rPr>
        <w:t>kvinnorna¹</w:t>
      </w:r>
      <w:r>
        <w:rPr>
          <w:b w:val="0"/>
        </w:rPr>
        <w:t xml:space="preserve"> icke själf ha reda på, huru saken förhåller sig. Vid den undersökning, som gjorts af professor T. Weyl i Charlottenburg, i hvilken han sammanställt sifferuppgifter från sjukkassor i Berlin, hvilka hafva ett mycket stort antal medlemmar, har det visat sig, att medan för</w:t>
        <w:br/>
        <w:br/>
        <w:t xml:space="preserve">den allmänna sjukkassan i Berlin det under år 1904 inträffat 11/,, Angående fall per 100 </w:t>
      </w:r>
      <w:r>
        <w:rPr>
          <w:b/>
        </w:rPr>
        <w:t>kvinnor¹</w:t>
      </w:r>
      <w:r>
        <w:rPr>
          <w:b w:val="0"/>
        </w:rPr>
        <w:t xml:space="preserve"> af tidig nedkomst, ha bland typograferna förbud mot inträffat icke mindre än 2 2/,, sådana fall, eller sålunda nära dubbelt användande så mycket. Häraf visar sig tydligt, att speciellt typografyrket, till arbete hvars medlemmar genom denna lag skulle i viss mån hindras i = nattetid. utöfningen af sitt yrke, väl är i behof af att denna lagstiftning (Forts.) blir genomförd. Dessutom kan jag gentemot de </w:t>
      </w:r>
      <w:r>
        <w:rPr>
          <w:b/>
        </w:rPr>
        <w:t>kvinnor¹</w:t>
      </w:r>
      <w:r>
        <w:rPr>
          <w:b w:val="0"/>
        </w:rPr>
        <w:t>, som föra</w:t>
        <w:br/>
        <w:br/>
        <w:t xml:space="preserve">talan mot lagen, ställa ett uttalande af en engelsk </w:t>
      </w:r>
      <w:r>
        <w:rPr>
          <w:b/>
        </w:rPr>
        <w:t>kvinna¹</w:t>
      </w:r>
      <w:r>
        <w:rPr>
          <w:b w:val="0"/>
        </w:rPr>
        <w:t xml:space="preserve"> i företalet</w:t>
        <w:br/>
        <w:br/>
        <w:t xml:space="preserve">till &gt;Women's Work». </w:t>
      </w:r>
      <w:r>
        <w:rPr>
          <w:b/>
        </w:rPr>
        <w:t>Hon²</w:t>
      </w:r>
      <w:r>
        <w:rPr>
          <w:b w:val="0"/>
        </w:rPr>
        <w:t xml:space="preserve"> säger nämligen: »I betraktande af det</w:t>
        <w:br/>
        <w:br/>
        <w:t xml:space="preserve">ansvar och de plikter, som samhället ålägger </w:t>
      </w:r>
      <w:r>
        <w:rPr>
          <w:b/>
        </w:rPr>
        <w:t>kvinnan¹</w:t>
      </w:r>
      <w:r>
        <w:rPr>
          <w:b w:val="0"/>
        </w:rPr>
        <w:t>, är det icke</w:t>
        <w:br/>
        <w:br/>
        <w:t>blott förnuftigt utan också nödvändigt, att i det allmännas intresse</w:t>
        <w:br/>
        <w:br/>
        <w:t xml:space="preserve">en förändring inträder i afseende å riktningen af dessa reformer (beträffande </w:t>
      </w:r>
      <w:r>
        <w:rPr>
          <w:b/>
        </w:rPr>
        <w:t>kvinnoarbetet¹</w:t>
      </w:r>
      <w:r>
        <w:rPr>
          <w:b w:val="0"/>
        </w:rPr>
        <w:t xml:space="preserve"> m. m.). Att påstå, att sådana reformer</w:t>
        <w:br/>
        <w:br/>
        <w:t>under inga villkor skola taga hänsyn till könsskillnaden är att fäkta</w:t>
        <w:br/>
        <w:br/>
        <w:t>mot odisputabla fakta och kunde leda till för oss mycket ofördel-</w:t>
        <w:br/>
        <w:br/>
        <w:t>aktiga följder. Det utgör ingen fara för samhället, att de bägge</w:t>
        <w:br/>
        <w:br/>
        <w:t>könen tillerkännas samma rättigheter, om vi också äro beredda att</w:t>
        <w:br/>
        <w:br/>
        <w:t>erkänna skillnaden i deras förmåga, ty förhållandet mellan man</w:t>
        <w:br/>
        <w:br/>
        <w:t xml:space="preserve">och </w:t>
      </w:r>
      <w:r>
        <w:rPr>
          <w:b/>
        </w:rPr>
        <w:t>kvinna¹</w:t>
      </w:r>
      <w:r>
        <w:rPr>
          <w:b w:val="0"/>
        </w:rPr>
        <w:t>, deras funktioner i familjen och staten, måste ytterst bestämmas med hänsyn tagen till naturens lagar — huru litet detta</w:t>
        <w:br/>
        <w:br/>
        <w:t xml:space="preserve">än må behaga de ifrigaste </w:t>
      </w:r>
      <w:r>
        <w:rPr>
          <w:b/>
        </w:rPr>
        <w:t>kvinnliga¹</w:t>
      </w:r>
      <w:r>
        <w:rPr>
          <w:b w:val="0"/>
        </w:rPr>
        <w:t xml:space="preserve"> anhängarne af reformer.»</w:t>
        <w:br/>
        <w:br/>
        <w:t xml:space="preserve">Häraf ser man, huru </w:t>
      </w:r>
      <w:r>
        <w:rPr>
          <w:b/>
        </w:rPr>
        <w:t>kvinnorna¹</w:t>
      </w:r>
      <w:r>
        <w:rPr>
          <w:b w:val="0"/>
        </w:rPr>
        <w:t xml:space="preserve"> i England ställa sig till denna sak</w:t>
        <w:br/>
        <w:br/>
        <w:t xml:space="preserve">och äfven </w:t>
      </w:r>
      <w:r>
        <w:rPr>
          <w:b/>
        </w:rPr>
        <w:t>kvinnorna¹</w:t>
      </w:r>
      <w:r>
        <w:rPr>
          <w:b w:val="0"/>
        </w:rPr>
        <w:t xml:space="preserve"> i Tyskland intaga en afvisande ståndpunkt.</w:t>
        <w:br/>
        <w:br/>
        <w:t xml:space="preserve">Vid en konferens i Berlin för befordran af de </w:t>
      </w:r>
      <w:r>
        <w:rPr>
          <w:b/>
        </w:rPr>
        <w:t>kvinnliga¹</w:t>
      </w:r>
      <w:r>
        <w:rPr>
          <w:b w:val="0"/>
        </w:rPr>
        <w:t xml:space="preserve"> arbetarnas</w:t>
        <w:br/>
        <w:br/>
        <w:t xml:space="preserve">intressen uttalade sig dessa </w:t>
      </w:r>
      <w:r>
        <w:rPr>
          <w:b/>
        </w:rPr>
        <w:t>kvinnor¹</w:t>
      </w:r>
      <w:r>
        <w:rPr>
          <w:b w:val="0"/>
        </w:rPr>
        <w:t xml:space="preserve"> i en resolution, hvilken utgick</w:t>
        <w:br/>
        <w:br/>
        <w:t xml:space="preserve">från förutsättningen, att </w:t>
      </w:r>
      <w:r>
        <w:rPr>
          <w:b/>
        </w:rPr>
        <w:t>kvinnan¹</w:t>
      </w:r>
      <w:r>
        <w:rPr>
          <w:b w:val="0"/>
        </w:rPr>
        <w:t xml:space="preserve"> var i behof af särskildt skydd.</w:t>
        <w:br/>
        <w:br/>
        <w:t>Jag tror mig med detta tillräckligt hafva motiverat den ståndpunkt</w:t>
        <w:br/>
        <w:br/>
        <w:t>jag intager gentemot föreliggande lagförslag och anhåller att få</w:t>
        <w:br/>
        <w:br/>
        <w:t>yrka bifall till den af herr Widén m. fl. vid utskottets betänkande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