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1103</w:t>
      </w:r>
    </w:p>
    <w:p>
      <w:r>
        <w:rPr>
          <w:b/>
        </w:rPr>
        <w:t xml:space="preserve">Datum: </w:t>
      </w:r>
      <w:r>
        <w:t>1909-02-12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Vilhelm Thorsson (Socialdemokraterna, man)</w:t>
      </w:r>
    </w:p>
    <w:p>
      <w:r>
        <w:rPr>
          <w:b w:val="0"/>
        </w:rPr>
        <w:t>Herr talman! Jag har vid denna punkt tillsammans med öfriga af denna kammares ledamöter reserverat mig. Här har af en enskild motionär föreslagits, att af statsmedel skulle utbetalas 175,000 kronor som ersättning till Hans Majestät Konungen för utgifter under hans utländska resor det första regeringsåret och för mottagande af främmande statsöfverhufvud.</w:t>
        <w:br/>
        <w:br/>
        <w:t>Jag kan naturligtvis icke vara med om en sådan utgift, då jag vid 1908 års riksdag var emot höjning af Hans Majestät Konungens anslag från det förut gällande beloppet med ytterligare</w:t>
        <w:br/>
        <w:br/>
        <w:t>52,000 kronor om året och då jag vidare begärde en utredning Ang. ersättanom de 300,000 kronor, som årligen utgå till Hans Maj:t Konun- 2 af Hans 5 s : . aj:t Konun gen af den s. k. Guadeloupefonden. Det är naturligt, att jag ungens utgifter der sådana omständigheter icke kan vara med om att tillstyrka, under år 1908 att vi nu skola bevilja 175,000 kronor. Det måste åligga landets för officiella främste chef att på den representationskostnad, staten ställer till Fa hos j hans förfogande, representera landet på det sätt han kan anse värdigt. af främman- Ur den synpunkten kommer jag att yrka afslag på utskottets je statsöfverhemställan och bifall till den vid utlåtandet fogade reservationen, &lt;Juwfvud. afgilven af herrar P. Olsson, D. Persson och E. A. Nilson samt un- = (Forts.) dertecknad. Och jag vill framhälfva, att genom den motivering, hvarpå vi stödja vår reservation, principiellt säges ifrån, att de här ifrågavarande utgifterna icke äro sådana, som staten har någon som helst skyldighet att befatta sig med, då däremot motiveringen i den närmast föregående reservationen ställer i utsikt att, för den händelse ärendet låge framme utredt, man skulle kunna taga i öfvervägande, huruvida anslaget borde utgå. Då jag, herr talman, anser, att Konungen har skyldighet att representera för det anslag, som staten ställer till hans förfogande, ber jag att få yrka afslag å utskottets hemställan och bifall till vår reservation.</w:t>
        <w:br/>
        <w:br/>
        <w:t>Herr Leander: Herr talman! Vid denna punkt ber jag att få göra en kort erinran. Med de lätta kommunikationer inom landet, som numera stå till buds, har framträdt önskvärdheten af att en del småfängelser, som förr voro erforderliga, då fångtransporten var mera besvärlig, nu måtte indragas. Dessa småfängelser bli nämligen i förvaltningshänseende ganska dyrbara, utan att man kan säga, att de därstädes anställda befattningshafvarne få ligga på latsidan. Ty vare sig ett fängelse är stort eller litet, måste det</w:t>
        <w:br/>
        <w:br/>
        <w:t>öfvas tillsyn öfver detsamma dag och natt. Då man får vildsinta Ang. nybyggoch svårhandterliga fångar att göra med, är det på grund af be- NR a fattningshafvandes fåtalighet till och med mera risk för dessa i ett gelget i Växjö litet fängelse än i ett större, där det finnes mera personal och re-” (Forts.) surserna alltså äro större.</w:t>
        <w:br/>
        <w:br/>
        <w:t>Men skola småfängelserna kunna indragas, måste tillses, att plats beredes för de där inhysta fångarna å andra håll. Detta bör man gifvetvis taga sikte på vid ny- eller tillbyggnader af fängelser.</w:t>
        <w:br/>
        <w:br/>
        <w:t xml:space="preserve">Hvad nu angår den föreslagna utvidgningen af Växjö fängelse, afser den, såsom framgår af den kungl. propositionen, att ersätta ett annat fängelse, nämligen centralfängelset för </w:t>
      </w:r>
      <w:r>
        <w:rPr>
          <w:b/>
        </w:rPr>
        <w:t>kvinnor¹</w:t>
      </w:r>
      <w:r>
        <w:rPr>
          <w:b w:val="0"/>
        </w:rPr>
        <w:t xml:space="preserve"> i Göteborg. Detta är ett gemensamhetsfängelse, alltså icke ett cellfängelse. Där finnas, om jag är riktigt underrättad, icke mera än 14 fångar för närvarande inhysta. Om man emellertid sökt göra den nya cellafdelningen i Växjö större, så att den lämnat rum för ex-: empelvis 50 fångar i stället för 25, hade denna afdelning kunnat ersätta äfven ett mindre cellfängelse, såsom det i Karlshamn eller Ängelholm eller något annat i södra Sverige. Kostnaderna bli ju proportionsvis mindre, om man bygger på en gång, än om man upprepade gånger skall göra tillbyggnader.</w:t>
        <w:br/>
        <w:br/>
        <w:t>Nu har man trott sig finna, att fängelser, som kunna hysa 200 eller på sin höjd 300 fångar, alltså de medelstora, äro mest praktiska och ändamålsenliga. De bli i förvaltningshänseende billigare än många småfängelser, men äro ändå icke så stora, att den individuella behandlingen af fångarna, som ju är nödvändig för en rätt fångvård, behöfver åsidosättas.</w:t>
        <w:br/>
        <w:br/>
        <w:t>I det nuvarande fängelset i Växjö finnas 90 celler. Nu är föreslaget, att det skall bli 25 celler i den nya afdelningen, hvarigenom hela antalet blir 115. Om i den nya cellafdelningen hade inrymts plats för 50 celler, hade alltså antalet uppgått till 140, men i förvaltningshänseende ställer det sig på samma sätt, om fängelset hyser 115 eller 140 fångar, och äfven med det högre cellantalet hade fängelset kommit att understiga den ofvan tecknade normaltypen eller ett fängelse på 200 eller 300 celler.</w:t>
        <w:br/>
        <w:br/>
        <w:t>Nu må ingen skugga falla på fångvårdsstyrelsen. Den är, som Riksdagen många gånger behagat finna, ytterst sparsam med statens medel. Den vet också, att statsutskottet och Riksdagen helst se, att kostnaderna nedbringas till lägsta möjliga belopp. Hur styrelsen resonerat i förevarande fall känner jag naturligtvis icke. Men möjligen kan den ha tänkt som så, att kunna vi bringa ned kostnaden för utvidgning af Växjöfängelset under den summa, som erhållits vid försäljningen af centralfängelset i Göteborg, så blir förslaget mera acceptabelt för Riksdagen.</w:t>
        <w:br/>
        <w:br/>
        <w:t>Emellertid kan det icke bli både bra och billigt. I det förslag, som fångvårdsstyrelsen har framlagt och hvarpå den kungl. propositionen grundar sig, antydes, att länsfängelset i Stockholm, som öpp-</w:t>
        <w:br/>
        <w:br/>
        <w:t xml:space="preserve">nades för tio år sedan, redan visat sig för litet på grund af det stora antal manliga fångar, som tillväxten af samhällena rundt omkring Stockholm medfört, och att det därför blir nödvändigt att flytta bort </w:t>
      </w:r>
      <w:r>
        <w:rPr>
          <w:b/>
        </w:rPr>
        <w:t>kvinnorna¹</w:t>
      </w:r>
      <w:r>
        <w:rPr>
          <w:b w:val="0"/>
        </w:rPr>
        <w:t>, som finnas där och för hvilka det i främsta rummet var afsedt.</w:t>
        <w:br/>
        <w:br/>
        <w:t>I Göteborg öppnades Härlanda centralfängelse i sammanhang med länsfängelset för Göteborgs och Bohus län, och äfven det har visat sig för litet. Det kan rymma i samtliga celler, sjukcellerna inbegripna, 198 fångar, men det har behöfts plats för ända till 240 fångar. Därför hade det nog varit klokt, om man tagit till detta fängelse litet större redan från början.</w:t>
        <w:br/>
        <w:br/>
        <w:t>Låter nu emellertid Riksdagen fångvårdsstyrelsen veta, att Riksdagen icke prutar, blott ändamålsenliga och praktiska förslag framläggas, kommer säkerligen styrelsen med sin kända nitälskan om en sund utveckling af fångvården att för framtiden taga hänsyn därtill.</w:t>
        <w:br/>
        <w:br/>
        <w:t>Jag har, herr talman, velat göra dessa erinrinringar i frågan i hopp om att hvad jag påpekat måtte vinna beaktande vid de förslag till nya eller tillbyggnader af äldre fängelser, som kunna vara att motse. I förevarande fall har jag intet annat yrkande att göra än om förordande af utskottets förslag.</w:t>
      </w:r>
    </w:p>
    <w:p>
      <w:pPr>
        <w:pStyle w:val="Heading2"/>
      </w:pPr>
      <w:r>
        <w:t>2. Gustaf Albert Petersson (Lantmanna- och borgarepartiet inom andrakammaren, man)</w:t>
      </w:r>
    </w:p>
    <w:p>
      <w:r>
        <w:rPr>
          <w:b w:val="0"/>
        </w:rPr>
        <w:t>Herr talman! Då den föregående ärade talarens anförande icke utmynnade i annat än ett förordande af utskottets förslag, kan det ju synas ganska öfverflödigt, att jag här tager kammarens uppmärksamhet i anspråk. Men hvad han i sitt yttrande berörde föranleder mig att till kammarens kännedom bringa den ombildning, i hvilken vårt fängelsesystem för närvarande befinner sig.</w:t>
        <w:br/>
        <w:br/>
        <w:t>Han uttalade det önskemålet, att det måtte anläggas några större centralfängelser i landet och att en del småfängelser måtte försvinna Ja, mina herrar, det är just hvad man för närvarande arbetar på inom fångvården. Jag vill erinra om att till löneregleringskommittén har öfverlämnats frågan om reglering af fångvårdsstaterna och att i detta uppdrag ingår befogenhet att öfverväga den lämpligaste organisationen af fångvården i dess helhet, däribland äfven att undersöka, om och i hvad mån det är lämpligt att inrätta större centralfängelser och nedlägga en del mindre. Jag tviflar icke på, att sådant kommer att förordas, ty det är klart, att administrationskostnaderna därigenom skola nedbringas. Också är det klart, att därmed väsentliga fördelar kunna vinnas för den arbetsdrift, som på senare tid införts i fångvården och af hvilken mycket goda resultat väntas särskildt med hänsyn till den uppfostrande verksamhet, som ligger däri, att fångarna vänjas vid ordnadt arbete af beskaffenhet, som kan lända dem till nytta, när de återförsättas i frihet.</w:t>
        <w:br/>
        <w:br/>
        <w:t>Hvad speciellt Växjöfängelset beträffar, är det ämnadt att er-</w:t>
        <w:br/>
        <w:br/>
        <w:t xml:space="preserve">sätta centralfängelser för </w:t>
      </w:r>
      <w:r>
        <w:rPr>
          <w:b/>
        </w:rPr>
        <w:t>kvinnor¹</w:t>
      </w:r>
      <w:r>
        <w:rPr>
          <w:b w:val="0"/>
        </w:rPr>
        <w:t xml:space="preserve"> i Göteborg, som på senare tider inhyst ett ringa antal fångar. Om och i hvad mån det skulle vara klokt att öka detta fängelse i Växjö utöfver hvad som nu föreslagits är jag icke i tillfälle att yttra mig om. Emellertid är det af trängande vikt, att fängelset utan tidsutdräkt blir så ordnadt, att det kan lämna plats för de </w:t>
      </w:r>
      <w:r>
        <w:rPr>
          <w:b/>
        </w:rPr>
        <w:t>kvinnliga¹</w:t>
      </w:r>
      <w:r>
        <w:rPr>
          <w:b w:val="0"/>
        </w:rPr>
        <w:t xml:space="preserve"> fångar, som skola flyttas från Göteborg.</w:t>
        <w:br/>
        <w:br/>
        <w:t>Den föregående talaren förordade jämförelsevis stora fängelser och sade, att Härlandafängelset redan skall ha visat sig vara för litet. Jag tror emellertid, att det är af vikt, att man icke bygger mera, än som för hvarje tid kan anses vara nödvändigt, och speciellt att man nu icke bygger större fängelser, än som man sedermera kan hafva användning för. Det är nämligen så, att här inom mycket kort tid förestår en nödvändig revision af strafflagen i vårt land. En dylik revision är redan så tillvida af Riksdagen själf påfordrad, som den begärt en omläggning af bötesstraffet med hvad därmed sammanhänger. Men när man upptager den frågan, finner man, att den för in på ganska vidsträckta områden och kommer att föranleda en icke obetydlig omarbetning af strafflagen i öfrigt. Skulle nu allt detta bli på ett tillfredsställande sätt ordnadt, bör däraf följa — ty det är uppgiften — att antalet af de personer, som få aftjäna bötesstraff, blir väsentligen minskadt. TI så fall blir återigen cellutrymmet icke upptaget så mycket som för närvarande och man får sålunda celler lediga.</w:t>
        <w:br/>
        <w:br/>
        <w:t>Med hänsyn till dessa förhållanden anser jag det synnerligen önskligt, att icke flera eller större anstalter byggas, än som nu äro nödvändiga, och att man håller möjligheten öppen att i framtiden kunna rätta sig efter de förhållanden, som då inträda, och dessa komma väsentligen att bestämmas af det förslag till ordnande af fångvården i hela landet, som kan komma fram och af de riktlinier, efter hvilka en strafflagsrevision kommer att gå.</w:t>
      </w:r>
    </w:p>
    <w:p>
      <w:pPr>
        <w:pStyle w:val="Heading2"/>
      </w:pPr>
      <w:r>
        <w:t>3. Ulrik Leander (Frisinnade folkpartiet, man)</w:t>
      </w:r>
    </w:p>
    <w:p>
      <w:r>
        <w:rPr>
          <w:b w:val="0"/>
        </w:rPr>
        <w:t>Herr statsrådet och chefen för justitiedepartementet har omnämnt, att löneregleringskommittén nu har fångvårdsstaten under behandling. Betänkande från kommittén i detta ämne är att förvänta inom den närmaste framtiden. Och alldenstund jag har äran vara medlem af kommittén vid dess behandling af fångvårdsstaten, anser jag mig kunna säga, att kommittén just kommer att uttala sig för lämpligheten af sådana medelstora fängelser på 200 åa 300 fångar, som jag förut omnämnde. Då menar jag, att det vore klokt, att man redan nu, när man står i färd med att utvidga ett fängelse, toge hänsyn till 'denna kommitténs åsikt.</w:t>
        <w:br/>
        <w:br/>
        <w:t>Det kan ju vara möjligt, att fångantalet i sin helhet kan komma att minskas; och ingen skulle vara mera glad däröfver än vi fängelsetjänstemän. Men om man också får några celler till öfvers, är det bättre, än om det är brist på sådana. När man skall bygga</w:t>
        <w:br/>
        <w:br/>
        <w:t>ett fängelse, beräknar man huru många fångar, som möjligen skulle behöfva inhysas i detsamma. Men enligt hvad jag förut påpekat, har det ofta visat sig. att man räknat fel: man har fått flera fångar, än man beräknat, och fängelset har snart visat sig vara för litet. Jag säger därför ännu en gång: det skadar icke att ha några celler i reserv. Och när man nu här skall göra en tillbyggnad, blir kostnaden därför icke mycket högre, om man låter den inrymma 50 celler i stället för blott 25. Det blir sämre, om man sedan i framtiden måste ånyo tillbygga fängelset, och det är mindre ändamiålsenligt än att göra den nödiga tillbyggnaden på en gång.</w:t>
      </w:r>
    </w:p>
    <w:p>
      <w:pPr>
        <w:pStyle w:val="Heading2"/>
      </w:pPr>
      <w:r>
        <w:t>4. Carl Persson (Lantmanna- och borgarepartiet inom andrakammaren, man)</w:t>
      </w:r>
    </w:p>
    <w:p>
      <w:r>
        <w:rPr>
          <w:b w:val="0"/>
        </w:rPr>
        <w:t>Herr talman! Då jag tillhör den afdelning, som i första hand har behandlat denna hufvudtitel, har jag begärt ordet med anledning af den föregående talarens yttrande.</w:t>
        <w:br/>
        <w:br/>
        <w:t>Det har icke heller undgått mig, att den tillbyggnad, hvarom här är fråga, möjligtvis borde ha varit tilltagen något större, än förslaget utvisar. Men efter allt hvad man kan finna, lär behofvet i alla fall för en längre framtid vara tillgodosedt genom den ifrågasatta tillbyggnaden, oaktadt den icke innehåller mer än 25 celler. Vi ha på afdelningen sett situationsplan öfver Växjöfängelset och äfven ritningen till den föreslagna utvidgningen. För den händelse det skulle ställa sig så, som den föregående talaren säger, att länsfängelset i Växjö framdeles skulle behöfva utvidgas och göras till ett stort centralfängelse, lägger denna nybyggnad icke hinder i vägen därför. När det förhåller sig så, lär det väl icke vara möjligt att motsätta sig den begärda tillbyggnaden, äfven om man anser, att den kunde ha tilltagits något större. Antalet nya behöfliga celler utgör enligt beräkning endast 15, därtill ha lagts ytterligare 10, så att hela ökningen blifvit 25. Och det är att märka, att ritningen utvisar ytterligare 6 celler, s. k. nattceller. Man kan således räkna med 31 celler i den föreslagna utbyggnaden. Och gör man det, tror jag, att kostnaden per fånge och cell nedbringas, så att slutsumman icke kan anses förtvifladt hög.</w:t>
        <w:br/>
        <w:br/>
        <w:t xml:space="preserve">När därtill kommer, att fångvårdsstyrelsen sålt centralfängelset i Göteborg och att denna nybyggnad skall uppföras för medel, som erhållits vid ifrågavarande försäljning, har det icke synts mig möjligt att motsätta sig förslaget, som innebär, att det gamla länsfängelset i Växjö skall förvandlas till </w:t>
      </w:r>
      <w:r>
        <w:rPr>
          <w:b/>
        </w:rPr>
        <w:t>kvinnofängelse¹</w:t>
      </w:r>
      <w:r>
        <w:rPr>
          <w:b w:val="0"/>
        </w:rPr>
        <w:t>.</w:t>
        <w:br/>
        <w:br/>
        <w:t>Huru man än ser saken, lär det icke varit möjligt för utskottet annat än att tillstyrka hvad Kungl. Maj:t föreslagit. Och jag tror icke, att man gjort sig skyldig till något slöseri i denna punkt.</w:t>
      </w:r>
    </w:p>
    <w:p>
      <w:pPr>
        <w:pStyle w:val="Heading2"/>
      </w:pPr>
      <w:r>
        <w:t>5. Jöns Jesperson (Lantmannapartiet, man)</w:t>
      </w:r>
    </w:p>
    <w:p>
      <w:r>
        <w:rPr>
          <w:b w:val="0"/>
        </w:rPr>
        <w:t>Herr talman! Det har icke kunnat undgå att väcka min uppmärksamhet, att kostnaderna för dessa bostadshus förefalla alldeles ofantligt höga. Det är här fråga om uppförandet af fem bostadshus, afsedda för tjugu vaktkonstaplar. I hvarje hus skulle således inrymmas bostadslägenheter för fyra familjer. Hela kostnaden är upptagen till 150,000 kronor; hvadan sålunda på hvarje byggnad kommer ett belopp af 30,000 kronor och på hvarje lägenhet 7,500 kronor. Det måste väl förvåna hvar och en, som något litet tänkt sig in i denna sak, att kostnaderna verkligen skola behöfva blifva så stora, då hvarje byggnad är gemensam för fyra familjer. Ännu. mera förvånansvärdt är detta, om man gör en jämtörelse med förhållandena i öfrigt på det praktiska lifvet och t. ex. tänker på de egna-hemslägenheter, som komma att byggas. I fråga om dessa får man väl i allmänhet förutsätta, att hvarje familj skall ha åtminstone två rum och kök. Då man vet, inom hvilken ram kostnaden för dylika lägenheter måste begränsas, kan det ej annat än synas egendomligt, att kostnaden kan stiga till sådana belopp för här ifrågavarande bostäder, som icke ens erbjuda två ordentliga rum och kök, utan allenast innehålla ett rum jämte uppvärmd tambur och kök.</w:t>
        <w:br/>
        <w:br/>
        <w:t>Jag är säker på, att om det på landsbygden skulle uppföras bostadshus till sådana pris, som det här är fråga om, då skulle de flesta landtmän icke kunna få några ordentliga bostäder. Ty det är ju alldeles orimligt, att kostnaden skall behöfva vara så stor. Hvarpå detta beror, förstår jag icke. Just på den plats, där dessa bostadshus skola uppföras, är nämligen en del byggnadsmaterial, t. ex. tegel, billigare än på något annat ställe i vårt land. Då det här är fråga om byggnader af så enkel beskaffenhet och det skall inrymmas fyra familjer i hvarje hus, borde det ovillkorligen kunna</w:t>
        <w:br/>
        <w:br/>
        <w:t>byggas för billigare pris, om man tager all möjlig hänsyn till att ordna det så bra, som görligt är.</w:t>
        <w:br/>
        <w:br/>
        <w:t>« Det är nog mången gång så, att statens byggnader blifva alltför dyra. Jag har åtminstone lagt märke till, att exempelvis de hus, som uppförts för statens järnvägar, ställt sig mycket dyrare än, ja, ofta dubbelt så dyra som privata byggnader under motsvarande förhållanden.</w:t>
        <w:br/>
        <w:br/>
        <w:t>Jag har intet yrkande. Jag har endast velat göra denna erinran, därför att det ständigt visat sig, att kostnaderna ökas för alla slag af byggnader, som uppföras för statens räkning och att dessa kostnader stiga så orimligt, att man ovillkorligen måste försöka att begränsa dem till mera rimliga proportioner.</w:t>
      </w:r>
    </w:p>
    <w:p>
      <w:pPr>
        <w:pStyle w:val="Heading2"/>
      </w:pPr>
      <w:r>
        <w:t>6. Carl Persson (Lantmanna- och borgarepartiet inom andrakammaren, man)</w:t>
      </w:r>
    </w:p>
    <w:p>
      <w:r>
        <w:rPr>
          <w:b w:val="0"/>
        </w:rPr>
        <w:t>Herr talman! Ja, jag kan gifva den förre talaren rätt i allt hvad han sade beträffande dyrheten af de byggnader, som uppföras för statens räkning, vare sig på det ena eller andra hållet. Och jag är rätt glad däröfver, att han begärt ordet i denna punkt och påvisat, att dessa bostadshus syntes honom blifva väl dyra. :</w:t>
        <w:br/>
        <w:br/>
        <w:t>Det har ju gått mycket lätt för såväl fångvårdsstyrelsen som i all synnerhet för järnvägsstyrelsen att få hvilka anslag, som än begäras, då det är fråga om att uppföra byggnader. När man i allmänhet granskar uppgjorda ritningar och kostnadsförslag, skall man finna, att anslagen äro rundligt tilltagna; och det lärer väl därför i de flesta fall gå att uppföra byggnaderna inom ramen af de kostnadsbelopp, som begäras.</w:t>
        <w:br/>
        <w:br/>
        <w:t>På ett annat håll däremot, nämligen på fjärde hufvudtiteln, kan knappast en liten vaktstuga uppföras, utan att den skall nagelfaras på alla möjliga sätt, och man skall pruta på de begärda summorna. Och om man sedan icke lyckas att uppföra dem för lägre kostnad, blir det ett starkt klander.</w:t>
        <w:br/>
        <w:br/>
        <w:t>Den erinran, som af den föregående talaren gjorts, kan väl vara till nytta i så måtto, att vederbörande äfven på detta håll se sig väl före, då de begära anslag för byggnader af ifrågavarande slag, så att icke arkitekterna få regera såsom de vilja.</w:t>
        <w:br/>
        <w:br/>
        <w:t>Afven inom utskottet funno vi, att kostnaderna voro väl höga för de hus, om hvilka här är fråga. Ritningarna och kostnadsförslagen granskades mycket noga, och utskottet har, såsom synes af motiveringen, äfven för sin del trott, att besparingar skulle kunna göras på åtskilliga håll, men man har icke vågat att ned-</w:t>
        <w:br/>
        <w:br/>
        <w:t>sätta beloppen under de begärda anslagen till några uppgifna sum-</w:t>
        <w:br/>
        <w:br/>
      </w:r>
      <w:r>
        <w:rPr>
          <w:b/>
        </w:rPr>
        <w:t>mor²</w:t>
      </w:r>
      <w:r>
        <w:rPr>
          <w:b w:val="0"/>
        </w:rPr>
        <w:t>. Man har dock i alla fall trott, att denna erinran skulle hafva det goda med sig, att all möjlig sparsamhet iakttoges vid byggnadernas uppförande.</w:t>
        <w:br/>
        <w:br/>
        <w:t>Vid en noggrann granskning af ritningarna å husen får man nog i alla fall den uppfattning, att det icke går att bygga husen för</w:t>
        <w:br/>
        <w:br/>
        <w:t>afsevärdt lägre belopp, än här ifrågasatts. Det är nämligen att märka, att alla möjliga bekvämligheter blifvit tillgodosedda inom dessa byggnader; för familjerna i fråga har härvid följts den princip, som Andra Kammaren alltid uttalat, då det gällt lägre betjänte eller tjänstemän, som skola hafva bostad in natura, nämligen att de skola få följa med tidens kraf och få bekvämligheter, såvidt möjligt är. Detta har blifvit tillgodosedt här. Vidare är det att märka, att inom de ifrågavarande kostnadsbeloppen, för hvilka husen skola uppföras, alla möjliga behof skola varda tillgodosedda. Det finnes icke ett enda uthus, utan allt hvad som erfordras för en familj, i en stad, är inrymdt under samma tak. Det är också därför naturligt, att man får räkna med att husen blifva betydligt dyrare, än de annars skulle blifva. Det kunde nog vara möjligt att bygga endast bostadshusen billigare, men då skulle byggas särskilda uthus och det skulle draga med sig särskilda kostnader. För öfrigt har det icke heller funnits plats att sätta uthusen på utan att symmetrien blifvit skadad. Vidare ligger det äfven andra utgifter i de beräknade summorna, nämligen för vatten och elektricitet, och så därjämte för de såväl öfversom underjordiska ledningar, som dessa hus draga med sig af den anledning, att de ligga ett stycke ifrån fängelset, där dessa ledningar förut finnas.</w:t>
        <w:br/>
        <w:br/>
        <w:t>Man har granskat förslagen och därvid, som sagdt, funnit, att det icke vore möjligt att sätta den ena eller andra summan till lägre bolopp, än som föreslagits, men genom det uttalande, som utskottet gjort, har man trott, att vederbörande skulle iakttaga all den sparsamhet, som möjligt är, utan att ändamålet med byggnaderna skulle förfelas.</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