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1170</w:t>
      </w:r>
    </w:p>
    <w:p>
      <w:r>
        <w:rPr>
          <w:b/>
        </w:rPr>
        <w:t xml:space="preserve">Datum: </w:t>
      </w:r>
      <w:r>
        <w:t>1911-03-11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Herman Andersson (Bondeförbundet, man)</w:t>
      </w:r>
    </w:p>
    <w:p>
      <w:r>
        <w:rPr>
          <w:b w:val="0"/>
        </w:rPr>
        <w:t>Herr talman! Jag har begärt ordet med anledning af hvad herr Kronlund sade i sitt sista anförande om den behandling, som dessa torpare skulle rönt.</w:t>
        <w:br/>
        <w:br/>
        <w:t>Den som läst motiveringen till herr. Kronlunds motion och ej förut känner till förhållandet gör sig säkerligen den frågan: är detta möjligt! Kan något dylikt försiggå i vår tid, och finns det verkligen sådana barbarer till kronoarrendatorer?</w:t>
        <w:br/>
        <w:br/>
        <w:t xml:space="preserve">Herr Kronlund interpellerade mig och frågade om en torpare, </w:t>
      </w:r>
      <w:r>
        <w:rPr>
          <w:b/>
        </w:rPr>
        <w:t>änkan²</w:t>
      </w:r>
      <w:r>
        <w:rPr>
          <w:b w:val="0"/>
        </w:rPr>
        <w:t xml:space="preserve"> Ingemarsson. Efter att ha meddelat, att arrendatorn yrkat vräkning på </w:t>
      </w:r>
      <w:r>
        <w:rPr>
          <w:b/>
        </w:rPr>
        <w:t>henne²</w:t>
      </w:r>
      <w:r>
        <w:rPr>
          <w:b w:val="0"/>
        </w:rPr>
        <w:t>, skrifver han: »</w:t>
      </w:r>
      <w:r>
        <w:rPr>
          <w:b/>
        </w:rPr>
        <w:t>Änkan²</w:t>
      </w:r>
      <w:r>
        <w:rPr>
          <w:b w:val="0"/>
        </w:rPr>
        <w:t xml:space="preserve"> Ingemarsson, som för en areal af 4,1 har åker och äng skolat utöfva 100 mansdagsverken och 10 </w:t>
      </w:r>
      <w:r>
        <w:rPr>
          <w:b/>
        </w:rPr>
        <w:t>kvinnodagsverken¹</w:t>
      </w:r>
      <w:r>
        <w:rPr>
          <w:b w:val="0"/>
        </w:rPr>
        <w:t xml:space="preserve">, men som tillika ägde åbyggnaderna å torpet, har åtskilliga gånger under 1909 på tillsägelse uraktlåtit fullgöra dagsverken på de dagar, som arrendatorn bestämt, och häftade under nämnda år i rest på sin dagsverksskyldighet å fyra dagar 7 timmar. Karolina Ingemarsson hade visserligen två fullvuxna söner och tvenne </w:t>
      </w:r>
      <w:r>
        <w:rPr>
          <w:b/>
        </w:rPr>
        <w:t>döttrar²</w:t>
      </w:r>
      <w:r>
        <w:rPr>
          <w:b w:val="0"/>
        </w:rPr>
        <w:t xml:space="preserve"> i hemmet, men dessa måste tidtals söka arbetsförtjänst för sin utkomsts skull utom hemmet, och därtill kom att ene sonen under 1909 fullgjorde sin värnpliktsskyldighet.&gt; Herr Kronlund säger sålunda, att barnen visserligen funnos hemma, men att de sökte sin arbetsförtjänst utom hemmet. Om man litet tänker sig in i en arrendators ställning, då han i så vidsträckt omfattning,' som förhållandet är vid denna egendom, är beroende af torparnas dagsverken, och torparne så ge en god dag, när de behaga, åt dessa dagsverken och icke fullgöra dem med ordning, är det tydligt, att arrendatorn icke kan reda sig, och när det gått för långt i vissa fall, måste han vidtaga särskilda åtgärder. Jag vill visserligen icke i detta fall försöka försvara arrendatorn, i händelse han förgripit sig, lika litet som i andra fall, men detta är hvad herr Kronlund anfört i sin motivering. Då herr Kronlund vidare sade, att vräkningsyrkandet icke blef bifallet, ber jag att få erinra om, att detta icke öfverensstämmer med verkliga förhållandet. Numera har emellertid </w:t>
      </w:r>
      <w:r>
        <w:rPr>
          <w:b/>
        </w:rPr>
        <w:t>hennes²</w:t>
      </w:r>
      <w:r>
        <w:rPr>
          <w:b w:val="0"/>
        </w:rPr>
        <w:t xml:space="preserve"> son träffat öfverenskommelse med arrendatorn, och öfvertagit torpet, hvarigenom vräkningsdomen säkerligen icke blir verkställd. Då en enka med två vuxna söner och två fullvuxna </w:t>
      </w:r>
      <w:r>
        <w:rPr>
          <w:b/>
        </w:rPr>
        <w:t>döttrar²</w:t>
      </w:r>
      <w:r>
        <w:rPr>
          <w:b w:val="0"/>
        </w:rPr>
        <w:t>, hvilken, ehuru bunden af kontrakt, likväl icke ville fullgöra sin dagsverksskyldighet på bestämda dagar, kan härvid-</w:t>
        <w:br/>
        <w:br/>
        <w:t>lag nog dessutom föreligga omständigheter, som man icke känner till. Ångående I alla händelser tycker jag icke man bör döma en part ohörd, och "pplåtande detta borde väl en person i motionärens ställning inse. CE Sedan interpellerade herr Kronlund om en person, som var 72 år förra öfver: gammal. Jag är icke riktigt inne i dessa förhållanden, men så mycket stebostället vet jag, att denne person alldeles upphörde fullgöra sina dagsverken, Xastellegår- Dessutom lät han torpet ligga öde. Detta gaf anledning att arrenda- 77 Pr I torn, som får i sista hand äfven svara för att torpjorden ej kommer (Forts.) i vanhäfd, anmälde förhållandet för Konungens befallningshafvande samt yrkade vräkning. Herr Kronlund säger härom, såsom framgår af hvad som står på sid. 11, rad 7 i utskottets betänkande, att arrendatorn under förra året sått och skördat torpets Jord. Men det är fel. Han har icke sått upp torpet. Jag ber att få upplysa herr Kronlund härom, eftersom han bad mig, att jag skulle uppvisa de fel och öfverdrifter han gjort sig skyldig till i motionen. Herr Kronlund har också i motionen erinrat om, att arrendatorn uttagit 2 kronor för de dagsverken, som torparne uraktlåtit att fullgöra. Detta är fel. Arrendatorn har tagit upp mandagsverkena till I krona 75 öre för sommaren och till I krona 25 öre för vintern, detta gör 1,50 i genomsnitt. Således när herr Kronlund grundar sina kalkyler och sina beräkningar på detta dagsverkspris af 2 kronor, så blir det missvisande hela vägen igenom. Man måste i första hand reducera med 25 procent, och då blir det icke mycket värdt med hans kalkyler sedan. Det är ett faktum, att arrendatorn icke tagit mera, och jag är beredd att, om man skulle bestrida sanningsenligheten af min uppgift, bestyrka hvad jag här uttalat. Sedan har herr Kronlund sagt: »Själf synes arrendatorn å hufvudgården sitta med jämförelsevis gynnsamma villkor från statens sida; han har ju till och med, såsom förut framhållits, beviljats lindring i villkoren genom anstånd med arrendets inbetalande; likväl är han färdig att till det yttersta uttaga de så betungande skyldigheter, som åligga hans torpare» etc. Nu är det ett faktum, och jag skall be att få bevisa det, ifall någon betviflar det, att arrendatorn den ordinarie bestämda tiden, nämligen vid kronoskatteuppbörden åtminstone de tio sista åren erlagt sitt arrende. Det är vidare icke förhållandet, att arrendatorn skulle ha uttagit i dagsverksskyldigheten till det yttersta. Han har sålunda icke uttagit hästdagsverken på flera år. Han har blott uttagit några för resor på Hisingen, och detta skedde till följd af att han icke kunde komma öfver älfven för ishinder, eljest har han, som sagdt, icke på senare åren uttagit ett enda hästdagsverke, fast att han skulle ha rätt till 600 per år. Han har äfven tillsatt flera mansdagsverken. Sålunda beträffande en person med stor familj har arrendatorn slagit af ett dagsverke i veckan. En hel del torpare ha icke fullgjort sina dagsverken, och det finnes till och med en, som sitter kvar på sitt torp ännu, men som icke fullgjort något enda dagsverke allt sedan september månad 1909. Vidare anser jag, att herr Kronlunds motivering är vilseledande 1 det afseendet, att herr Kronlund förtegat andra förmåner, som torparne ha af arrendatorn. Sålunda ha torparne bete för alla sina på torpet födda djur, flera vasslotter, där de årligen skörda åtskilliga</w:t>
        <w:br/>
        <w:br/>
        <w:t>lass foder hvardera och dessutom fri läkarvård, som arrendatorn består. Det finnes således för dem också andra förmåner. Men den, som icke känner till förhållandena, han blir lätt vilseledd af hvad som i motionen skrifvits. Mycket mer skulle dessutom kunna vara att påpeka i detta afseende.</w:t>
        <w:br/>
        <w:br/>
        <w:t>Jag skall nu söka något bemöta hvad herr Carl Olausson här talade om, nämligen att dagsverksprisen blifvit satta till det och det beloppet. När jag såg, att uppskattningsnämnden hade satt dagsverkena till 1 krona 25 öre, må jag tillstå, att detta föreföll mig för lågt efter hvad som var brukligt i bygden. Men nu är saken den, att skall man utgå från en låg beräkningsgrund i det ena afseendet, så får man också göra det i det andra, och skall man utgå från höga dagsverkspris, får man också räkna torpen och öfriga förmåner högre. Om vi gå ut från, att dagsverkena äro två i veckan som gör 104 om året och ersättningen 1 krona 25 öre per dagsverke — det är åtskilliga, som fullgöra ett mindre och åtskilliga som fullgöra ett större antal dagsverken —-- så skulle detta blifva jämt 130 kronor per år, hvilket utgör nära 11 kronor i månaden. För dessa icke fullt 11 kronor i månaden har torparen fri bostad i kronans hus och dessutom sin jord jämte andra förut sagda förmåner samt åtminstone hittills fria skatter. Skall man utgå från det högre beloppet, 2 kronor 50 öre till 3 kronor per dag, då får man också beräkna bostaden efter den hyresersättning, som de arbetare få erlägga på platsen, där dylika arbetspriser äro rådande, det vill säga efter en hyresersättning af 15 till 20 kronor i månaden för ett rum och kök. Det är domänintendenten, som bestämmer detta. När domänintendenten här har beräknat ersättningen för dagsverke till 1 krona 25 öre, så är detta icke så lågt, som det kan se ut vid ett flyktigt påseende.</w:t>
        <w:br/>
        <w:br/>
        <w:t>Sedan skall jag be att få framhålla, att, när arrendatorn frigör torparen mot ersättningen för dagsverke till 1 krona 50 öre, detta icke kan anses vara ett oskäligt lågt pris, när domänstyrelsen sätter ersättningen till 1 krona 25 öre. Arrendatorn, som är beroende af dessa dagsverken, har satt ersättningen något högre än domänstyrelsen, ty skulle han leja arbetare, så finge han gifvetvis betala en sådan arbetare mera.</w:t>
        <w:br/>
        <w:br/>
        <w:t>Grefve Hamilton har nyss uttalat sig om torparesystemet. Jag skall, när jag nu har ordet, be att få angifva min ställning till denna fråga. Motionären säger i början af sin motion: »En undersökning af torparefrågan pågår ju för närvarande under officiell ledning och har väl närmast till mål att undersöka orsakerna till torpareklassens tillbakagång i vårt land och föreslå medel till deras undanröjande.» Att den här kommittén skulle fått i uppdrag att föreslå medel till undanröjande af de torpare, som ännu finnas i vårt land, var för mig något nytt, som jag icke kände till förut. Att denna torpareklass har minskats till sitt antal är däremot kändt. Om denna egendom, hvarom det här är fråga, icke skulle komma att anlita torpare för det arbete, som skulle utföras, utan torpen skulle säljas och skiljas från egendomen, så blefve det i stället så, att åtskilliga statare kommertt anställas. Där finnas redan nu några statare, men skulle äfven inlandstorpen afskiljas, så skulle antalet statare ytterligare ökas. Skulle</w:t>
        <w:br/>
        <w:br/>
        <w:t>utskottets förslag bifallas, så skulle Riksdagen därmed ha uttalat, att Angående på kronans egendomar icke få finnas torpare, att torparesystemet skulle Vopråtande bannlysas. Om man nu söker att göra en jämförelse mellan torparnes ”Tåden från och statarnes ställning, så tror jag, att man skall finna, att det vore förra öfverfördelaktigt, om torparesystemet, där det är passande, så långt möjligt stebostället bibehålles. Under förutsättning, att villkoren för såväl torpare som Xastellegårstatare äro rimliga, tror jag, att torparne ovillkorligen ha en lyckligare den sir I. lott. Det förhåller sig väl i allmänhet så, att allt hvad en statare (Forts.) förtjänar går åt för hvarje år. Han har små utsikter, äfven om förhållandena på de senare åren blifvit något bättre, att lägga af något. En torpare däremot kan hoppas på bättre tider, fröjdas åt den skörd han erhåller samt sina djur. Dessutom känner han sig i sitt hem mera hemma hos sig, ser mera resultat af eget arbete, än hvad en statare kan göra. Äfven i socialt afseende — särskildt beträffande uppfostran — torde torparesystemet vara att föredraga. Torparebarnen få vid unga år vanligen lära sig att arbeta — det är alltid något, som de kunna syssla med — medan statarebarnen vanligen springa och slå dank. Skola nu torpen frånskiljas, så är det tydligt, att vi i stället skulle få stataresystemet.</w:t>
        <w:br/>
        <w:br/>
        <w:t>Jag tror icke, att det är mycket att vinna i själfva frågan, hur mycket vi än prata, och då ju föregående talare yrkat återremiss, så skall jag icke vidare uppehålla tiden.</w:t>
      </w:r>
    </w:p>
    <w:p>
      <w:pPr>
        <w:pStyle w:val="Heading2"/>
      </w:pPr>
      <w:r>
        <w:t>2. unknown (–, –)</w:t>
      </w:r>
    </w:p>
    <w:p>
      <w:r>
        <w:rPr>
          <w:b w:val="0"/>
        </w:rPr>
        <w:t>Blott ett par ord! Den siste talaren trodde, att jag ville, att torparesystemet skulle ersättas af stataresystemet. Nej, visst icke. Jag vill för min del, att dessa egendomar skola styckas på sådant sätt, att därstädes hvarken behöfves torpare eller statare, utan att ägaren eller brukaren med tillhjälp af sin familj och möjligtvis någon tjänare kan sköta den jord han innehar.</w:t>
        <w:br/>
        <w:br/>
        <w:t>efter anvisning af vederbörande tjänsteman inom Västerbottens och Norrbottens län bröte stubbar i och för tjärbränning, blefve befriade från den afgift pr kubikmeter bruten råvara, som de hittills erlagt.</w:t>
      </w:r>
    </w:p>
    <w:p>
      <w:pPr>
        <w:pStyle w:val="Heading2"/>
      </w:pPr>
      <w:r>
        <w:t>3. Erik Hellberg (Liberala samlingspartiet, man)</w:t>
      </w:r>
    </w:p>
    <w:p>
      <w:r>
        <w:rPr>
          <w:b w:val="0"/>
        </w:rPr>
        <w:t>Herr talman, mina herrar! Jag anhåller att till en början få betyga jordbruksutskottet min stora tacksamhet för den välvilja, som utskottet visat min lilla motion. Den har ju icke blifvit i det hela tillstyrkt, men i alla fall är det dock att sätta synnerligt värde på, att utskottet tagit den stora hänsyn till densamma, som skett.</w:t>
        <w:br/>
        <w:br/>
        <w:t>Jag skall be att få erinra om att trävarurörelsen föder Norrland och indirekt hela vårt land. Vi få aldrig glömma, att den norrländska skogshandteringen är ett lifsvillkor för hela vårt folks framtida ekonomiska bestånd, och den närmaste konsekvensen blir då, att vi alla, och i synnerhet riksdag och regering, böra omhulda denna lifsgren af vår nationalekonomi. Och detta kan ske på det sättet, att vi vårda och bevara vårt skogskapital, och å andra sidan äfven på det sättet, att man stödjer nya uppslag till förvärfsmöjligheter inom skogshushållningens hela område, alltså äfven inom dess bigrenar, såväl cellulosaoch pappersindustrien som äfven tjärbränningen.</w:t>
        <w:br/>
        <w:br/>
        <w:t>För den stora, fattiga befolkningen i Västerbotten och äfven Norrbotten är denna binäring af särdeles stor betydelse. Vi ha i denna vidsträckta landsända en befolkning, som verkligen är i mycket trånga ekonomiska förhållanden. Vi ha här en stor mängd personer som icke få räknas till den lösa befolkningen, som äro familjefäder och som bo i stugorna här uppe men som icke fått lära sig något yrke, utan som i likhet med sina fäder och förfäder arbetat med skogs-</w:t>
        <w:br/>
        <w:br/>
        <w:t>arbete å kronans eller bolagens domäner. Vidare ha vi de många Angående</w:t>
        <w:br/>
        <w:br/>
        <w:t>kronotorparne och arrendatorerna. Finnes det då för dem alla intet aleifösfrite</w:t>
        <w:br/>
        <w:br/>
        <w:t>annat tillfälle till extra arbetsförtjänst än just tjärbränningen? Jo, bryta stubbar</w:t>
        <w:br/>
        <w:br/>
        <w:t>visserligen, de ha skogsarbete om vintern och flottning om sommaren. för tjär-</w:t>
        <w:br/>
        <w:br/>
        <w:t>Dessa begge slag af arbetsförtjänst äro mycket svåra och kräfvande. bränning å</w:t>
        <w:br/>
        <w:br/>
        <w:t>Jag skall icke tala om den nu, då tiden är så långt framskriden, qFOROSRGER</w:t>
        <w:br/>
        <w:br/>
        <w:t>ehuru det annars vore mycket frestande "bottons: och Jag vill nu erinra dem, som kanske icke tiden tillåtit att när- Norrbottens</w:t>
        <w:br/>
        <w:br/>
        <w:t>mare studera min motion, att tjärbränningen är förenad med ganska län.</w:t>
        <w:br/>
        <w:br/>
        <w:t>stora omkostnader och afbränningar. Den, som vill bränna tjära, (Forts.)</w:t>
        <w:br/>
        <w:br/>
        <w:t>måste af staten köpa torrskog, som han sedan på lediga stunder får</w:t>
        <w:br/>
        <w:br/>
        <w:t>kransåga och göra tunnor af. Han får icke ens tunnbanden fritt;</w:t>
        <w:br/>
        <w:br/>
        <w:t>han får köpa ungskog af kronan och alldeles som i förra fallet genom</w:t>
        <w:br/>
        <w:br/>
        <w:t>ansökan hos jägmästaren, hvarefter granarne efter hemkörningen upp-</w:t>
        <w:br/>
        <w:br/>
        <w:t>räknas af kronojägaren och sedermera bearbetas för sitt ändamål.</w:t>
        <w:br/>
        <w:br/>
        <w:t>Spån till tjärdalen fås genom köp af rått virke, som sedermera hyflas</w:t>
        <w:br/>
        <w:br/>
        <w:t>till spånor att därmed bekläda tjärdalen. Den torf, som behöfves för</w:t>
        <w:br/>
        <w:br/>
        <w:t>täckning af tjärdalen, får heller icke tagas fritt på kronans mark utan</w:t>
        <w:br/>
        <w:br/>
        <w:t>äfven denna måste köpas. Det är sålunda många direkta afbrän-</w:t>
        <w:br/>
        <w:br/>
        <w:t>ningar, som tjärbrännaren fått vidkännas, när han kommit så långt,</w:t>
        <w:br/>
        <w:br/>
        <w:t>att han fått sin tjärdal i ordning och sedan bränd. När tunnorna</w:t>
        <w:br/>
        <w:br/>
        <w:t>äro fyllda, så skola de naturligtvis forslas antingen till en älf eller</w:t>
        <w:br/>
        <w:br/>
        <w:t>till en större kyrkoplats för vidare befordran, och detta får han icke</w:t>
        <w:br/>
        <w:br/>
        <w:t>för intet, för denna forsling får han i allmänhet betala minst en krona.</w:t>
        <w:br/>
        <w:br/>
        <w:t>Om man nu tänker sig, att tunnorna skola forslas en sådan sträcka</w:t>
        <w:br/>
        <w:br/>
        <w:t>som t. ex. från Lycksele till Hällnäs, nödgas han därför betala 1 krona</w:t>
        <w:br/>
        <w:br/>
        <w:t>50 öre. Innan tjärexportbolaget mottager tunnorna och erlägger be-</w:t>
        <w:br/>
        <w:br/>
        <w:t>talning för dem, skola de »vräkas», hvarvid ytterligare förlust upp-</w:t>
        <w:br/>
        <w:br/>
        <w:t>står. Det är såsom vi se sålunda många direkta afbränningar som</w:t>
        <w:br/>
        <w:br/>
        <w:t>uppstå. Om vi nu föreställa oss, att tjärbrännaren producerar 15—20</w:t>
        <w:br/>
        <w:br/>
        <w:t>å 25 tunnor, så ha de nämnda omkostnaderna härför stigit till unge-</w:t>
        <w:br/>
        <w:br/>
        <w:t>fär detsamma som priset för en half eller hel säck mjöl, och hvad</w:t>
        <w:br/>
        <w:br/>
        <w:t>detta betyder i en sådan landsända som lappmarkerna, kan åtminstone</w:t>
        <w:br/>
        <w:br/>
        <w:t>den här närvarande representanten från Malå omtala. Han har för</w:t>
        <w:br/>
        <w:br/>
        <w:t>öfrigt själf bränt tjära och vet, hvilka omkostnader som äro förenade</w:t>
        <w:br/>
        <w:br/>
        <w:t>härmed. Han känner ock till den fattiga befolkningen i denna trakt —</w:t>
        <w:br/>
        <w:br/>
        <w:t>Malå anses som den aldra fattigaste och minst gynnade i många af-</w:t>
        <w:br/>
        <w:br/>
        <w:t>seenden af lappmarkssocknarne — och hvad han säger kunna herrarne</w:t>
        <w:br/>
        <w:br/>
        <w:t>lita på, ty han är själf en mindre bemedlad bonde, som har full</w:t>
        <w:br/>
        <w:br/>
        <w:t>kännedom om lappmarksbefolkningens sträfsamma och bekymmer-</w:t>
        <w:br/>
        <w:br/>
        <w:t>samma tillvaro. Sålunda förstå vi, att det skulle vara af stor bety-</w:t>
        <w:br/>
        <w:br/>
        <w:t>delse, om befolkningen häruppe skulle kunna få dessa stubbar afgifts-</w:t>
        <w:br/>
        <w:br/>
        <w:t>fritt. Stubbarne äro till ingen nytta, de stå endast och ruttna och</w:t>
        <w:br/>
        <w:br/>
        <w:t>hindra återväxten. Man kunde då tycka, att den som toge bort dessa</w:t>
        <w:br/>
        <w:br/>
        <w:t>stubbar, borde få betaldt därför i stället för att han nu skall betala</w:t>
        <w:br/>
        <w:br/>
        <w:t>för dem. Det finns landsändar, där man kostar på sig utgifter för</w:t>
        <w:br/>
        <w:br/>
        <w:t>alt få bort stubbarne, innan man sår skog. Nu har man från ett</w:t>
        <w:br/>
        <w:br/>
        <w:t>håll häremot invändt, att om motionen bifölles, detta skulle komma</w:t>
        <w:br/>
        <w:br/>
        <w:t>att medföra en förlust för staten, hvarjämte det ur skogsvårdssynpunkt</w:t>
        <w:br/>
        <w:br/>
        <w:t>icke skulle vara rådligt. Utskottet har visat, att inkomsterna för det</w:t>
        <w:br/>
        <w:br/>
        <w:t>10,000 och 11,000 kronor. Men denna minskning i inkomster kan uppvägas af den indirekta vinst, som kan uppkomma för staten på annat sätt. Jag menar sålunda, att den som vill bränna tjära, skall</w:t>
        <w:br/>
        <w:br/>
        <w:t>bränning ä anmäla sig hos vederbörande jägmästare, hvarvid han har att ifylla</w:t>
        <w:br/>
        <w:br/>
        <w:t>en med borgen af två vederhäftiga personer försedd förbindelse å den</w:t>
        <w:br/>
        <w:br/>
        <w:t>dottens och UPPkommande betalningens fullgörande. Skulle han emellertid seder- Norrbottens Mera af en eller annan orsak icke kunna betala på bestämd tid, an-</w:t>
        <w:br/>
        <w:br/>
        <w:t>mäler kronojägaren honom för jägmästaren, jägmästaren för öfverjägmästaren, öfverjägmästaren för länsstyrelsen, länsstyrelsen för kronofogden, kronofogden för länsmannen och länsmannen lagsöker honom i sin ordning. Jag hörde i dag under diskussionen i Första kammaren om denna sak, att till länsstyrelsen i Västerbottens län understundom lära kunna inkomma stora massor af sådana här fordringsbevis. Det blir ju sålunda en indirekt kostnad och en indirekt utgift för staten, hvars storlek jag icke riktigt nu kan uppskatta.</w:t>
        <w:br/>
        <w:br/>
        <w:t>Man har också sagt, att det skulle fordras ökad bevakning, om stubbarne skulle få brytas fritt. Detta vill jag icke yttra mig om, men så mycket vill jag säga, att jag i likhet med befolkningen däruppe iakttagit, att skogarne formligen hvimla af kronojägare och att de icke alltid synas vara alltför strängt upptagna.</w:t>
        <w:br/>
        <w:br/>
        <w:t>Man har ur skogsvårdssynpunkt, som sagdt, äfven invändt, att marken skulle kunna skadas under skogens återväxt. Men denna stubbrytning skulle komma att ske under vederbörlig uppsyn. Jägmästaren skulle alldeles såsom hittills anvisa vissa områden eller trakter, utöfver hvilka man ej finge gå. Därigenom skulle icke större skada uppstå än hittills. Jag och reservanterna anse tvärtom, att det skulle uppkomma fördelar genom den åtgärd, som jag föreslagit: marken skulle genom stubbarnes borttagande blifva tjänligare för skogsanläggning. Och för den fattigare befolkningen skulle det, såsom jag sökt framhålla i min motion, vara af stor betydelse, om den skulle kunna få detta material afgiftsfritt, hvilket den naturligtvis helst skulle önska.</w:t>
        <w:br/>
        <w:br/>
        <w:t>Ett bifall till motionen skulle alldeles säkert komma att öka den inhemska produktionen af tjära och sålunda minska importen af samma vara, hvilken enligt den officiella statistiken under de senare åren varit ganska betydande. En sådan minskning af importen blir naturligtvis fördelaktig ur nationalekonomisk synpunkt. Nu är det många, som bränna tjära där uppe i Norrland endast för husbehof, och detta därför att man icke äger några kommunikationer. Annorlunda blir det, om inlandsbanan blir anlagd och tvärbanan till Lycksele blir färdig. Då är det bra att ha frågan om tjärbränningen ordnad.</w:t>
        <w:br/>
        <w:br/>
        <w:t>Vidare kan man tänka sig, att det blir en indirekt fördel därigenom, att förvärfsmöjligheterna för befolkningen underlättas på grund af rikare tillgång på arbete. Detta skulle kunna verka därhän, att många kvarhölles inom landet, hvarigenom man kanske i någon mån skulle hindra den sorgliga affolkning, som pågår just i Västeroch Norrbotten. Befolkningen skulle stanna kvar där, om den såge, att det gjordes något för densamma. Där uppe rasar eljest emigrationsfebern, och den är obestridligen störst i Lappmarkssocknarna. Om</w:t>
        <w:br/>
        <w:br/>
        <w:t xml:space="preserve">alla unga och arbetsföra män resa därifrån såsom redan länge dagligen och stundligen skett och fortfarande sker, blir tillståndet detsamma som på Karl XII:s tid, då endast </w:t>
      </w:r>
      <w:r>
        <w:rPr>
          <w:b/>
        </w:rPr>
        <w:t>kvinnor¹</w:t>
      </w:r>
      <w:r>
        <w:rPr>
          <w:b w:val="0"/>
        </w:rPr>
        <w:t xml:space="preserve"> och barn funnos &gt;» kvar, och det är icke långt ifrån, att detta redan nu är förhållandet. Och kunde alla få respengar, som verkligen vilja gifva sig i väg, skulle lappmarkerna inom kort vara alldeles affolkade.</w:t>
        <w:br/>
        <w:br/>
        <w:t>Jag skall icke uppehålla kammaren längre, utan ber att på nu pbottens och anförda grunder få yrka bifall till herr Daniel Perssons m. fl. reser- Norrbottens</w:t>
        <w:br/>
        <w:br/>
        <w:t>vation och ber att få afsluta detta korta anförande, med samma ord, med hvilka jag slutat min motion: »Med vidgade förvärfsmöjligheter på fosterlandets torfvor skall utvandringen hämmas, folkets trefnad växa, folkökningen gå raskare.»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1170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