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219</w:t>
      </w:r>
    </w:p>
    <w:p>
      <w:r>
        <w:rPr>
          <w:b/>
        </w:rPr>
        <w:t xml:space="preserve">Datum: </w:t>
      </w:r>
      <w:r>
        <w:t>1914-08-26</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Gustaf Lagerbjelke (Första kammarens nationella parti, man)</w:t>
      </w:r>
    </w:p>
    <w:p>
      <w:r>
        <w:rPr>
          <w:b w:val="0"/>
        </w:rPr>
        <w:t>Då kammaren i denna tämligen sena aftonstund går att behandla frågan om männens nattarbete, ber Jag till en början, enär väl en eventuell utredning skulle komma att omhänderhavas av socialstyrelsen, att få erinra därom, att hos denna styrelsen för närvarande till utförande föreligga ett stort antal utredningar i sociala frågor. Större sådana äro: undersökning angående sjömansyrket, vidare levnadskostnadsundersökning, vidare undersökning angående skogsoch flottningsarbetare, vidare undersökning angående arbetsförhållandena å vissa större arbetsplatser, vidare bostadsundersökningen, utgörande dels bostadsräkningar dels undersökning angående byggnadsverksamheten samt angående allmännyttig bostadsproduktion och slutligen bostadsbeskrivningar, vidare undersökning angående arbetstiden för frisérsalonger och badanstalter, vidare undersökning angående arbetstid och arbetsförhållanden för personalen å restauranter, kaféer och dylikt, vidare undersökning angående söndagsvilan och slutligen undersökning angående förekomsten av hemindustriellt arbete samt rörande hemarbetarnas ekonomiska och sociala förhållanden. Föl- Jande smärre statistiska undersökningar pågå även: undersökning rörande de hygieniska förhållandena inom cellulosaindustrien, undersökning angående hamnoch stuveriarbetarnas löneförhållanden, och undersökning angående orsakerna till olycksfall i arbete.</w:t>
        <w:br/>
        <w:br/>
        <w:t>Slutligen pågå utvidgade och snabbare undersökningar rörande Ang. förbud livsmedelspriserna, ställningen på arbetsmarknaden o. s. v. före ON livsmedelsoch arbetslöshetkommissionernas räkning. "fall m. mo</w:t>
        <w:br/>
        <w:br/>
        <w:t>I detta sammanhang kan jag icke underlåta att erinra om, (Forts.) att socialstyrelsens under senare åren företagna undersökningar blivit allt vidlyftigare. De förefalla så detaljerade, att de måste anses gå över vad ändamålet kräver.</w:t>
        <w:br/>
        <w:br/>
        <w:t>Utarbetandet av de utredningar, jag nu omnämnt, utgöra uppenbarligen en högst betydlig arbetsbörda för socialstyrelsen under de närmaste ären, även om en hel del av utredningarna redan ha till avsevärd del fortskridit ganska långt. Arbetsbördan är emellertid så stor, att det måste anses, att endast särskilda omständigheter kunna motivera nya utredningar. Jag vill även 1 detta avseende erinra, att när civilministern under förra året remitterade en del av dessa utredningar till socialstyrelsen, från honom förekom ett uttalande i pressen, att det nu måste tills vidare vara nog med nya utredningars överlämnande till socialstyrelsen.</w:t>
        <w:br/>
        <w:br/>
        <w:t>Aven anser jag, att man måste beakta de stora kostnader, som äro förenade med dessa utredningar. Jag har förskaffat mig en förteckning angående de till socialstyrelsen beviljade anslag utöver stat under åren 1913—14 ävensom å sådana före den 1 januari 1913 till kommerskollegium beviljade anslag av enahanda natur, vilka jämlikt kungl. brevet den 24 januari 1913 överlämnats till socialstyrelsen. Dessa anslag äro: anvisade under år 1911: tryckningsanslag åt sjukkassebyrån 10,000 kronor, till arbetsstatistiska undersökningar 50,775 kronor, till undersökning av lantarbetarnas levnadsoch arbetsförhållanden 12,500 kronor, till den offentliga arbetsförmedlingen 7,800 kronor; anvisade år 1912: till statistiska arbetslöshetsundersökningar 8,400 kronor, till arbetslöshetsräkningen 3,800 kronor, till utredning av olycksfallens fördelning efter orsaker 3,000 kronor, till undersökning av mindre bemedlade klassers bostadsförhållanden 4,000 kronor, till undersökning angående värnpliktiges yrkesfördelning 4,500 kronor, till undersökningen rörande hemindustriellt arbete 9,000 kronor; anvisade år 1913: till undersökning angående skogsarbetarnas ställning och levnadsförhållanden 11,000 kronor, för älderdomsoch invaliditetsförsäkringskommitténs arbeten 6,500 kronor, till levnadskostnadsundersökningen 4,000 kronor, till undersökningen rörande mindre bemedlade klassers bostadsförhållanden 9,300 kronor, till utredningen angående hemindustriellt arbete 3,800 kronor och slutligen till utredningen angående mindre bemedlade klassers bostadsförhållanden 19,000 kronor. Då har jag ändå icke uppräknat en hel del mindre anslag. Förutom dylika anslag, som gått till socialstyrelsen, måste man även beakta en del anslag, som utgått till bestridande av kostnader för kommittéer och sakkunniga, vilka dessa år haft uppdrag att utreda sociala förhållanden. Jag har icke förskaffat mig en fullständig statistik därutinnan men vill dock upplysa, att under år 1913 utbetalats: till ålderdomsoch invaliditetstörsäkringskom-</w:t>
        <w:br/>
        <w:br/>
        <w:t>samt till sakkunniga för utredning rörande de mindre bemedlade klassernas bostadsförhållanden 42,155 kronor; och då har ändå, såsom jag förut nämnt, för sistnämnda utredning inom socialstyrelsen utbetalats, år 1912 4,600 kronor samt är 1913 i tvenne poster 9,300 och 19,000 kronor.</w:t>
        <w:br/>
        <w:br/>
        <w:t>Beträffande själva saken vill jag erinra, att det föreligger dels en mera vidsträckt motion angående nattarbete i allmänhet, dels en i båda kamrarna väckt motion som inskränker sig till begäran om utredning angående nattarbetet i bagerier, konditorier och s. k. hembagerier. |</w:t>
        <w:br/>
        <w:br/>
        <w:t>Utskottet utgår i motiveringen för sin hemställan om åtgärder från folkhälsans synpunkt och anser, såsom det i utlåtandet säges, att nattarbetet medför en så skadlig inverkan på hälsan och förekommer i sådan utsträckning, att en allvarlig fara föreligger för släktets utveckling. På grund därav anser utskottet en normerande lagstiftning önskvärd, och denna måste enligt utskottet utgå från en undersökning av de förhållanden, under vilka nattarbete i industrier och yrken i vårt land förekommer. Beträffande de industrier och yrken, som alls icke eller endast i ringa mån beröras av den internationella konkurrensen, anser utskottet en reglering kunna genomföras för vårt land utan hänsyn till motsvarande förhållanden i utlandet. Vad åter angår andra industrier och yrken, anser utskottet, att på grund av deras beroende av den allmänna världsproduktionen hänsyn måste tagas till den internationella konkurrensen. Åtgärder böra därför enligt utskottet vidtagas för att få till stånd en internationell lagstiftning i ämnet.</w:t>
        <w:br/>
        <w:br/>
        <w:t xml:space="preserve">Mot denna utskottets utgångspunkt har jag den erinran att göra, att utskottet enligt min mening synes hava i hög grad överdrivit. Någon allvarlig fara för släktets utveckling kan jag icke anse föreligga. I detta avseende erinrar jag om den lag, riksdagen år 1909 antog om förbud mot nattarbete för </w:t>
      </w:r>
      <w:r>
        <w:rPr>
          <w:b/>
        </w:rPr>
        <w:t>kvinnor¹</w:t>
      </w:r>
      <w:r>
        <w:rPr>
          <w:b w:val="0"/>
        </w:rPr>
        <w:t xml:space="preserve">. Då ansågs en fara för släktets utveckling föreligga. På detta motiv beslöto båda kamrarna en lag med förbud mot nattarbete för </w:t>
      </w:r>
      <w:r>
        <w:rPr>
          <w:b/>
        </w:rPr>
        <w:t>kvinnor¹</w:t>
      </w:r>
      <w:r>
        <w:rPr>
          <w:b w:val="0"/>
        </w:rPr>
        <w:t>. Föreligger verkligen nu en allvarlig fara för släktets utveckling till följd av männens nattarbete? Förelåge en sådan, skulle utan tvivel frågan ligga på helt annat sätt både här och i utlandet. Jag kan icke anse, att de former av nattarbete, som här i landet förekomma äro så farliga, som utskottet tyckes finna, icke heller att omfattningen av detta nattarbete är så stor, som utskottet förmenar. Aven erinrar jag om, att enligt såväl utskottets som motionärernas mening en tendens att minska nattarbetet i landet förefinnes.</w:t>
        <w:br/>
        <w:br/>
        <w:t>Då jag emellertid instämmer med utskottet uti önskvärdheten utav nattarbetets inskränkande i möjligaste mån, är det sålunda mindre ur folkhälsans synpunkt än av sociala och etiska skäl. Givet är, att allt arbete lämpligast utföres på dagen och icke på natten, och genom nattarbete förstöres hemlivet 1 avsevärd grad inom arbetarnas familjer.</w:t>
        <w:br/>
        <w:br/>
        <w:t>Med denna min utgångspunkt till frågan anser jag givetvis Ang. förbud den av utskottet förordade undersökningen angående nattarbetets”: nattarbete förekomst i vårt land vara av stort intresse. Jag finner dock den-”” i m.m. samma för närvarande icke vara av sådant gagn, att man därmed ” (port) bör belasta den, såsom förut visats, mycket betungade socialsty- | relsen. Jag kan nämligen icke instämma med utskottet däri, att nattarbetet för närvarande i ganska avsevärd omfattning förekommer inom industrier och yrken, som alls icke eller endast i ringa mån beröras av den internationella konkurrensen. Jag anser tvärtom, att, frånsett de yrken, som sammanhänga mea allmän välfärd, där nattarbete väl fortfarande icke kan undvikas, sådant arbete för närvarande förekommer endast i ytterst få yrken; och skall jag sedermera återkomma till dessa.</w:t>
        <w:br/>
        <w:br/>
        <w:t>Enligt min mening förekommer nattarbete huvudsakligen endast</w:t>
        <w:br/>
        <w:br/>
        <w:t>inom de industrier och yrken, som äro beroende av den allmänna världsproduktionen, och där sålunda, även enligt utskottets uppfattning, internationell lagstiftning erfordras, för att nattarbete må kunna förhindras eller inskränkas jämväl hos oss. Det lärer dock få anses som en fullkomlig utopi att inom en närmare framtid få en sådan allmän lagstiftning till stånd, och initiativ därutinnan från svensk sida kan nog med visshet förväntas bliva utan resultat. I detta sammanhang erinrar jag om nuvarande världspolitiska förhållanden; de bidraga säkerligen i sin mån att hindra ingående av nya internationella överenskommelser. Man kan tänka sig, huru stor utsikten bör vara att få till stånd en representation för de större industriländerna Tyskland, Frankrike och England för överläggningar om inskränkning i nattarbetet för män. Man får nog tills vidare vara nöjd, om icke den redan beträdda vägen med partiella reformer blir alltför svårframkomlig. Jag erinrar om, att på denna väg, de partiella reformernas, mycket redan blivit gjort. År 1912 hölls sålunda ett sammanträde i Zärich av den internationella föreningen för åstadkommande av arbetarskydd. Där fattades en hel del beslut och gjordes en hel del uttalanden. Jag vill i sådant avseende erinra om följande där fattade beslut och uttalanden. Så uttalades, att för skiftarbetare i masugnar och järnhyttor samt ståloch valsverk 8-timmars skiftet vore nödvändigt och genomförbart. Föreningens byrå uppmanades anmoda schweiziska förbundsrådet att snarast möjligt inkalla en internationell konferens för åvägabringande av överenskommelse i antytt syfte. Undersökningarna rörande förhållandena inom glasindustrien vore tillräckligt framskridna, för att en internationell konvention angående en arbetstid av i genomsnitt 56 veckotimmar med en oavbruten vilotid av 24 timmar skulle kunna påfordras. HFöreningens byrå anmodades välja den härför lämpligaste tidpunkten. Vidare, i fråga om övriga industrier, däribland pappers-, trämasseoch den kemiska industrien, borde undersökningarna rörande möjligheten av genomförandet av 8-timmars skift eller en motsvarande veckoarbetstid fortsättas.</w:t>
        <w:br/>
        <w:br/>
        <w:t>Om nu min förenämnda uppfattning är riktig, och jag vågar</w:t>
        <w:br/>
        <w:br/>
        <w:t>den av utskottet förordade allmänna utredningen. Jag vill dock</w:t>
        <w:br/>
        <w:br/>
        <w:t>fall m. m. gärna medgiva, att härav icke följer, det en utredning icke kunde</w:t>
        <w:br/>
        <w:br/>
        <w:t>böra ske rörande de yrken, som ej beröras av den internationella konkurrensen. Dessa yrken inskränka sig emellertid, enligt min mening, här i landet till allenast två, dels tryckeriindustrien och dels det i förevarande motioner berörda bageriyrket.</w:t>
        <w:br/>
        <w:br/>
        <w:t>Beträffande tryckeriyrket förekommer nattarbete, kan man säga, endast för att vi skola få våra morgontidningar, och är nog tiden icke mogen för att avskaffa dessa. Jag anser mig således kunna bortse från tryckeriyrket.</w:t>
        <w:br/>
        <w:br/>
        <w:t>Återstår bageriyrket. Beträffande detta är nattarbete redan uteslutet vid samtliga spisbrödsbagerier i riket. Detsamma är även fallet vid åtskilliga andra bagerier i en del städer här i riket, och vid uppgörande av kollektiva avtal mellan arbetsgivare och arbetare inom detta fack arbetas från arbetarsidan ständigt i denna riktning. Jag kan dock, oaktat detta, icke anse, att en utredning vore annat än önskvärd. Förutom de övervägande sociala och etiska skäl, jag förut berört, finnes här, enligt min mening, även ett hygieniskt skäl, som har sitt värde ur konsumenternas synpunkt; det är ju givet, att det vid nattarbete är svårt att tillse, att de hygieniska kraven bliva vederbörligen tillgodosedda.</w:t>
        <w:br/>
        <w:br/>
        <w:t>Jag har i detta ämne meddelat mig med chefen för socialstyrelsen. Han sade till en början, att han för sin del funne en utredning angående nattarbete i allmänhet ligga inom ramen av de utredningar, det åligger socialstyrelsen, enligt dess instruktion, att utan vidare föranstalta, och en sådan utredning skulle, enligt hans utsago, komma att, förr eller senare, utan initiativ från riksdagens sida, av socialstyrelsen utföras. Han tillade även, att han för sin del funne en allmän internationell lagstiftning på detta område tillhöra, som han yttrade, »de fromma önskningarnas område». Han funne tillika, att ett initiativ från svensk sida i sådant avseende skulle vara utan något som helst gagn. Han hade emellertid, framhöll han, ett alldeles speciellt intresse för en utredning rörande bageriarbetarne och en sådan utredning skulle, efter den upplysning han lämnade, komma att av socialstyrelsen utan något initiativ från annat håll utföras, så snart möjligheterna det medgåve. Något periculum in mora kan jag ej anse föreligga. Jag vill i sådant avseende erinra om, att, oaktat socialstyrelsen ju redan förut har en ganska tung arbetsbörda av utredningar, arbetet på en del av dessa likväl fortskridit ganska långt. Jag vill vidare erinra om, att socialstyrelsen, oaktat sin arbetsbörda, på eget initiativ har företagit en del utredningar. Så har socialstyrelsen företagit den av mig omförmälda utredningen rörande cellulosaindustrien.</w:t>
        <w:br/>
        <w:br/>
        <w:t>Med den utgångspunkt, utskottet har i sin motivering, eller den hälsofara, som anses föreligga, vill jag även erinra om, att det föreligger en utredning just angående bageriarbetarnas förhållanden, även om man kan säga, att denna utredning ligger så långt till-</w:t>
        <w:br/>
        <w:br/>
        <w:t>Det synes sålunda av verkställda undersökningar, som ej ligga alltför långt tillbaka i tiden framgå att hälsotillståndet just bland bageriarbetarna är bättre än i de flesta andra yrken. Jag får sålunda, herr talman, på grund härav och på grund av de skäl jag förut anfört, yrka bifall till den av mig m. fl. avgivna reservationen och sålunda yrka avslag såväl på utskottets hemställan som på de i ämnet väckta motionerna.</w:t>
      </w:r>
    </w:p>
    <w:p>
      <w:pPr>
        <w:pStyle w:val="Heading2"/>
      </w:pPr>
      <w:r>
        <w:t>2. Nils Alexanderson (Liberala samlingspartiet, man)</w:t>
      </w:r>
    </w:p>
    <w:p>
      <w:r>
        <w:rPr>
          <w:b w:val="0"/>
        </w:rPr>
        <w:t>Vid åhörandet, herr talman, av greve Lagerbjelkes anförande kunde jag ej undgå erinra mig det gamla ordet om »tapperhetsprov värda en bättre sak» Det kunde förefalla av det sätt, varpå han lagt sitt anförande, och det stora arbete, han nedlagt på att nedgöra utskottets utlåtande, som om intet legat honom varmare om hjärtat än att industriarbetarnas nattarbete icke finge förminskas. Jag vet, att så icke förhåller sig, men jag tycker ändå, att han kunnat använda litet mindre grovt artilleri mot ett utlåtande, som utmynnar i en kläm sådan som den föreliggande, och särskilt då man vet hur detta utlåtande kommit till stånd. .</w:t>
        <w:br/>
        <w:br/>
        <w:t>Det är ju så, att de olika politiska åskådningarnas företrädare här äro mycket starkt delade. På sina håll hoppas, tror och kräver man, att nattarbetet skall i mycket stor utsträckning omedelbart avskrivas; och de huvudmotioner, som ha legat till grund för lagutskottets utlåtande, som föranlett detsamma, fordra ju också dels att initiativ omedelbart skall tagas till en internationell överenskommelse rörande denna sak, dels ock att lagstiftning i ämnet omedelbart skall framläggas. Utskottsutlåtandet utgör nu, som man lätt ser, om man jämför de närvarandes namn med reservanternas, en kompromiss mellan medlemmar såväl av högerpartiet från andra kammaren, som av vänsterpartierna, om en medelväg,</w:t>
        <w:br/>
        <w:br/>
        <w:t>på vilken man hade hoppats att få riksdagen med sig och som giver uttryck åt erkännandet, att man här visserligen möter mycket stora svårigheter av olika art — och det är utan tvivel så, att man får giva sig högst väsentligt till tåls även på områden, där motionärerna tänkt sig, att man skulle kunna fortskrida ganska raskt — men att, å andra sidan, det måste vara till nytta, att man på detta för folkhygienen så viktiga område ändå fär någon klarhet om hur de faktiska förhållandena verkligen te sig, att denna sida av saken blir, ju förr dess hellre, ordentligt utredd, så att man sedan har en fast utgångspunkt, efter vilken man kan rätta sig. Utskottet har ju därför också delat upp sin kläm i olika moment, då det begäres för det första den allsidiga undersökningen, i vilken omfattning och under vilka förhållanden nattarbete för män inom industrien och angränsande arbetsområden för närvarande i riket förekommer, och för det andra att man skall se till, i vad mån detta äger rum på områden, där hänsyn till den internationella konkurrensen ej spela in, och i vad mån på detta område det är önskvärt och möjligt att göra inskränkningar. Slutligen har utskottet för det tredje beträffande det ifrågasatta internationella initiativet ingalunda ifrågasatt, att riksdagen skulle uttala sig för att Sverige omedelbart skulle taga initiativ på detta område, utan riksdagen skulle endast begära, att Kungl. Maj:t skulle taga i övervägande, huruvida och i vilken omfattning vid någon lämplig tidpunkt från svenska statens sida initiativ kunde tagas i detta hänseende. Denna lämpliga tidpunkt kunde, föreställer jag mig, bero, bland annat, på att initiativ vore ifrågasatt från deltagare även från andra länder i de internationella arbetarkonferenserna. Ett initiativ, som kunde synas resultatlöst och mindre väl anbragt, om det tages från svensk sida ensamt, kunde kanske, om vi gemensamt med andra stater skulle lägga vårt lilla ord med i vågskålen, få någon betydelse. Att vi just nu, under nuvarande europeiska förhållanden, skulle taga detta initiativ, därom innehåller, fastän greve Lagerbjelke synes vilja insinuera det, utskottets utlåtande icke ett ord. Det är ju emellertid bekant, att efter föregående europeiska sammandrabbningar det icke dröjt så länge, förrän behovet av solidaritet på den fredliga samfärdselns område åter gjort sig ovillkorligt gällande.</w:t>
        <w:br/>
        <w:br/>
        <w:t>Greve Lagerbjelke ville bestrida, att det ur folkhygienens synpunkt kunde äga någon betydelse, att för närvarande omkring 20,000 män äro sysselsatta med nattarbete, men han ville icke neka till att det ur sociala och etiska synpunkter hade sin betydelse; bland annat påpekade han, att det för familjelivet hade en sådan betydelse. Detta lär väl emellertid nära sammanhänga med folkhygienen, ty så framt det unga släktet skall uppväxa under gynnsamma hygieniska betingelser, fordras nog, bland annat, att det växer upp inom ramen och under skyddet av ett verkligt familjeliv, annars kommer nog hygienen på ena eller andra sättet till korta. Man lär icke kunna så helt skilja på de tre synpunkterna.</w:t>
        <w:br/>
        <w:br/>
        <w:t>Dessutom kan det omöjligen förnekas — och det kommer nog att uttalas från håll, där man äger mera kompetens än jag att” bedöma denna sak — att en fortsatt verksamhet år igenom om natten i stället för om dagen såsom i hög grad stridande mot naturen är undergrävande för hälsan. Det förefaller mig som om greve Lagerbjelke försökte bevisa något omöjligt, då han ville bestrida ett så klart faktum.</w:t>
        <w:br/>
        <w:br/>
        <w:t>Jag skall icke vid denna sena timme närmare utveckla de skäl, som finnas angivna här i utskottsutlåtandet, utan ber slutligen endast att ånyo få betona, hur moderat detta utskottets utlåtande i själva verket är, hur försiktigt avvägt det är, tillkommet, som sagt, genom medverkan från medlemmar av olika meningsgrupper. NSäsom utskottet här har angivit, vill man närmast blott vinna den nödvändiga utgångspunkten för att verkligen kunna bedöma fakta i denna invecklade och svårlösta fråga och man vill sedan, att Kungl. Maj:t skall ha sin uppmärksamhet fäst på de möjligheter som erbjuda sig att taga initiativ till att hjälpa vad som här hjälpas kan.</w:t>
        <w:br/>
        <w:br/>
        <w:t>Jag hörde greve Lagerbjelke förskräckas inför de kostnadssiffror, som de hittills gjorda utredningarna om våra sociala förhållanden ha medfört, men jag kan icke neka till, att denna passus i hans anförande för mig var den minst sympatiska. Inte äro väl ändå de summor, som offrats på att undersöka, hur de arbetande lagren av det svenska folket verkligen ha det, hur de bo, hur det är ställt med dem i deras arbetsförhållanden o. s. v., icke äro de så svindlande, att de icke utomordentligt väl böra giva ränta och återbetalning av det utlagda kapitalet i form av vinsten utav ett under lyckligare, mera hygieniska och socialt bättre förhållanden levande folk.</w:t>
        <w:br/>
        <w:br/>
        <w:t>Jag ber få yrka bifall till utskottets hemställan.</w:t>
      </w:r>
    </w:p>
    <w:p>
      <w:pPr>
        <w:pStyle w:val="Heading2"/>
      </w:pPr>
      <w:r>
        <w:t>3. Bror Petren (Liberala riksdagspartiet, man)</w:t>
      </w:r>
    </w:p>
    <w:p>
      <w:r>
        <w:rPr>
          <w:b w:val="0"/>
        </w:rPr>
        <w:t>Herr talman, mina herrar! I likhet med vad som skedde vid fjolårets riksdag har frågan om reglering av nattarbetet inom bageriyrket även nu blivit på ett olyckligt sätt bopkopplad med den av herr Lindhagen m. f. väckta motionen angående reglering av nattarbetet i allmänhet.</w:t>
        <w:br/>
        <w:br/>
        <w:t>Utskottet har nu med anledning av denna sistnämnda motion tillstyrkt en skrivelse till Kungl. Maj:t med begäran bl. a. om en allsidig undersökning angående nattarbetets förekomst inom industriella och andra arbetsområden med framläggandet av förslag, avseende reglering av nattarbetet inom de områden, där detta kan ske oberoende av internationell konvention. Vid sådant förhällande har utskottet hemställt, att härmed skulle anses besvarad de av herr Borggren i andra kammaren och undertecknad väckta motionerna om skrivelse till Kungl. Maj:t angående utredning och förslag rörande reglering av nattarbete inom bagerier, konditorier och s. k. hembagerier. Att icke någon särskild hemställan ansetts nödig i anledning av våra motioner har motiverats därmed, att, då bageriyrket tvivelsutan tillhör de yrken, som minst beröras av</w:t>
        <w:br/>
        <w:br/>
        <w:t>Huruvida kravet på utredning och förslag rörande reglering av nattarbetet inom bageriyrket skall bifallas, blir sålunda med utskottets ståndpunkt beroende på, om den vidlyftigare utredningen angående förekomsten av nattarbete överhuvudtaget blir av riksdagen begärd. Till denna ståndpund kan jag emellertid för min del icke ansluta mig, då i händelse av avslag på utskottets hemställan i dess första punkt, som rör herr Lindhagens nämnda motion, begäran om reglering av nattarbetet inom bageriyrket därmed också skulle vara avslagen, men jag icke kan finna, att ett sådant samband med nödvändighet är betingat av förhållandena. Ty under det att det beträffande mången industri och verksamhetsgren gäller att avgöra, huruvida förekomsten av nattarbete kan anses berättigat eller ej, kan, enligt min uppfattning, någon tvekan härutinnan icke råda ifråga om bageriyrket. Jag utgår nämligen ifrån, att det icke är berättigat att kräva nattarbete, där detta icke är oundgängligen nödvändigt. Och nödvändigt kan nattarbete, enligt mitt förmenande, icke sägas vara mer än 1 de två fall, som också äro framhållna i Lindhagens här ifrågavarande motion, nämligen där nattarbete påfordras vare sig av tekniska skäl eller i den allmänna välfärdens intresse. Intetdera fallet gäller emellertid om bageriyrket.</w:t>
        <w:br/>
        <w:br/>
        <w:t>Min ståndpunkt, att nattarbetet bör inskränkas till det minsta möjliga, är grundad på tvenne omständigheter: nattarbetets hälsoskadlighet och den otrevnad det skapar i familjelivet, då familjemedlemmarna hava olika vanor såsom fallet ju måste bli, när mannen har sitt arbete förlagt till natten. Då det är i överensstämmelse med naturens ordning att arbeta under den ljusa delen av dygnet och använda natten till vila och sömn, är det ju — såsom den föregående ärade talaren ock betonade — självklart, att en omvänd levnadsordning, med arbetet förlagt till den mörka delen av dygnet, är hälsoskadligt; och gäller detta i all synnerhet, när förhållandena äro sådana, att nödig vila och ro icke kan erhållas på dagen. Men i en arbetarfamilj, vars ekonomiska resurser icke räcka till för större bostad än ett rum och kök, torde detta väl vara hart när omöjligt, i varje fall i mera barnrika familjer eller över huvud taget där barn finnas i huset. Härtill kommer, att nattarbetet, här som i så många andra yrken där det förekommer, i allmänhet är förenat med oskäligt lång arbetstid, uppgående ända till 12 timmar på dygnet. Enligt vad jag inhämtat, förekommer nämligen vid många bagerier här i Stockholm, att arbetet tager sin början kl. 9 på kvällen och räcker till kl. 9 på morgonen. Att hava en så lång arbetstid förlagd till natten och icke kunna få ostörd vila på dagen måste på längden verka nedbrytande på nervsystemet och ruinerande på hälsan. Enligt vad jag av bageriarbetarnes förtroendeman inhämtat, äro också</w:t>
        <w:br/>
        <w:br/>
        <w:t>arbetarne inom detta yrke, där ju nattarbete på de festa orter i Ang. förbud vårt land ännu alltjämt är regel, ofta utslitna redan vid 50 års”! nattarbete ålder, varefter de få gå arbetslösa och falla det allmänna till last. fall mm Att förekomma ett sådant resultat av oreglerade arbetsförhållan- ” (Forts.) den är ju emellertid givetvis i samhällets intresse.</w:t>
        <w:br/>
        <w:br/>
        <w:t>Att nattarbetet inom bageriyrket icke är nödvändigt, framgår å andra sidan därav att det — såsom i motionen också är omnämnt — sedan åtskilliga år genom en särskild bagerilag är förbjudet i fera länder såsom Finland, Norge och Italien. Enligt vad jag inhämtat börjar arbetet i Kristiania i allmänhet vid 4 eller 5-tiden på morgonen och tack vare det framsteg på maskinteknikens område, som även inom detta yrke ägt rum, är brödet då färdigt till utdelning klockan mellan 8 och 9, och därmed synes mig allmänheten kunna vara belåten. I Sverige har ju nattarbete genom överenskommelse med arbetsgivarna blivit avskaffat i några städer och större orter såsom Södertälje, Sundsvall, Trollhättan, Malmberget, Gellivare och Kiruna, och i Vänersborg med flera platser börjar arbetet först klockan 4 på morgonen, och några olägenheter med anledning av en sådan ordning torde icke ha försports från dessa platser.</w:t>
        <w:br/>
        <w:br/>
        <w:t xml:space="preserve">Till vad som nu anförts såsom skäl för bifall till den av herr Borggren och mig väckta motionen må ännu en omständighet framhållas. Som bekant är arbete nattetid förbjudet för </w:t>
      </w:r>
      <w:r>
        <w:rPr>
          <w:b/>
        </w:rPr>
        <w:t>kvinnor¹</w:t>
      </w:r>
      <w:r>
        <w:rPr>
          <w:b w:val="0"/>
        </w:rPr>
        <w:t xml:space="preserve"> genom en särskild lag av år 1909, vilken innebär Sveriges anslutning till Bernkonventionen och den internationella lagstiftningen på området. Denna lag gäller emellertid endast sådana arbetsplatser, där över tio </w:t>
      </w:r>
      <w:r>
        <w:rPr>
          <w:b/>
        </w:rPr>
        <w:t>arbeterskor³</w:t>
      </w:r>
      <w:r>
        <w:rPr>
          <w:b w:val="0"/>
        </w:rPr>
        <w:t xml:space="preserve"> äro anställda. I fråga om alla dessa hembagerier och mindre bagerier, vilkas arbetskraft icke uppgår till detta antal, är därför nattarbetet icke förbjudet för </w:t>
      </w:r>
      <w:r>
        <w:rPr>
          <w:b/>
        </w:rPr>
        <w:t>kvinnliga¹</w:t>
      </w:r>
      <w:r>
        <w:rPr>
          <w:b w:val="0"/>
        </w:rPr>
        <w:t xml:space="preserve"> arbetare. MNSådana användas också, enligt vad jag inhämtat, i mycket stor utsträckning särskilt här i Stockholm, ooh arbetstiden börjar i allmänhet för dem klockan 9 på kvällen och pågår hela natten. Detta sakförhållande, att inom ifrågavarande yrke en stor mängd </w:t>
      </w:r>
      <w:r>
        <w:rPr>
          <w:b/>
        </w:rPr>
        <w:t>kvinnor¹</w:t>
      </w:r>
      <w:r>
        <w:rPr>
          <w:b w:val="0"/>
        </w:rPr>
        <w:t xml:space="preserve"> opåtalt få användas till nattarbete, anser jag vara ett synnerligen viktigt skäl för att lagstiftningen här ingriper reglerande, då det dock av rashygieniska skäl, enligt mitt förmenande, är av än större vikt att </w:t>
      </w:r>
      <w:r>
        <w:rPr>
          <w:b/>
        </w:rPr>
        <w:t>kvinnorna¹</w:t>
      </w:r>
      <w:r>
        <w:rPr>
          <w:b w:val="0"/>
        </w:rPr>
        <w:t xml:space="preserve"> skyddas för nattarbete liksom för allt mera hälsofarligt arbete i allmänhet. Det kan också tyckas, som om tiden nu borde vara mogen för genomförandet av en särskild bagerilag, då det nu snart är två artionden sedan kravet härpå först framfördes i svenska riksdagen. Det var nämligen år 1895 som Adolf Hedin väckte en motion med fullständigt utarbetad text till en bagerilag, som bland annat innehöll den bestämmelsen, att arbetstiden icke finge förläggas till natten utan skulle fixeras till tiden mellan klockan 6 f. m. och 6 e. m., med någon jämkning dock för ugnsbesättningen. Det dåvarande lagutskottet fann saken så behjärtansvärd, att det tillstyrkte en skrivelse till Kungl. Maj:t med begäran om utredning av frågan och framläggande av det förslag,</w:t>
        <w:br/>
        <w:br/>
        <w:t xml:space="preserve">varma förespråkare även inom denna kammare, trots dess på den tiden så homogena sammansättning, i det att ingen mindre än den gamle dalahövdingen Curry Treffenberg och den för sina humanitära intressen kände Sigfrid Wieselgren hade varmhjärtade anföranden till förmån för detsamma. Nu har det visserligen av den förste ärade talaren här invänts, att sedan den tiden, då Adolf Hedin framförde sin motion och lagutskottet tillstyrkte en skrivelse i frågan, förhållandena blivit i avsevärd grad förbättrade för bageriarbetarne. Ja, det är sant, att åtskilliga av de på den tiden rådande missförhållandena — jag tänker särskilt på de odrägliga bostadsförhållandena inom bagerierna för bageriarbetarne — tack vare organisationerna blivit avhjälpta, men ännu kvarstår det avsevärda missförhållandet, som motionen avser att avskaffa, nämligen nattarbetet. Då nu därtill kommer att — som jag redan framhållit — </w:t>
      </w:r>
      <w:r>
        <w:rPr>
          <w:b/>
        </w:rPr>
        <w:t>kvinnor¹</w:t>
      </w:r>
      <w:r>
        <w:rPr>
          <w:b w:val="0"/>
        </w:rPr>
        <w:t xml:space="preserve"> i stor utsträckning användas till nattarbete inom detta yrke, synas mig starka skäl tala för att en skrivelse nu beslutas till Kungl. Maj:t i anledning av den av herr Borggren och mig väckta motionen. På grund härav ber jag, herr talman, att nu få yrka avslag på utskottets hemställan under punkten B) och i dess ställe hemställer jag om bifall till den av herr Borggren och mig väckta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