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1364</w:t>
      </w:r>
    </w:p>
    <w:p>
      <w:r>
        <w:rPr>
          <w:b/>
        </w:rPr>
        <w:t xml:space="preserve">Datum: </w:t>
      </w:r>
      <w:r>
        <w:t>1917-06-07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Raoul Hamilton (Frisinnade folkpartiet, man)</w:t>
      </w:r>
    </w:p>
    <w:p>
      <w:r>
        <w:rPr>
          <w:b w:val="0"/>
        </w:rPr>
        <w:t xml:space="preserve">Herr talman! Kungl. Maj:ts förslag innebär att vissa torp skulle försäljas från förra militiebostället Arnö. På egendomen finnes emellertid ett icke till försäljning föreslaget torp med namnet Skegarn, vilket under en längre tid brukats av en </w:t>
      </w:r>
      <w:r>
        <w:rPr>
          <w:b/>
        </w:rPr>
        <w:t>änkefru²</w:t>
      </w:r>
      <w:r>
        <w:rPr>
          <w:b w:val="0"/>
        </w:rPr>
        <w:t xml:space="preserve"> Berg, ägare till därå uppförda åbyggnader.</w:t>
        <w:br/>
        <w:br/>
        <w:t xml:space="preserve">Herr Berg i Staby har i en motion hemitällt, att </w:t>
      </w:r>
      <w:r>
        <w:rPr>
          <w:b/>
        </w:rPr>
        <w:t>änkefru²</w:t>
      </w:r>
      <w:r>
        <w:rPr>
          <w:b w:val="0"/>
        </w:rPr>
        <w:t xml:space="preserve"> Berg skulle få köpa torpet som </w:t>
      </w:r>
      <w:r>
        <w:rPr>
          <w:b/>
        </w:rPr>
        <w:t>hon²</w:t>
      </w:r>
      <w:r>
        <w:rPr>
          <w:b w:val="0"/>
        </w:rPr>
        <w:t xml:space="preserve"> och </w:t>
      </w:r>
      <w:r>
        <w:rPr>
          <w:b/>
        </w:rPr>
        <w:t>hennes²</w:t>
      </w:r>
      <w:r>
        <w:rPr>
          <w:b w:val="0"/>
        </w:rPr>
        <w:t xml:space="preserve"> </w:t>
      </w:r>
      <w:r>
        <w:rPr>
          <w:b/>
        </w:rPr>
        <w:t>mor²</w:t>
      </w:r>
      <w:r>
        <w:rPr>
          <w:b w:val="0"/>
        </w:rPr>
        <w:t xml:space="preserve"> innehaft en längre tid. Uppskattningsmännen hava emellertid ansett att torpet vore lämpligt såsom fiskartorp, därför att det ligger på en ö med hänsyn till utnyttjande av det fiske, som tillhör bostället. Utskottet har avstyrkt motionen, men däremot hava sju av utskuttets ledamöter i en avgiven reservation hemställt, att riksdagen »må i anledning av den av herr Berg i ämnet väckta motionen i skrivelse till Kungl. Maj:t anhålla, det täcktes Kungl. Maj:t låta verkställa utredning rörande upplåtelse på sätt ovan nämnts av lämpligt område av den till ifrågavarande egendom hörande ön Skegarn samt för riksdagen framlägga det förslag, vartill utredningen kan föranleda».</w:t>
        <w:br/>
        <w:br/>
        <w:t xml:space="preserve">Motionären har icke förebragt en sådan utredning, att reservanterna kunnat hemställa om bifall till motionen, utan de hava måst inskränka sig till att hemställa om en skrivelse till Kungl. Maj:t och begära en utredning om torpets försäljning. Reservanterna hava ansett, att </w:t>
      </w:r>
      <w:r>
        <w:rPr>
          <w:b/>
        </w:rPr>
        <w:t>fru²</w:t>
      </w:r>
      <w:r>
        <w:rPr>
          <w:b w:val="0"/>
        </w:rPr>
        <w:t xml:space="preserve"> Berg skulle vara lika berättigad att få köpa sitt gamla</w:t>
        <w:br/>
        <w:br/>
        <w:t>torp som de andra torparna och att sålunda även detta torp liksom de övriga finge försäljas. Jag, herr talman, ber att få yrka bifall till reservationen.</w:t>
      </w:r>
    </w:p>
    <w:p>
      <w:pPr>
        <w:pStyle w:val="Heading2"/>
      </w:pPr>
      <w:r>
        <w:t>2. Alfred Berg (Lantmanna- och borgarepartiet inom andrakammaren, man)</w:t>
      </w:r>
    </w:p>
    <w:p>
      <w:r>
        <w:rPr>
          <w:b w:val="0"/>
        </w:rPr>
        <w:t>Herr talman! I den fråga, som nu är under behandling, har jag tillåtit mig att väcka en motion. Den var ju ganska liten, men genom de omständigheter, som framkommit vid dess framlämnande, har den orsakat utskottet ganska stort besvär. Under sådana omständigheter känner jag det som en plikt att till utskottet frambära ett vördsamt tack för den välvilliga behandling, som min motion ändå har rönt. Främst riktar jag detta tack till utskottets ärade ordförande.</w:t>
        <w:br/>
        <w:br/>
        <w:t>Nu skall jag be att få säga några ord i själva saken för att belysa vad det är fråga om. Jag var ganska tveksam, om jag över huvud skulle våga lämna in en motion i denna fråga. Jag ställde mig emellertid undrande, om icke med avseende på ett torp, som lyder under egendomen Arnö, en viss orättvisa blivit begången därutinnan, att detta torp icke föreslagits till försäljning. Förloppet är i korthet följande.</w:t>
        <w:br/>
        <w:br/>
        <w:t xml:space="preserve">Egendomen Arnö mtgöres av två holmar i Mälaren, en större Arnö och en mindre Skegarn, och dessutom höra till denna egendom en del torp på fastlandet. Nu är av Kungl. Maj:t föreslaget, att de på fastlandet liggande torpen skulle försäljas. Ett torp ligger emellertid på ön Skegarn, och detta torp är icke föreslaget till försäljning av Kungl. Maj:t. Jag har vågat föreslå, att även detta torp skulle försäljas. Orsaken till att jag över huvud vågat föreslå detta är den, att innehavarinnan av detta torp övertagit det efter sin man — samt att </w:t>
      </w:r>
      <w:r>
        <w:rPr>
          <w:b/>
        </w:rPr>
        <w:t>hennes²</w:t>
      </w:r>
      <w:r>
        <w:rPr>
          <w:b w:val="0"/>
        </w:rPr>
        <w:t xml:space="preserve"> man och </w:t>
      </w:r>
      <w:r>
        <w:rPr>
          <w:b/>
        </w:rPr>
        <w:t>hennes²</w:t>
      </w:r>
      <w:r>
        <w:rPr>
          <w:b w:val="0"/>
        </w:rPr>
        <w:t xml:space="preserve"> mans far och farfar — innehaft detta torp förut; torpet har sålunda varit i samma släkt i över 100 år. Men dessutom är förhållandet det, att </w:t>
      </w:r>
      <w:r>
        <w:rPr>
          <w:b/>
        </w:rPr>
        <w:t>fru²</w:t>
      </w:r>
      <w:r>
        <w:rPr>
          <w:b w:val="0"/>
        </w:rPr>
        <w:t xml:space="preserve"> Berg äger de huvudsakliga byggnaderna, som finnas på torpet. Detta har icke tydligt framgått av den kungl. propositionen, och det var denna omständighet, som särskilt bidrog till att jag framkom med motionen. Såsom orsak till att detta torp icke skulle försäljas har Kungl. Maj:t framhållit, att det vore lämpligt som fiskarboställe och för egendomen behövligt samt att det skulle lända till skada för egendomen, om det försåldes. Nu kan jag icke förstå detta på annat sätt, än att meningen är, att torpet är väl lämpat som fiskarboställe och som sådant för egendomen behövligt. Jag kan nämligen icke förstå meningen på annat sätt. Förhållandet är nämligen, att de andra torpen, vilka skola försäljas, ha utgjort dagsverken. Nu säges det visserligen icke, att dessa torp äro behövliga för egendomen. Men att de äro behövliga framgår därav, att Kungl. Maj:t ansett, att en del av dem icke kunna omedelbart utan först efter 5 år försäljas. Behövligheten av dessa torp synes sålunda ej få utgöra hinder för försäljning. Med avseende på torpet å Skegarn är förhållandet, att det icke utgjort dagsverken till huvudgården, utan har ett menningearrende betalts</w:t>
        <w:br/>
        <w:br/>
        <w:t xml:space="preserve">för torpet. Dessutom har innehavarinnan av torpet arrenderat fiskvattnet. Det innebär naturligtvis en sanning, att torpet lämpar sig som fiskarboställe och att det som sådant är i viss mån till nytta för gården, men man kan icke säga, att det är direkt behövligt för gården. Det är nämligen så, att med avseende på fiskevattnet andra spekulanter boende utefter omgivande stränder kunna komma att framträda, eftersom fiskevattnet utarrenderas för sig. Den fördel, som detta torp innebär för huvudgården, är sålunda den, att det medför ökad möjlighet för fiskevattnets utarrendering. Däremot talar starkt för en försäljning den omständigheten, som jag förut framhållit, att </w:t>
      </w:r>
      <w:r>
        <w:rPr>
          <w:b/>
        </w:rPr>
        <w:t>fru²</w:t>
      </w:r>
      <w:r>
        <w:rPr>
          <w:b w:val="0"/>
        </w:rPr>
        <w:t xml:space="preserve"> Bergs släkt så länge inenhaft torpet och att </w:t>
      </w:r>
      <w:r>
        <w:rPr>
          <w:b/>
        </w:rPr>
        <w:t>fru²</w:t>
      </w:r>
      <w:r>
        <w:rPr>
          <w:b w:val="0"/>
        </w:rPr>
        <w:t xml:space="preserve"> Berg äger de flesta åbyggnader på torpet. Under sådana omständigheter har jag ansett det som en skyldighet att lämna de upplysningar, som finnas i min motion, och jag är glad över att kunna säga, att utskottet ansett, att dessa upplysningar ändå haft ett visst värde. Jag är också glad över att kunna konstatera, att jag fått 7 reservanter på min sida, som wuttalat sig till förmån för min motion, d. v. s. de gå icke direkt på det yrkande, som jag framställt i min motion, men göra dock ett yrkande som i huvudsak överensstämmer med motionen. När jag lyckats så bra i utskottet, att jag fått "|, av utskottets medlemmar att uttala sig till förmån för motionen, så tycker jag, att jag borde ha förhoppning om att ”/,, av kammarens ledamöter uttalade sig för reservanternas förslag.</w:t>
        <w:br/>
        <w:br/>
        <w:t>Jag 'ber sålunda, herr talman, att få yrka bifall till detta reservanternas förslag. Det är särskilt punkten 2, som berör min motion. Jag ber sålunda att få yrka bifall till vad reservanterna föreslagit såväl i punkt 1 som i punkt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