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297</w:t>
      </w:r>
    </w:p>
    <w:p>
      <w:r>
        <w:rPr>
          <w:b/>
        </w:rPr>
        <w:t xml:space="preserve">Datum: </w:t>
      </w:r>
      <w:r>
        <w:t>1918-05-13</w:t>
      </w:r>
    </w:p>
    <w:p>
      <w:r>
        <w:rPr>
          <w:b/>
        </w:rPr>
        <w:t xml:space="preserve">Kammare: </w:t>
      </w:r>
      <w:r>
        <w:t>Första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Axel Schotte (Liberala samlingspartiet, man)</w:t>
      </w:r>
    </w:p>
    <w:p>
      <w:r>
        <w:rPr>
          <w:b w:val="0"/>
        </w:rPr>
        <w:t>Herr talman! Det är i tre avseenden som här föreliggande utskottsbetänkande skiljer sig från Kungl. Maj:ts förslag.</w:t>
        <w:br/>
        <w:br/>
        <w:t>Den första skillnaden gäller i avseende på den procentsats eller det belopp, som må läggas på kommunerna av ifragavarande anslag. Kungl. Maj:t har här föreslagit, att av statsmedel skulle utgå ?/s mot 1/3 på kommunerna. Statsutskottet åter har hemställt att staten skule gälda hälften och kommunerna hälften, såsom det nu är. Såsom skäl för att man nu icke skulle behöva statens andel, har det anförts att i allt fall staten kan bevilja högre bidrag än den nu utgående hälften. Uppmärksammas må dock, att det underströks mycket starkt av 1917 ars riksdag, att denna högre prucent borde meddelas endast i undantagsfall.</w:t>
        <w:br/>
        <w:br/>
        <w:t>Såsom skäl för att förändra procentsatsen från statens sida till 2/3 kan anföras, för det första, att detta förslag tillstyrkts av arbetslöshetskommissionen, som ju sitter inne med alldeles speciell erfarenhet på området. Vidare att det är att befara, att en för stark återhallsamhet från kommunernas sida skall komma till synes, om kommunerna alltfort skola betala hälften, vadan det är nödigt, att kommunerna stimuleras kraftigare, i den mån som faran för ökad arbetslöshet blir större. Det har visat sig, att det i allmänhet är en minskning, som skett i antalet kommuner, vilka meddelat arbetslöshetsunderstöd under senare tiden mot vad som fallet tidigare varit, och det ehuru man måste konstatera att arbetslösheten varit i tilltagande. I april detta år var det 14 landskommuner och i mars 13 landskommuner, som med:elade arbetslöshetsunderstöd. Det utdelade beloppet uppgick vad lands-</w:t>
        <w:br/>
        <w:br/>
        <w:t>kommunerna beträffar till omkring 55,000 kronor under mars och 34,000 kronor under april. För städerna — det är ett par uppgifter som fattas — var siffran under mars månad 285,000 kronor.</w:t>
        <w:br/>
        <w:br/>
        <w:t>Man känner icke ännu siffrorna för april månad fullständigt, men man kan antaga, att understödet i städerna avsevärt stigit under sistnämnda månad, enär i de 15 städer, som uppgifter föreligga från, för april månad utgivits 156,287 kronor men då saknas siffror för så stora städer som Stockholm, Göteborg och Gävle m. fl. Jag tror ocksa, att det ökade bidragsbeloppet från statens sida kan vara befogat just till följd av att arbetslöshet fortfarande föreligger och hotar att ökas och att kommunerna skulle bli alltför högt belastade, om kommunerna fortfarande skola betala halva arbetslöshetsunderstödet. Man har säkert att befara ett bakslag i intresse för hjälp åt de arbetslösa, om man icke nu skulle medgiva ?/3 såsom regel för statens bidrag. Dessutom — vad man kan vara tämligen viss på, det är, att om man skulle nu fastslå att blott hälften skall utgå i regelmässigt bidrag från staten, kommer det som förut varit att anse såsom undantagsfall, d. v. s. en högie procentsats än hälften, att förekomma vida oftare och i en grad som man knappast kan fullt bedöma. Det är därtör önskvärt, att man vidhäller en högre procentsats och att de föreslagna ?/3 bliva regel. Man kan i det hela röra sig friare och bättre laga efter omständigheterna om statsmedlen få utgå med nämnda högre procentsats.</w:t>
        <w:br/>
        <w:br/>
        <w:t>Det är sannolikt, att Kungl. Maj:t blir nödsakad att ofta lämna anslag till den högre procentsatsen, hura än riksdagens beslut kommer att utfalla, ty man måste se till, att de arbetslöshetsunderstöd, som tilldelas, bli tillräckligt effektiva. "Till följd härav vore det så mycket angenämare, om riksdagen ville gå till mötes denna framställning om ?/3 såsom normalt bidrag.</w:t>
        <w:br/>
        <w:br/>
        <w:t>En ytterligare skillnad mellan Kungl. Maj:ts och utskottets förslag är, att Kungl. Maj:t vill låta understödet uppgå till 3/10 av den normala arbetslönens belopp, under det statsutskottet fortfarande vill stanna vid nu gällande ?/3 därav. Som skäl för detta Kungl. Maj:ts förslag kan åberopas arbetslöshetskommissionens förslag med dess noggranna kännedom om förhållandena, och att arbetsgrupper med stagnerande lön i annat fall bliva alldeles för mycket missgynnade i förhållande till den oerhörda stegring, levnadsomkostnaderna undergått på sista året. Vidare är det numera så, att det icke blott är på det rena kroppsarbetareområdet, som arbetslöshet numera gör sig gällande, utan även en hel del andra grupper såsom kontorspersonal och andra ha råkat 1 liknande svårigheter, som kanhända under årets lopp bli ändå större. Då är det också nödvändigt, att man kan i vissa fall låta understödet utgå med något högre belopp än förut. Utskottet anför som skäl för sin uppfattning, att om arbetslösa inom vissa yrken skulle erhålla $/120 av sin arbetslön i understöd, understödet då komme att ofta bli högre än den normala avlöningen åt en del andra arbetare. Men den situationen föreligger ju otvivelaktigt redan nu, ty uppen-</w:t>
        <w:br/>
        <w:br/>
        <w:t>bart är att i vissa yrken och grupper arbetslöshetsunderstödet nu kan uppgå till högre belopp än va till i andra yrken och grupper arbetslönen uppgår. Man bör i det fallet icke jämställa yrken av olika art med varandra utan tillse att i samma yrke eller bland jämställda arbetare den arbetslöse icke får högre understöd än den vanliga, normala arbetslönen. Det kan aldrig rätt undvikas, att icke med nästan vilken åsatt procent som helst ett arbetslöshetsunderstöd i mera kvalificerade yrken kan uppgå till högre belopp än arbetslönen å vissa mindre kvalificerade arbetsområden.</w:t>
        <w:br/>
        <w:br/>
        <w:t xml:space="preserve">Jag tror icke, att det är fara för något som helst missbruk, om Kungl. Maj:ts förslag rörande understödskeloppets höjd bifalles. Hela den verksamhet, som handhaves av arbetslöshetskommissionen, är nämligen så väsentligt inriktad på att bereda arbetstillfällen hellre än att lämna kontant arbetslöshetsunderstöd. Det är framför allt några yrken, som varit lidande av arbets'öshet under en längre tid, nämligen stenindustrien och textilbranschen. I dessa har man sökt att på allt möjligt sätt upp-hålla arbetet. Vad stenarbetarna beträffar har man sökt arbeta på förlag och vad textilarbetarna beträffar har man, förutom att man genom kurser och dylikt sökt hålla yrkesintresset vid makt, även utplanterat arbetarna i den allmänna arbetsmarknaden, och detta har skett just till landsbygdens förmån. För närvarande är en relativt stor mängd textilarbetare och textilarbeterskor ute på skogsodling och dylikt arbete i västra och mr-llersta delarna av Sverige. Arbetslöshetekommissionen har nyligen inspekterat dessa arbeten och funnit förhällandena mycket tillfredsställande. Det rådde till en början en viss likgiltighet och vissa farhågor hos arbetsgivarna, att dessa arbetare och </w:t>
      </w:r>
      <w:r>
        <w:rPr>
          <w:b/>
        </w:rPr>
        <w:t>flickor²</w:t>
      </w:r>
      <w:r>
        <w:rPr>
          <w:b w:val="0"/>
        </w:rPr>
        <w:t xml:space="preserve"> icke skulle kunna göra skäl för sig eller bliva till verklig nytta, men det visade sig, att de blevo till oväntat stor nytta, savitt man kan bedöma förhållandena, och intresset av att behålla dem och utnyttja dem är därför ganska stort.</w:t>
        <w:br/>
        <w:br/>
        <w:t>För att nämna en siffra, så äro 1,100 textilarbeterskor för närvarande ute på rent produktivt skogsodlingsarbete. Men allt dylikt arbete, som anordnas, blir ofta dyrare för staten än om man skulle ha givit vederbörande vanligt arbetslöshetsunderstöd; och då man, synes mig, främst måste arbeta på att bereda vederbörande tillfälle till nyttigt arbete, förefaller det mig, att den tredje skiljaktigheten mellan Kungl. Maj:ts och utskottets förslag nämligen i avseende å totala anslagsbeloppet borde så lösas, att kammaren följde Kungl. Maj:t även i det avseendet.</w:t>
        <w:br/>
        <w:br/>
        <w:t>I den delen har utskottet ju gått ned till ett anslag å 12 miljoner kronor, medan Kungl. Maj:t begärt 15 miljoner kronor. Det är icke möjligt att här säga. i vad mån det ena eller andra beloppet kan vara för stort eller för litet, men då fråga är om ett »förslagsanslag högst» som således till beloppet uppåt blir begränsat, har Kungl. Maj:t ansett med nödig förtänksamhet överensstämmande, att man ställde så rundliga medel till Kungl. Maj:ts förfogande, att om arbetslösheten skulle bli än mera pres-</w:t>
        <w:br/>
        <w:br/>
        <w:t>sant än nu man skulle kunna träda lindrande emellan. Det vore därför synnerligen önskvärt. att man icke avknappade på beloppet, utan anvisade hela det belopp, Kungl. Maj:t föreslagit. Om icke allt går åt, uppstår ju en besparing, och hela den verksamhet som hittills bedrivits på området, har visat, att klokt och förståndigt och icke slösaktigt folk sköter denna sak. Man kan därför vara övertygad om att vare sig 12 miljoner eller 15 miljoner ställas till törfogande, komma medlen att handhavas med sparsamhet. Men det är för Kungl. Maj:t tryggare, då det är tråga om ett så ovisst område som arbetslösheten under den kommande tiden att kunna påräkna det högre beloppet. Jag vågar därför hoppas, att kammaren skall biträda Kungl. Maj:ts proposition oförändrad och att särskilt beloppet av 15 miljoner kronor måtte benäget anvisas.</w:t>
      </w:r>
    </w:p>
    <w:p>
      <w:pPr>
        <w:pStyle w:val="Heading2"/>
      </w:pPr>
      <w:r>
        <w:t>2. Johan Nilsson (Första kammarens nationella parti, man)</w:t>
      </w:r>
    </w:p>
    <w:p>
      <w:r>
        <w:rPr>
          <w:b w:val="0"/>
        </w:rPr>
        <w:t>Herr greve och talman! Statsutskottet i sin helhet har varit i princip enigt därom, att ett betydande belopp bör ställas till Kungl Maj:ts förfogande, och att svarigbeter på arbetsmarknaden utan tvivel detta år komma att uppstå.</w:t>
        <w:br/>
        <w:br/>
        <w:t xml:space="preserve">De skiljaktigheter åter, som förefinnas mellan utskotiets förslag och Kungl. Maj:ts proposition samt reservationen bestå egentligen i grunderna för understödets utdelande. Såsom följd därav har utskottsmajoriteten också något nedsatt beloppet. De maximiersättningar, som föregaende ars riksdag faststallt, har Kungl. Maj:t föreslagit skola ökas med intill 100 procent. Arbetslöshetskommissionen har föreslagit en ökning med allenast intill 50 procent, men Kungl. Maj:t har icke desto mindre hemställt om förenämnda ökning. Då man ser dessa siffror, är det klart, att man blir tämligen betänksam och undrar, om man skall våga gå med RE dessa höga belopp. Om det nämligen gäller man, </w:t>
      </w:r>
      <w:r>
        <w:rPr>
          <w:b/>
        </w:rPr>
        <w:t>hustru²</w:t>
      </w:r>
      <w:r>
        <w:rPr>
          <w:b w:val="0"/>
        </w:rPr>
        <w:t xml:space="preserve"> och</w:t>
        <w:br/>
        <w:br/>
        <w:t xml:space="preserve">arn, sa är man uppe i 4 kronor 50 öre per dag och när man kommer till understöd at en familj, bestående av man, </w:t>
      </w:r>
      <w:r>
        <w:rPr>
          <w:b/>
        </w:rPr>
        <w:t>hustru²</w:t>
      </w:r>
      <w:r>
        <w:rPr>
          <w:b w:val="0"/>
        </w:rPr>
        <w:t xml:space="preserve"> och fem barn, så är man uppe i ett understöd av 8 kronor per dag.</w:t>
        <w:br/>
        <w:br/>
        <w:t>Om jag skulle tillåta mig att här göra en jämförelse skulle det möjligen vara med de siffror, som alldeles hyss legat till grund för beslutet i en annan fråga, fattat av riksdagen. Vid: fastställande av minimipriset å saväl spannmäl som potatis och sockerbetor — vilka produkter ju äro synnerligen betydande och viktiga i dessa tider — låg till grund ett arbetspris, som motsvarade det, som produktionskommittén framlagt. nämligen 5 kronor 50) öre om dagen. Da man lagt det priset till grund för så viktiga naturaprodukters prissättning som bär äro ifråga, är det tydligt. att man blir betänksam då det gäller att bevilja arbetslöshetsunderstöd, som betydligt överstiga detta nämnda pris.</w:t>
        <w:br/>
        <w:br/>
        <w:t>Då jag för min del lkväl varit med om att giva Kungl. Maj:t rätt att läta understöden utgå med dessa betydande belopp, är det under den bestämda förutsättningen, att de grunder, som föregående års riksdag fastställt må även i fortsättningen bliva gällan-</w:t>
        <w:br/>
        <w:br/>
        <w:t>de. Därvid gäller först och främst, att detta arbetslöshetsunderstöd icke må utgå med belopp utöver ?/3 av i orten gängse arbetspris. Där har man en garanti för att icke dessa understöd komma att överskrida avlöningsbelopp, som i orterna allmänneligen gälla. Kungl. Maj:t har nu velat höja denna proportion till 3/10; men en sådan höjning har utskottets majoritet motsatt sig.</w:t>
        <w:br/>
        <w:br/>
        <w:t>Jag tror bestämt, att jag vågar säga, att man även inom själva arbetarkretsarna har den uppfattningen att ?/s av den vanliga avlöningen är tillräcklig, da vederbörande ligger hemma och intet arbete uträttar, ty behovet blir naturligtvis då midre. Dessutom har en arbetare på landsbygden åtminstone alltid nagot tillfälle att göra tiden nyttig för sig och sin familj, även om han icke är i fullt arbete.</w:t>
        <w:br/>
        <w:br/>
        <w:t>Vidare har Kungl. Maj:t föreslagit, att ändring skulle ske beträffande fördelningen av omkostnaderna mellan stat och kommun. Hittills har det varit så, att hälften skolat utgå i statsbidrag och hälften i bidrag fran kommunerna, men Kungl. Maj:t vill nu hava proportionen ändrad därhän, att staten bidrager med "/3. Mig synes dock föreligga en viss fara uti att sträcka sig längre vid meddelande av statsbidrag än man hittills gjort. Man måste nämligen förutsätta, att kontrollen över att detta anslag blir på rätt sätt använt bör och måste ligga hos de lokala myndigheterna. Den centrala myndigheten kan aldrig övervaka, att dessa förhållanden bliva i allo rätt skötta, utan man måste härvidlag lita på kommunerna, och då måste även saken enligt mitt förmenande ordnas så, att kommunerna få ett bestämt intre-se av att tillse, att icke detta anslag missbrukas. Bästa garantierna härför synes det mig, att man har, om kommunerna bliva ekonomiskt intresserade i saken i lika mån som staten.</w:t>
        <w:br/>
        <w:br/>
        <w:t>Vad sedermera beträffar anslagsbeloppets storlek, så har utskottet här föreslagit en nedsattning i vad Kungl. Maj:t begärt med 3 miljoner kronor, detta såsom en naturlig följd av de ändrade grunder, utskottet föreslagit. Det belopp, som föregående år anslogs, var 11,500,.000 kronor för år 1918. Därav hade emellertid vid tiden för denna propositions avlämnande endast använts 3,185,000 kronor, och det återstod säledes ett belopp av 5,115,000 kronor. Om man nu beviljar vad utskottet föreslagit, kommer man upp till ett anslag av 17,715,000 kronor, som för ändamalet står till Kungl. Maj:ts förfogande, och det är ett belopp, som med 6,715,000 kronor överstiger vad arbetslöshetskommissionen föreslagit. Jag ber också att få erinra om vad statsrådet nyss yttrade, nämligen att arbetslöshetskommissionen satt inne med speciell sakkunskap på detta område, och det synes mig därför, att man någorlunda kan hålla sig till dess beräkning. Kungl. Maj:t har ej heller presterat någon utredning till stöd för att man nu skall behöva gå över detta belopp utan det är endast lösa antaganden.</w:t>
        <w:br/>
        <w:br/>
        <w:t>Om man tager reda på vad som använts under första kvartalet av innevarande år av statsmedel, är detta endast 298,269 kronor</w:t>
        <w:br/>
        <w:br/>
        <w:t>50 öre. Den 1 april detta år fanns alltså nästan hela beloppet ograverat kvar.</w:t>
        <w:br/>
        <w:br/>
        <w:t>Jag tror alltså att kammaren kan följa utskottets förslag härutinnan, och ber jag alltså att få yrka bifall till detsamma.</w:t>
      </w:r>
    </w:p>
    <w:p>
      <w:pPr>
        <w:pStyle w:val="Heading2"/>
      </w:pPr>
      <w:r>
        <w:t>3. Herman Lamm (–, man)</w:t>
      </w:r>
    </w:p>
    <w:p>
      <w:r>
        <w:rPr>
          <w:b w:val="0"/>
        </w:rPr>
        <w:t>Då jag deltagit i den reservation, som sammanfaller med Kungl. Maj:ts proposition i fragan och då herr civilministern nyss redogjort för propositionen i de punkter, däri densamma skiljer sig från utskottets hemställan, samt utskottet här blivit företrätt av den siste ärade talaren, min kamrat på fjärde avdelningen inom utskottet, så har första kammaren på det hela taget fatt del av de olika meningar, som gjort sig gällande i denna fråga. Jag kan därför fatta mig helt kort.</w:t>
        <w:br/>
        <w:br/>
        <w:t>Jag vill då endast understryka ett par saker. Först och främst är att märka, att det anslag använts huvudsakligen till arbeten och icke till understöd för arbetslösa. Medan vid den tid då denna proposition skrevs ungefär !/2 miljon kronor åtgått till understöd åt arbetslösa, hade 5 å 6 miljoner kronor blivit disponerade för igångsättande av arbeten, vilka kommit huvudsakligen landsbygden till del. Man har även här i Stockholm gått fram på den vägen. Stockholms stad har anordnat nödhjälpsarbeten för att slippa använda arbetslöshetsunderstöd, och därför är Stockholm icke med bland dem, som i första rummet tagit detta anslag i anspråk. Det är framförallt inom textilindustrien som arbetslösheten varit stor, och därför är det städerna Borås och Norrköping som i detta fall fått släppa till åtskilligt med hänsyn till den hjälp, som behövts för de arbetslösa inom denna industri. Nu är det alldeles klart, att i mån som sommaren kommer och tillfällen yppa sig till arbete på landet kan man så att säga draga in på dessa arbetslöshetsunderstöd i städerna. Jag har mig bekant, att exempelvis Malmö stad från och med den 1 juli — enligt vad som m.ddelats mig — icke kommer att utdela några arbetslöshetsunderstöd. Det är dock möjligt, att i en sådan stad som Stockholm det kommer att gå några arbetare utan sysselsättning, några målare eller bagare, som man icke kan placera i jordbruksarbete och som man därför nödgas giva arbetslöshetsunderstöd.</w:t>
        <w:br/>
        <w:br/>
        <w:t>Vad nu de olika villkoren beträffar, är det alldeles klart, att denna fråga om ökning av statsbidraget har kommit upp av den anledningen, att då kommunernas finanser bliva mer och mer angripna, en hel del kommuner draga sig för att, om ej ökning av statsbidraget inträder, ge detta arbetslöshetsunderstöd. Jag har här i min hand uppgifter för april, och jag ser därav, att i Alvsborgs län, i Mark, där textilimdustrien utgör största verksamheten, och där arbetslösheten följaktligen varit mycket stor, de olika socknarna nu fatt träda emellan med belopp från 1,500 kronor upp till nära 10,000 kronor. Det är således med hänsyn till att kommuner av den arten icke skola draga sig för att ge understöd som Kungl. Maj:t ansett nödvändigt att öka proportionen av statsbidraget.</w:t>
        <w:br/>
        <w:br/>
        <w:t>Vad sedan i övrigt beträffar den proportion av arbetslönen,</w:t>
        <w:br/>
        <w:br/>
        <w:t>som man högst kan få gå till i understöd och vilken proportion ökats i Kungl. Maj:ts förslag från ”/3 till 9/10, så vad vill detta säga? Jo, det vill säga en ökning på ?/15, alltså på ett belopp av en krona, en ökning av 13 öre. Var och en kan ju förstå, att det ju är uteslutande om lönen i sådana industrier, som icke profiterat av de nuvarande konjunkturerna utan som befinna sig i ett slags bakvatten, vilkas arbetslösa arbetare skulle få gagn härav och där de löner, som betalats, icke stå i rimlig proportion till de dyrtidskostnader, vi nu äro underkastade.</w:t>
        <w:br/>
        <w:br/>
        <w:t>Med hänsyn till det anförda ber jag därför, hevr talman, att få yrka bifall till reservationen.</w:t>
      </w:r>
    </w:p>
    <w:p>
      <w:pPr>
        <w:pStyle w:val="Heading2"/>
      </w:pPr>
      <w:r>
        <w:t>4. Halfred von Koch (–, man)</w:t>
      </w:r>
    </w:p>
    <w:p>
      <w:r>
        <w:rPr>
          <w:b w:val="0"/>
        </w:rPr>
        <w:t>Herr talman! Då jag sedan världskrigets utbrott såsom ledamot av arbetslöshetskommissionen deltagit i dennas arbeten, torde det vara mig tillåtet att säga ett par ord i denna fråga.</w:t>
        <w:br/>
        <w:br/>
        <w:t>Jag ber då först att få nämna att den erfarenhet, vi vunnit</w:t>
        <w:br/>
        <w:br/>
        <w:t>å detta område är att arbetslösheten är ett större ont och åstadkommer större lidande, än man till en början kanske föreställer sig; framförallt är detta fallet i en tid sådan som den närvarande, då livsmedlen stigit till så höga pris och prisstegringen på så gott som alla varor varor varit beständig.</w:t>
        <w:br/>
        <w:br/>
        <w:t>Jag ber också att i anledning av vad statsrådet antydde få nämna, att arbetslöshetskommissionen från början haft den uppfattningen, att understödsformen skall vara en nödfallsutväg, som man i sista hand bör använda sig av, och att man i första hand bör vidtaga åtgärder för att sysselsätta de arbetslösa och förekomma arbetslöshet.</w:t>
        <w:br/>
        <w:br/>
        <w:t>Man har därför i den delen vidtagit en hel del åtgärder, som måhända icke alla av denna kammares ledamöter äga kännedom om. Beträffande stenarbetarne, som varit särskilt hårt träffade av arbetslöshet, har man vidtagit den åtgärden, att man sökt förmå kommunerna att rekvirera sitt behov av gatsten för åtskilliga år i förväg, och genom att så skett hava under vintern 1916—1917 flera tusen stenarbetare kunnat sysselsättas i sitt sedvanliga yrke, vilket icke kunnat äga rum utan en dylik åtgärd. De familjeförsörjare, åt vilka sysselsättning icke kunnat beredas på detta sätt, har man tillfälligtvis använt vid skogsplantering, och det kan kanske intressera kammaren att erfara, att på detta sätt genom statens försorg planterats omkring 14,000 tunnland kalmark i Bohuslän under de gångna krigsåren. Dessutom är det mycket stora hjälpföretag, som satts i vång för att i Bohuslän och andra delar av landet bygga landsvägar och automobilvägar, samt för att torrlägga vissa trakter utsatta för väta, vilka förut icke kunnat användas på tillfredsställande sätt.</w:t>
        <w:br/>
        <w:br/>
        <w:t xml:space="preserve">Slutligen och till sist har man i dessa dagar utfört ett stort socialt experiment, som torde påkalla kammarens särskilda intresse, Jag avser då det försök som statsrådet nyss antydde att taga en del textilarbetare, framför allt </w:t>
      </w:r>
      <w:r>
        <w:rPr>
          <w:b/>
        </w:rPr>
        <w:t>kvinnor¹</w:t>
      </w:r>
      <w:r>
        <w:rPr>
          <w:b w:val="0"/>
        </w:rPr>
        <w:t>, vilka under flera månader</w:t>
        <w:br/>
        <w:br/>
        <w:t>varit sysslolösa, och sysselsätta dem med jordoch skogsarbeten.</w:t>
        <w:br/>
        <w:br/>
        <w:t>arbetslöshetens Nu äro ungefär 1,100 dylika personer sysselsatta uti jordoch</w:t>
        <w:br/>
        <w:br/>
        <w:t>skogsarbete, och erfarenheterna hava hittills visat sig synnerligen goda. Jag behöver icke säga, att det varit utomordentligt svårt att kunna organisera ett sådant företag. Dels hava de arbetslösa varit ovana vid arbetet ifråga, dels ocksa naturligen ganska ohågade för detsamma. Vidare har det från jordbrukarnas sida uttryckts misstro mot hela företaget och slutligen har det varit svårt i utrustningsavseende, med kläder, skodon, redskap ävensom möjligheterna att få till stånd nödiga livsmedelsanordningar. Men alla dessa svårigheter hava nu blivit övervunna och överenskommelse träffats med skogssällskapet, som har verksamhet i tretton olika län; och som åtagit sig att genom en arbetsdirektion leda arbetet. Och att ett ur nationalekonomisk synpunkt värdefullt arbete kan åstadkommas av dessa arbetslösa är jämväl konstaterat. Det är icke blott så, att de sysselsättas med skogsplantering, sådd och vad därmed står i samband i främsta rummet på allmänningarna, utan avsikten är även att sysselsätta dem med nödoch hjälptoder, ljungoch lövtäkt samt bärplockning ävensom slutligen att använda dem 1 jordbruket vid de tillfällen då jordbrukarna hava särskilt behov av tilltällig arbetskraft. Det är visserligen så, att dessa personer, som sysselsättas med arbete i olika kolonier och under nödig ledning, bliva för sitt uppehälles skull dyrare än om man skulle lämna dem arbetslöshetsunderstöd. Men var och en måste medgiva, att man genom de nämnda åtgärderna slagit in på en lämpligare väg för att sysselsätta dem än om man givit dem direkt understöd. Jag tror därför att arbetslöshetskommissionen kommer att i ökad utsträckning söka sysselsätta arbetslösa, och att understöd bliva blott nödfallsåtgärder. Men det är naturligtvis nödvändigt att sådana kunna tillgripas.</w:t>
        <w:br/>
        <w:br/>
        <w:t>Antag, att en större arbetslöshet skulle uppstå genom massavskedanden från fabrikerna. Det är då komplett omöjligt att i ett enda slag placera alla dessa arbetslösa i andra sysselsättningar. Att skicka dem ut på landet kan ej genast ske, utan man måste under en kortare tid söka uppehålla dem, som äro arbetslösa med understöd.</w:t>
        <w:br/>
        <w:br/>
        <w:t>Jag vill även begagna tillfället att nämna, att arbetslöshetskommissionen framför allt sökt inrikta sitt arbete på att söka förmedla arbetslösas utHyttning till landet. Såsom exempel kan nämnas att arbetsförmedlingen i Stockholms län allenast under april månad 1918 skaffat arbete på landsbygden åt 55 gifta familjer med barn, alla i fast anställning. Detta är ett litet prov, som visar, att det ändå är möjligt att åstadkomma vad man ansett vara så svårt, nämligen att förnlytta arbetskraft från städerna till landsbygden. För övrigt kunna förmedlingsanstalterna erhålla särskilda premier, i händelse de vidtaga åtgärder i denna riktning. Herr statsrådet och chefen för civildepartementet har ju uttalat önskvärdheten av, att de villkor, som äro föreslagna i propo-</w:t>
        <w:br/>
        <w:br/>
        <w:t>sitionen också bifallas av kammaren. Jag vill till vad han nämnde</w:t>
        <w:br/>
        <w:br/>
        <w:t>tterligare lägga ett par skäl. Representanten för utskottets mat7betslösketens</w:t>
        <w:br/>
        <w:br/>
        <w:t>Joritet yttrade, att kommunerna böra övervaka, att det understöd, som lämnas, kommer till behörig användning, och detta är naturligtvis en kardinalpunkt, som arbetslöshetskommissionen från början beaktat. Men jag vill påstå, att även om man går därhän, att kommunen endast behöver betala !/3, medan staten tillskjuter ?/3 av bidragen, har man möjlighet att kommunerna få intresse att övervaka, hurusom arbetslöshetsunderstöden användas på rätt sätt.</w:t>
        <w:br/>
        <w:br/>
        <w:t>Förhållandet är, att om man bifaller Kungl. Maj:ts förslag och tänker sig en ökning av de nu utgående understöden med 50 «, komma kommunerna praktiskt taget ändå att erlägga samma understöd för sin del som förnt varit fallet. Proportionsvis sett blir visserligen understödet mindre, men absolut taget komma understöden att utgå med samma belopp som för närvarande.</w:t>
        <w:br/>
        <w:br/>
        <w:t>Vad beträffar förslaget att medgiva för arbetsgivare, kassor och andra, att de skola kunna öka arbetslöshetsunderstödet därhän att det skulle kunna uppgå till /s av den arbetslöses förutvarande arbetsförtjänst, så ber jag att få nämna, att den viktigaste anledningen, varför arbetslöshetskommissionen framställt detta förslag, har varit den, att man funnit att beträffande särskilt textilarbetarna har det icke under kristiden förekommit någon regl-ring av arbetslönerna, utan dessa arbetares lönenivå står på samma höjd nu som före kriget. Ett understöd av allenast ?/3s av lönen skulle därför bli alltför obetydligt. Särskilt för deras räkning — ty det är ju särskilt inom textilbranschen som arbetslösheten nu är stor — skulle en ökning i nämnda hänseende upp till 2/5 vara av gavska avsevärd betydelse.</w:t>
        <w:br/>
        <w:br/>
        <w:t>Slutligen tror jag mig kunna säga, att även arbetslöshetskommissionen med glädje skulle se att Kungl. Maj:ts förslag om anslag å 15 miljoner kronor antoges i stället för av utskottet förordade 12 miljoner, ty under de senare månaderna hava tyvärr utsikterna i allo rätt mycket försämrats på arbetsmarknaden. Såsom a!la torde känna, har textilindustrien mycket svårt för närvarande och den torde få det särskilt svårt en läng tid framåt. Sågverksindustrien befinner sig i en ganska prekär belägenhet då skeppningen nu möter ganska stora svårigheter. Beträffande den mekaniska verkstadsindustrien i Stockholm och på andra orter, visar det sig, att svårigheterna beständigt ökas. Jag kan exempelvis nämna, att under rådande högkonjunktur i verkstadsindustrien antogos omkring 20,000 nya arbetare, men att man icke kan hava sysselsättning för framtiden för mera än hälften av denna stam, varför det gäller att söka få ut dessa till nya arbeten på andra områden eller att genom anslag understödja dem tillsvidare. Dessutom äro målare, plåtslagare och bagare på grund av ransoneringsåtgärder och brist på råvaror under kristiden i behov av understöd och hjälp till annat arbete.</w:t>
        <w:br/>
        <w:br/>
        <w:t>Det är omöjligt att avgöra. huru stort det erforderliga beloppet skall vara för att man skall därmed tillfredsställa alla behov.</w:t>
        <w:br/>
        <w:br/>
        <w:t>Men jag tror i likhet med den siste talaren, herr Lamm, att man gör klokast, om man i detta avseende följer Kungl. Maj:ts förslag.</w:t>
        <w:br/>
        <w:br/>
        <w:t>Jag tillåter mig därför att i likhet med konom yrka bifall till reservanternas framställning.</w:t>
      </w:r>
    </w:p>
    <w:p>
      <w:pPr>
        <w:pStyle w:val="Heading2"/>
      </w:pPr>
      <w:r>
        <w:t>5. Ernst Söderberg (Socialdemokraterna, man)</w:t>
      </w:r>
    </w:p>
    <w:p>
      <w:r>
        <w:rPr>
          <w:b w:val="0"/>
        </w:rPr>
        <w:t>Jag tror mig kunna säga, att den farhåga, herr Nilsson i Skottlandshus såsom utskottets särskilda talesman framförde, nämligen att det skulle föreligga en särskild stor fara i att arbetslösa industriarbetare i städerna skulle genom exceptionellt höga understöd rent av kunna förhindras att draga sig ut på landet till nyttig sysselsättning där på olika områden, att, säger jag, den farhågan är alldeles ogrundad. Jag vet av vad som meddelats under den närmast gångna tiden med de förutvarande bestämmelserna, att de nämnder för särskilda fack, som haft att ombestyra arbetslöshetsunderstödens bestämmande här i Stockholm, ha gått särdeles noggrant och omsorgsfullt tillväga. Det har varit prövning i första rummet av respektive unders ödsanhållare, om han varit kroppsligt frisk. Det har varit läkareundersökning, och läkaren har fått säga på heder och samvete, om han ansåg, att mannen som det var fråga om tälde vid något hårdare kroppsarbete än det han var van vid i sitt yrke, och det har sannerligen icke varit lätt för arbetarna i dessa fack att få sig tilldelad rätt till detta understöd, utan det har varit många svårigheter och många om och men. Har det förelegat någon möjlighet att placera dem i annat arbete, så har det skett, och jag är alldeles övertygad om att dessa kommittéer eller nämnder, som skola ombestyra detta för varje fack, i fortsättningen nog också skola komma att gå tillväga pa samma sätt. Den farhågan tror jag alltså icke behöver vara något utslagsgivande, när man skall bedöma denna sak. |</w:t>
        <w:br/>
        <w:br/>
        <w:t>Sedan kommer ytterligare den farhåga herr Nilsson gav uttryck åt, och den var kanske till och med starkare, nämligen att om man går upp till Kungl. Maj:ts linje i fråga om de åtta tivndedelarna, så skola i vissa tall understödstagarnas inkomster överstiga arbetslönen i ett annat fack. Det har meddelats mig, att samma fråga behandlades nu i mars i det danska folketinget. Trots att Danmark äger sin gällande arbetslöshetsförsäkring, så har under kristiden gjorts flera förändringar i densamma, och den sista förändringen skedde i mars i ar. Där uttrycktes då från åtskilliga håll betänkligheter av samma natur. På dessa lär den danska inrikesministern hava svarat, att om ett sädant fall skulle inträffa, att understödet skulle gå över vad arbetslönen var på ett annat område, så berodde det icke på att understödet blev för högt, utan det berodde därpå, att den utgående arbetslönen i det andra facket var för låg. Det var arbetslöner, vilka icke hade haft förmåga att kunna låta sig regleras av kristiden utan stodo kvar på en onaturligt låg nivå. Jag tror, att samma jämförelse kan göras även hos oss. Och jag tror, att det icke heller i det stycket möter någon fara.</w:t>
        <w:br/>
        <w:br/>
        <w:t>Nu skulle jag vördsamt vilja tillägga, att denna kammare och i första hand utskottet, dock borde erinra sig, att vad vi sakna här i landet är en ordnad arbetslöshetstörsäkring. I motsats till vad Danmark och Norge fatt vidkännas under flera år av direkta utbetalningar från stat och kommun till arbetslöshetskassorna, så har den svenska staten gått fri från sådana utgifter. Det är alltså en direkt fördel, som den svenska staten haft. Då tycker jag, att det är litet för njuggt att, som statsutskottet har gjort, nu pruta på dessa tre miljoner kronor. Därtill kommer, att de merinkomster, som statskassan under dessa år förnämligast har fått lita till och väl kommer att få lita till, är just merinkomsterna från industrien. Det är väl därifrån, som de förnämsta vinsterna tagits och som staten fatt sina ökade inkomster. I deras frambringande måste väl också industriarbetarna ursprungligen ha haft en icke oväsentlig del. Och den arbetslöshet, man nu befarar, skulle väl förnämligast drabba dessa stora arbetargrupper. Ha de då under de goda tiderna, när industrien gick för fulla segel, bidragit till dessa ökade inkomster för statskassan, så är det väl icke hela världen, om statskassan skulle få vidkännas någon extra utgift, när dessa arbetare eventuellt bliva satta uti arbetslöshetstillstånd. Då tycker jag, uppriktigt sagt, att det är icke mycket att slåss om eller att pruta på, denna skillnad mellan tolv och femton miljoner kronor.</w:t>
        <w:br/>
        <w:br/>
        <w:t>Vi skola livligt önska, att så litet som möjligt skall gå åt av de femton miljoner kronor, men därom veta vi intet, och de kunna komma att behövas allihop. När man vet, vad industrien har givit statskassan under den närmast gångna tiden, tycker jag icke, att det är mycket att strida om från statens synpunkt, från riksdagens synpunkt, vare sig dessa tre miljoner kronor, eller huruvida de arbetslösa industriarbetarna, som av respektive nämnder törklarats urståndsatta att bringas över till andra områden och måste ha understöd för att icke gå under, skola få sådana intill två tredjedelar eller, som regeringen föreslagit, åtta tiondelar av lönen. Jag skulle vilja säga, att jag tycker, att det är denna kammare mest värdigt att följa reservanterna, och jag ber, herr talman, få yrka bifall till reservationen.</w:t>
      </w:r>
    </w:p>
    <w:p>
      <w:pPr>
        <w:pStyle w:val="Heading2"/>
      </w:pPr>
      <w:r>
        <w:t>6. Johan Nilsson (Första kammarens nationella parti, man)</w:t>
      </w:r>
    </w:p>
    <w:p>
      <w:r>
        <w:rPr>
          <w:b w:val="0"/>
        </w:rPr>
        <w:t>Den siste ärade talaren sade, att understöden icke voro för höga, men att de arbetslöner, jag jämförde dem med, möjligen voro för låga. Då vill jag erinra därom, att de arbetspriser, som jag nyss nämnde, voro de som ligga till grund för de minimipris, som riksdagen för kort tid sedan fastställde, och dessa priser grundade sig på produktionskommitténs beräkningar och utgjorde, som jag nämnde, fem kronor femtio öre om dagen. Jag kan icke på nägot sätt erinra mig, att den siste ärade talaren opponerade sig, då det gällde att fastställa minimiför de produkter, som jag omnämnde. Det hade varit lämpigt att göra det vid det tilltället kanske.</w:t>
        <w:br/>
        <w:br/>
        <w:t>Om man t. ex. drar upp en jämförelse med de pris, som Kungl.</w:t>
        <w:br/>
        <w:br/>
        <w:t xml:space="preserve">Maj:t skall hava rättighet att utbetala, och dem som en lantarbetare kan förtjäna, så är ju den jämförelsen ganska betecknande för hur man tar på dessa saker fran visst håll. Jag vill därvid erinra om, att de understöd, som här nämnas, betalas icke blott ut för vardagar utan även för söndagar, medan däremot de priser, som man fastställt enligt produktionskommitténs beräkningar endast äro för verkliga arbetsdagar. Om man således jämför en arbetare med </w:t>
      </w:r>
      <w:r>
        <w:rPr>
          <w:b/>
        </w:rPr>
        <w:t>hustru²</w:t>
      </w:r>
      <w:r>
        <w:rPr>
          <w:b w:val="0"/>
        </w:rPr>
        <w:t xml:space="preserve"> och fem barn — och det är icke alls någon ovanli företeelse på landsbygden — så kommer denne arbetare upp til högst trettiotre kronor i veckan. Men om han går sysslolös i en stad och kommer i åtnjutande av understöd efter detta maximibelopp, så kan han komma upp till femtiosex kronor i veckan. Han kan alltså komma upp till tjugutre kronor mer, om han går arbetslös, än om han går i arbete. Jag tror, att det är nödvändigt att göra den begränsning, som ligger i de grunder, som tidigare äro fastslagna, nämligen att understödet utgår med högst två tredjedelar av i orten gängse arbetspris och även att kommunerna äro sa pass intresserade i dessa utbetalningar, att de noga vaka över, att dessa icke på något sätt missbrukas. Vi äro alla ense om att medel böra stå till förfogande för att avhjälpa de svarigheter som kunna uppstå, men jag tror, att vi böra vara lika eniga om, att man får lov att handha dessa pengar på ett förståndigt sätt.</w:t>
        <w:br/>
        <w:br/>
        <w:t>Herr von Koch nämnde, att arbetslöshetskommissionen gjort alla möjliga ansträngningar för att man skall försöka få dem som möjligen gingo sysslolösa i städerna ut på landsbygden för att arbeta där. Ja, det finner jag vara alldeles riktigt. Men dessa arbetare, som skickas ut till lantbrukarna, kunna uppföra sig på sådant sätt, att jordbrukarna betacka sig för denna arbetskraft. Det vill jag icke påstå, att de i stort sett göra, men de kunna göra det, och de frestas att göra det, om man avväger understödet på det sätt, som Kungl. Maj:ts förslag anvisar.</w:t>
        <w:br/>
        <w:br/>
        <w:t>Jag tror, att det är nödigt, att hava garantier mot att icke detta på något sätt missbrukas, och jag ber därför på nytt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297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