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1426</w:t>
      </w:r>
    </w:p>
    <w:p>
      <w:r>
        <w:rPr>
          <w:b/>
        </w:rPr>
        <w:t xml:space="preserve">Datum: </w:t>
      </w:r>
      <w:r>
        <w:t>1919-04-09</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Wilhelm Björck (Socialdemokraterna, man)</w:t>
      </w:r>
    </w:p>
    <w:p>
      <w:r>
        <w:rPr>
          <w:b w:val="0"/>
        </w:rPr>
        <w:t>Utskottet har, såsom kammaren behagade finna, här uttalat sig rörande den motion, som jag jämte en annan ledamot av kammaren väckt i förevarande ärende. Det uttalande, utskottet gjort, går visserligen i avstyrkande riktning, men utskottet har dock i det väsentliga ställt sig välvilligt gent emot det krav, som i motionen framförts, nämligen att assistenterna vid naturhisto-</w:t>
        <w:br/>
        <w:br/>
        <w:t>arvoden till assistenterna vid nuturhistoriska riksmusect. (Forts.)</w:t>
        <w:br/>
        <w:br/>
        <w:t xml:space="preserve">respekten inför den treenighet, som utgöres av vebtenskapsakademien, löneregleringskommittén och Kungl. Maj:t, som gjort, att utskottet ansett de krav, som av ett par enskilda motionärer rests, böra ställas i skymundan. Emellertid ber jag att få särskilt understryka, att utskottet funnit sig böra slå fast, att utskottet delar de synpunkter, som av motionärerna framlagts i frågan — synpunkter, som tydligen föresvävat även Kungl. Maj:t och löneregleringskommittén, fastän man i det ögonblicket icke velat gå in på den väg, som av motionärerna påyrkats. I realiteten är emellertid riksmuseum, efter vad jag har anledning tro, ett av de få statsmuséer i Europa, som icke till sitt förfogande ha en fast biträdande tjänstemannapersonal. Det är givetvis endast en tidsfråga, när detta krav kommer att framställas med så stor styrka, att det blir nödvändigt att vidtaga de åtgärder, som av oss ansetts böra vidtagas redan i samband med löneregleringen. Utskottet använder sådana uttryck som »snart nog» och »nära framtid» såsom tidsbestämningar, då det gäller detta kravs förverkligande. Jag skulle vilja uttrycka den förhoppningen, att detta »snart nog» i utskottets avstyrkande utlåtande skall kunna föranleda departementschefen att redan till nästa riksdag framlägga förslag om dessa assistenters uppförande på otfdinarie stat. Och ett ytterligare skäl för en sådan ståndpunkt har ju departementschefen i vad utskottet ett par punkter längre fram går att yttra, då det gäller att avstyrka Kungl. Maj:ts förslag rörande de </w:t>
      </w:r>
      <w:r>
        <w:rPr>
          <w:b/>
        </w:rPr>
        <w:t>kvinnliga¹</w:t>
      </w:r>
      <w:r>
        <w:rPr>
          <w:b w:val="0"/>
        </w:rPr>
        <w:t xml:space="preserve"> biträdenas uppflyttande i en högre lönegrad. Det är med hänsyn till de göromål, som föreligga, alldeles faktiskt, att de borde ha kunnat komma i åtnjutande av en sådan uppflyttning, men sambandet mellan dessa </w:t>
      </w:r>
      <w:r>
        <w:rPr>
          <w:b/>
        </w:rPr>
        <w:t>kvinnliga¹</w:t>
      </w:r>
      <w:r>
        <w:rPr>
          <w:b w:val="0"/>
        </w:rPr>
        <w:t xml:space="preserve"> biträdens verksamhet och den eventuella utsträckningen av den fasta biträdande vetenskapliga personalen gör, att utskottet icke NN sig kunna tillmötesgå Kungl. Maj:ts framställning 1 denna el.</w:t>
        <w:br/>
        <w:br/>
        <w:t xml:space="preserve">Då nu, som sagt, även denna fråga väntar på sin lösning och en sådan icke bör dröja alltför länge, med hänsyn särskilt till dessa </w:t>
      </w:r>
      <w:r>
        <w:rPr>
          <w:b/>
        </w:rPr>
        <w:t>kvinnliga¹</w:t>
      </w:r>
      <w:r>
        <w:rPr>
          <w:b w:val="0"/>
        </w:rPr>
        <w:t xml:space="preserve"> biträden, skulle jag vilja rikta en vördsam hemställan till Kungl. Maj:t att omedelbart gå i författning om den av utskottet förutsatta utredning, vilken säkerligen kommer att resultera i, att de i motionen framställda krav komma att vinna understöd även hos Kungl. Maj:t.</w:t>
        <w:br/>
        <w:br/>
        <w:t>Jag har icke något yrkande.</w:t>
      </w:r>
    </w:p>
    <w:p>
      <w:pPr>
        <w:pStyle w:val="Heading2"/>
      </w:pPr>
      <w:r>
        <w:t>2. Wilhelm Björck (Socialdemokraterna, man)</w:t>
      </w:r>
    </w:p>
    <w:p>
      <w:r>
        <w:rPr>
          <w:b w:val="0"/>
        </w:rPr>
        <w:t>Den siste ärade talaren gjorde visserligen icke något yrkande, men han tillät sig dock ett beklagande, att denna fråga icke kom att avgöras vid denna riksdag. Då får jag för min del ge uttryck åt den uppfattningen, som delades av alla på avdelningen — 1 utskottet var det icke någon debatt på denna punkt — att det skulle varit oklokt och olyckligt att gå till beslut i detta ärende på den bristfälliga utredning, som av motionärerna framlagts, och</w:t>
        <w:br/>
        <w:br/>
        <w:t>Ang. lärardetta vid en tidpunkt, då motsvarande professur är vakant och vänbiträde i ryska tar att bli besatt med ordinarie innehavare, och då vidare ingen uttet i Uppsala. redning finnes om, att denna lektorsbefattning verkligen behövs i (Forts.) ryska språket. Under sådana förhållanden får jag verkligen säga, att utskottet haft synnerligen goda skäl för sin avstyrkande ståndpunkt till den väckta motionen, och hemställer därför om bifall till</w:t>
        <w:br/>
        <w:br/>
        <w:t>Jag ber, herr talman, att få understryka detta utskottets yttrande och endast uttala den förhoppningen, att den ifrågasatta utredningen måtte igångsättas omedelbart och bedrivas så snabbt, att en proposition i ärendet verkligen må kunna framläggas vid nästa års riksdag.</w:t>
        <w:br/>
        <w:br/>
        <w:t>Jag char, herr talman, icke något annat yrkande än om bifall till utskoltets hemställan.</w:t>
      </w:r>
    </w:p>
    <w:p>
      <w:pPr>
        <w:pStyle w:val="Heading2"/>
      </w:pPr>
      <w:r>
        <w:t>3. Per Nilsson (Lantmanna- och borgarepartiet inom andrakammaren, man)</w:t>
      </w:r>
    </w:p>
    <w:p>
      <w:r>
        <w:rPr>
          <w:b w:val="0"/>
        </w:rPr>
        <w:t>Herr talman, mina herrar! Efter den behandling denna fråga fått i första kammaren under förmiddagen i dag, är dess slutliga utgång tämligen given. Då jag emellertid instämt i den reservation, som vid denna punkt är avgiven av herr Lamm m. fl., anser jag mig böra säga några ord.</w:t>
        <w:br/>
        <w:br/>
        <w:t>Frågan om uppförandet av ett folkskoleseminarium i Karlstad är icke ny. Det första kostnadsförslaget uppgjordes år 1913, och beräknades då kostnaden till 659,900 kronor. År 1917 höjdes kostnadsberäkningen till 1,765,000 kronor, men med anledning av de stegrade materialoch arbetspriser, som av känd anledning inträtt, har nu kostnaden ansetts böra höjas till 2,434,500 kronor.</w:t>
        <w:br/>
        <w:br/>
        <w:t>Nu får man ju medgiva, att det är mycket svårt att bedöma, huruvida prisfallet på byggnadsmateriel och arbetskostnader kan komma att gå snabbare eller saktare. Men så mycket torde man över huvud kunna vara enig om, att vi för närvarande äro uppe i toppnoteringen i avseende på priserna på byggnadsmaterial. Är förhållandet detta, så synes det mig som det skulle behövas mycket starka skäl för att igångsätta ett så pass betydande bygge, som det här ifrågavarande. Det förefaller så mycket egendomligare som riksdagen för några dagar sedan inställt ett redan påbörjat statsbygge därför, att man ansåg kostnaden bliva för hög. Då anslog riksdagen icke mindra än 104.000 kronor för att bevara grundmurarna jämte den del av byggnaden, som redan var uppförd. Det synes mig vara inkonsekvent, om riksdagen på detta sätt beviljar anslag för inställande av ett statsverkets byggnadsföretag och så nära nog samtidigt därmed beslutar sig för att bevilja anslag för påbörjandet av ett annat. Jag förstår mig icke på den slags politiken. Jag anser därför, att riksdagen borde vara ytterst betänksam, innan den under dessa förhållanden engagerar sig i nya byggnadsföretag.</w:t>
        <w:br/>
        <w:br/>
        <w:t>Jag vill härmed ingalunda hava sagt, att statsverket skulle inställa alla sina byggnadsföretag. Tvärtom, de som äro i gång böra fortsättas och utan dröjsmål avslutas. Men man bör tänka sig för mer än en gång, innan man, som sagt engacerar sig i nya företag. Därför har det synts oss reservanter önskvärt, att uppskjuta detta byggnadsföretag någon kort tid. Vi erkänna alla liksom utskottets majoritet — och instämma därvid i vad departementschefen sagt — att behovet av ett folkskoleseminarium i Karlstad är ådagalagt. och det kan icke bestridas, att det vore önskvärt, att ett sådant</w:t>
        <w:br/>
        <w:br/>
        <w:t>verkets räkning skulle kunna göras.</w:t>
        <w:br/>
        <w:br/>
        <w:t>När jag först läste denna punkt i propositionen, var jag också inne på den tanke, som sedan har apterats av utskottet, nämligen att man skulle göra en uppdelning av bygget och t. ex. nu först utlysa entreprenad för själva seminariebyggnaden och uppskjuta byggandet av rektorsbostad och övriga byggnader. Men då denna tanke utttalades inom avdelningen, var det flera ledamöter, som framhöllo, att någon vinst av ett sådant förfarande ingalunda kunde vara att vänta. Min högt ärade vän herr Bengtsson i Norup var en av dem, som ansågo, att ett sådant förfaringssätt ingalunda skulle vara att rekommendera, varför han avstyrkte detta sätt att gå tillväga under för handen varande förhållanden. Då män, som hade erfarenhet på området, gjorde dessa uttalanden, ansåg jag mig icke hava anledning att vidhålla den uppfattning, jag fått mig bibringad, då jag först läste propositionen. Och det är just detta, som gör, att jag tror, att den åtgärd, som utskottet i det avseendet vidtagit, är till föga gagn, liksom jag tror, att de nedprutningar, som utskottet gjort, i själva verket innebära ett slags självbedrägeri. Det kommer att visa sig, att det icke blir de besparingar, som utskottet förutsätter, för så vitt denna byggnad skall påbörjas under nästkommande år. Jag anser det därför vara önskvärt att ett uppskov kommer till stånd.</w:t>
        <w:br/>
        <w:br/>
        <w:t>Nu sedan första kammaren utan votering tagit Kungl. Maj:ts förslag, är det naturligtvis icke stora utsikter för att man 1 denna kammare skall vinna gehör för reservationen. Men jag tillåter mig likväl, herr talman, att yrka bifall till den av herr Lamm m. fl. vid betänkandet fogade reservationen.</w:t>
        <w:br/>
        <w:br/>
        <w:t>Chefen för ecklesiastikdepartementet herr statsrådet R y démn”". Herr talman, mina herrar! Jag skall :be att få lämna några upplysningar, som måhända kunna medverka till att häva de betänkligheter, som kunna förefinnas på några håll beträffande denna bygenadsfråga.</w:t>
        <w:br/>
        <w:br/>
        <w:t>Det torde vara denna kammare mycket väl bekant, att det sedan länge råder stor brist på lärare vid folkskolorna. En utredning, som gjordes år 1910, konstaterades en brist på 900, och en utredning, som gjordes ett par år senare, 850. Och även om det sedermera icke gjorts någon ingående utredning, så kan man på grund av folkskoleinspektörernas berättelser och vad i övrigt är känt helt säkert för närvarande anslå bristen på lärare till ett icke obetydligt högre antal än vad som var fallet år 1912. Därför har också riksdagen varit</w:t>
        <w:br/>
        <w:br/>
        <w:t>med om att vidtaga åtgärder för lärarebristens avhjälpande, framför allt genom upprättande av nya seminarier eller i allmänhet genom ombildande av enkla seminarier till dubbelseminarier. Åtskilliga seminarier äro redan ombildade, och för närvarande är det tre, som äro under ombildning. Dessa äro seminariet i Karlstad (manligt seminarium), seminariet i Umeå (</w:t>
      </w:r>
      <w:r>
        <w:rPr>
          <w:b/>
        </w:rPr>
        <w:t>kvinnligt¹</w:t>
      </w:r>
      <w:r>
        <w:rPr>
          <w:b w:val="0"/>
        </w:rPr>
        <w:t xml:space="preserve"> seminarium), och i och med riksdagens beslut nu blir det även Linköpings seminarium. Det ligger i öppen dag, att vid seminariernas ombildning från enkelseminarier till dubbelseminarier uppstå behov av byggnader.</w:t>
        <w:br/>
        <w:br/>
        <w:t>Vad särskilt Karlstad beträffar så har där behovet av byggnader förelegat alldeles oavsett denna ombildning till dubbelseminarium, Det förhåller sig nämligen så med Karlstadsseminariet, att det byggdes på 1870-talet, d. v. s. under en tid, när ännu folkskollärarnas utbildning var treårig. Det byggdes alltså till treårigt seminarium vid den tiden, och sedermera har seminariebyggnaden icke undergått någon utvidgning. Nu är seminariet under ombildning till dubbelseminarium. Vid varje hösttermins början ökas antalet klasser, och till år 1921 skall ombildningen vara fullständig. När denna ombildning blivit verkställd behöves det som minimum åtta klasrum för de åtta seminarieklasser, som skola finnas, och sju klassrum till de sju klasserna i den övningsskola, som måste tillhöra seminariet. Därjämte behövas andra utrymmen, såsom samlingssal och gymnastiksal, samt särskilda utrymmen för undervisningen i naturkunskap, geografi och teckning, för överspelning o. s. v. Det är alltså betydande utrymmen, som äro nödvändiga och måste vara färdiga vid denna tid. När seminariet nu har fyra lärosalar i sin bottenvining som användas för de olika klasserna, och tre lirosalar i andra våningen, förstår envar, att det blir fråga om att förhvyra utrymmen, som praktiskt taget äro omöjliga att förhvra i en sådan stad som Karlstad, i fall utvecklingen till dubbelseminarium skall kunna fortgå. Redan detta gör att riksdagen nog är nödsakad att vidtaga byggnadsåtgärder, om man överhuvud skall slippa avbryta den plan, som är uppgjord för seminariets ombildning.</w:t>
        <w:br/>
        <w:br/>
        <w:t>Jag vill tillägga, att dessa byggnader, som Jag personligen har sett, äro efter min uppfattning de sämsta som finnas i nå got av våra gamla seminarier i riket, och byggnadsfrågan är också gammal, tv den väcktes redan 1907. Det är sålunda 12 år som byggnadsfrågan har blivit uppskjuten, och till en del har det Ju berott på tidsförhållandena. Nu finnes, såvitt jag förstår. ingen annan möjlighet, om man icke bygger, än att man måste avbryta ombildningen till dubbelseminarium, och då är att märka, att den lärarbrist. som jag talade om, var både 1910 och 1912 för hela riket störst i Värmland. Värmlands och Kronobergs län voro de som hade svårast i detta avseende.</w:t>
        <w:br/>
        <w:br/>
        <w:t>Jag vill också säga med hänsyn till andra byggnadsfrågor. som måste uppkomma, att det har särskilt från norrlandshåll riktats i pressen anmärkningar mot mig, därför att jag skulle hava tillbakasatt Norrlands skolintressen här genom att icke föra fram de norrländska seminariefrågorna. När det mött sådant motstånd nu här</w:t>
        <w:br/>
        <w:br/>
        <w:t>att taga upp det som är mest pressande, torde de ärade representanterna för Norrland förstå. att det skulle vara omöjligt att taga upp två seminariebyggnadsfrågor under ett år; och då jag måste välja att taga en av dem, måste jag vara rättvis och välja det'seminarium, som var sämst tillgodosett, och få detta ombyggt.</w:t>
        <w:br/>
        <w:br/>
        <w:t>Jag skulle vilja säga med anledning av de prutningar, som statsutskottet gjort, att jag för min del icke kommer att göra några invändningar däremot. De innebära att rektorsbostaden för närvarande uppskjutes, och även om det ur många synpunkter i viss mån kan vara olämpligt, så är det en sak, som kan uppskjutas, utan att hela lärarfrågan därigenom beredes svårigheter, och därför är jag beredd att tillstyrka att det ordnas på det sättet. Då statsutskottet därjämte har förutsatt en prutning av själva anslaget, vill jag förklara, att det har varit min avsikt från början, alldeles oavsett hur statsutskottet skulle ställa sig till saken, — och det är klart att den ytterligare understrukits genom statsutskottets yttrande, — att göra vad jag kan för att icke denna byggnad skall bli dyrare än som är oundgängligen nödvändigt. Jag skall underkasta ritningarna till seminariet en förnyad granskning för att se, om man kan vidtaga ibesparingar eller inskränkningar, utan att därmed skada byggnaderna, så att de ej fylla sitt ändamål, och jag skall också göra vad jag kan för att genom entreprenader söka tillgodogöra de kommande eventuellt gynnsammare förhållandena på byggnadsmarknaden. I det avseendet skall jag som sagt göra vad jag kan.</w:t>
        <w:br/>
        <w:br/>
        <w:t>Under sådana förhållanden skulle jag vilja hemställa till kammaren, om icke kammaren skulle vilja bifalla Kungl. Maj:ts föreliggande förslag. I annat fall ser jag mycket stora svårigheter för framtiden icke endast för Värmlands behov av lärarkrafter utan även och icke minst för Norrlands. Blir det uppskov med byggandet i Karlstad, lära även Norrlandsseminarierna komma i ett ogynnsammare läge.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1426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