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1554</w:t>
      </w:r>
    </w:p>
    <w:p>
      <w:r>
        <w:rPr>
          <w:b/>
        </w:rPr>
        <w:t xml:space="preserve">Datum: </w:t>
      </w:r>
      <w:r>
        <w:t>1922-03-21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Herr talman! Jag har givetvis intet annat yrkande att framställa än om bifall till regeringens och utskottets hemställan i denna punkt, men jag har begärt ordet med anledning av ett uttalande, som återfinnes i den Kungl. propositio-</w:t>
        <w:br/>
        <w:br/>
        <w:t>nen. På sidan 184 sägs det där, att man har att emotse »ett huvudförslag, åsyftande vissa permanenta anstalter till förbättrande av sjukvården inom rikets ödemarksområden». Går man till den Kungl. kungörelse, som utfärdats i här berörda hänseende, skall man finna, att det här rör sig om dels inrättande av provisoriska sjukhärbärgen, dels avlöning åt tillfälliga distriktssköterskor och samariter, dels även anskaffande samt drift och underhåll av automobiler och motorbåtar för sjukvårdsändamål, allt inom rikets ödemarksområden.</w:t>
        <w:br/>
        <w:br/>
        <w:t>Jag förstår till fullo att uppskatta värdet av det arbete, som här har satts i gång med hjälp av svenska Röda korset, så långt det gäller nödhjälp, men det är just min fruktan för att detta arbete icke skall hålla sig inom detta område, som har gjort, att jag här velat besvära med några ord.</w:t>
        <w:br/>
        <w:br/>
        <w:t>I fråga om transportmedlen skall jag be att få säga, att allt, vad som i den saken kan göras, är av den allra största betydelse, därför att en hastig transport av sjuka till en plats, där de kunna få den bästa möjliga hjälp, är A och O, kan man säga, för landsbygdens befolkning liksom för alla andra. Här talas emellertid endast om automobiler och motorbåtar, men jag vill påpeka, att de stora ödemarksområden, som här avses, i allmänhet icke äro försedda med sådana vägar, att en vanlig sjukautomobil eller ens en vanlig personautomobil kan komma fram. Jag förmodar därför, att någon utväg finnes att även använda detta anslag till andra transportmedel, ty i annat fall tror jag, att det endast skulle innebära en gåva till hälften.</w:t>
        <w:br/>
        <w:br/>
        <w:t>Sjukhärbärgena hava till uppgift, dels att vara en lokal upptagningsanstalt, en hållplats på vägen till sjukhusen, dels att tjänstgöra såsom observationsplatser. Jag har redan sagt, att så länge det gäller nödhjälp, kan jag för min del icke annat än ge idén med sjukhärbärgen min fulla anslutning, men de böra endast förekomma i rena ödemarksområden. Från överstyrelsen för Röda korset har utsänts en promemoria, i vilken det tydligen: ställes i utsikt, att dessa s. k. sjukhärbärgen även skola anordnas utanför de egentliga ödemarksområdena. Inför en sådan utveckling måste jag ställa mig mycket tveksam. Dessa sjukhärbärgen kunna locka de patienter som äro i behov av sjukhushjälp att stanna där, antingen för att vila upp under transporten eller i väntan på att först bliva undersökta av någon läkare, innan de söka sig in till ett sjukhus. Detta uppehåll kan emellertid komma att kosta patienten rätt så mycket. Hastig hjälp är nämligen i många fall dubbel hjälp. Anordnar man en dylik behaglig uppehållelseort under vägen, kan det hända, att en sjuk för att få resa mindre tröttsamt kan försitta en tid, som är av oerhörd betydelse i fråga om hans vård och möjlighet att tillfriskna.</w:t>
        <w:br/>
        <w:br/>
        <w:t xml:space="preserve">Det är två uttalanden från läkare, som vi </w:t>
      </w:r>
      <w:r>
        <w:rPr>
          <w:b/>
        </w:rPr>
        <w:t>sjuksköterskor³</w:t>
      </w:r>
      <w:r>
        <w:rPr>
          <w:b w:val="0"/>
        </w:rPr>
        <w:t xml:space="preserve"> alltid hörde med sorg, och som jag vill säga alltid gav oss en chock. Det ena var »Det är intet att göra» och det andra heter »För sent». Det är inför möjligheten att detta i sig själv så goda förslag skulle</w:t>
        <w:br/>
        <w:br/>
        <w:t>kunna utveckla sig i den riktningen, att de sjuka, som uppehållit sig på ett sådant sjukhärbärge, vid framkomsten till den ort, där verkligt sakkunnig och god hjälp kan ges dem, skulle mötas av dessa ord »för sent», som jag har velat uttala de betänkligheter, som jag här har gjort mig till tolk för.</w:t>
        <w:br/>
        <w:br/>
        <w:t>Jag har, herr talman, intet yrkande.</w:t>
      </w:r>
    </w:p>
    <w:p>
      <w:pPr>
        <w:pStyle w:val="Heading2"/>
      </w:pPr>
      <w:r>
        <w:t>2. Herman Lindqvist (Socialdemokraterna, man)</w:t>
      </w:r>
    </w:p>
    <w:p>
      <w:r>
        <w:rPr>
          <w:b w:val="0"/>
        </w:rPr>
        <w:t>Herr talman! Jag yttrade, då debatten om denna huvudtitel började, att jag särskilt på en punkt icke kunde följa statsutskottets förslag beträffande de olika anslagskraven, och det är just den punkt, som nu har föredragits och som gäller dyrtidstillägg åt distriktsbarnmorskor m. fl.</w:t>
        <w:br/>
        <w:br/>
        <w:t>Dyrtidstillägg till distriktsbarnmorskor och vissa av kommunerna fast anställda barnmorskor har hittills utgått med högst 200 kronor för år. Statsutskottet föreslår nu, att detta belopp måtte sänkas till 150 kronor. Med den sparsamhet, som i övrigt gör sig gällande, och särskilt med hänsyn till den nedsättning av dyrtidstilläggen, som nu sker automatiskt, förefaller det ju, som om statsutskottet skulle stå på den säkra sidan, när det formulerat sitt yrkande på detta sätt.</w:t>
        <w:br/>
        <w:br/>
        <w:t>Jag tror emellertid, att man beträtt en alldeles oriktig väg, när man går in för att knappa av ersättningen till en grupp av befattningshavare, som redan såsom distriktsbarnmorskorna hava så låga inkomster. Vi skola betänka, att detta är ett dyrtidstillägg, som icke utgår efter vanliga grunder, utan är ett tillägg till lönen, vilket tillfaller endast dem, som icke komma upp till 1,500 kronors lön per år, däri inberäknat såväl den ordinarie lönen som naturaförmåner och ersättning vid förrättningar. Om man nu enligt utskottets förslag prutar ned detta dyrtidstillägg till 150 kronor, så kommer denna nedsättning endast att träffa dem, som hava en inkomst understigande 1,350 kronor per år, och det är oriktigt, synes det mig, att på detta sätt dra in för de allra lägst avlönade, när det gäller att göra en inskränkning.</w:t>
        <w:br/>
        <w:br/>
        <w:t>Jag är viss om, att representanterna från landsorten skola så innerligt väl förstå denna angelägenhet, ni, som veta, vilken möda, vilket besvär och vilken otrevnad dessa befattningshavare hava att utstå vid sina långa resor ute på landsbygden vilken tid på dygnet som helst, och vilka ofantliga uppoffringar de få utsätta sig för vid utövandet av sina förrättningar. Det skulle säkerligen träffa dem mycket hårt, om de nu skulle berövas någon del av detta dyrtidstillägg. Med de ekonomiska förhållanden, som nu råda i vårt land och särskilt på landsbygden, torde det kanske också många gånger bli tämligen svårt för dem att få ut den ersättning, som de enligt fastställd taxa hava rätt att få, därför att människor nu hava så ofantligt ont om medel. Därför få de kanske t. o. m. göra uppoffringar i detta avseende och icke komma i åtnjutande av den ersättning, som kan tillkomma dem.</w:t>
        <w:br/>
        <w:br/>
        <w:t>Jag tror därför, det vore mycket välbetänkt, om andra kam-</w:t>
        <w:br/>
        <w:br/>
        <w:t>maren samlade sig omkring Kungl. Maj:ts förslag i denna fråga. Och jag ber att få lämna den upplysningen, att under frågans behandling i första kammaren samma yrkande blivit framställt och för en stund sedan varit föremål för votering, varvid yrkandet om bifall till Kungl. Maj:ts förslag föll med endast tre rösters majoritet mot detsamma. Kunna vi sålunda här fatta beslut i enlighet med Kungl. Maj:ts förslag med några rösters madJjoritet, så ha vi ju genom den gemensamma voteringen alla utsikter att rädda barnmorskornas dyrtidstillägg. Jag tror, det vore mycket välbetänkt att gå den vägen.</w:t>
        <w:br/>
        <w:br/>
        <w:t xml:space="preserve">Jag ber också att få erinra om, att ifall vi bifalla Kungl. Maj:ts förslag på denna punkt, drar det med sig en annan konsekvens, och det rör punkten om distriktssköterskorna. Man har alltid ansett, att distriktsbarnmorskor och distriktssköterskor skulle vara likställda. Gå vi nu med på det kungliga förslaget beträffande barnmorskorna, är det påfallande, att vi måste göra det även beträffande distriktssköterskorna. Men där spelar detta ekonomiskt sett så ofantligt liten roll, därför att dessa </w:t>
      </w:r>
      <w:r>
        <w:rPr>
          <w:b/>
        </w:rPr>
        <w:t>sköterskor³</w:t>
      </w:r>
      <w:r>
        <w:rPr>
          <w:b w:val="0"/>
        </w:rPr>
        <w:t xml:space="preserve"> i regel hava en lön på över 1,500 kronor, och det blir endast ett ringa fåtal av dem, som komma i åtnjutande av detta dyrtidstillägg.</w:t>
        <w:br/>
        <w:br/>
        <w:t>Ja, det skulle här kunna vara mycket att tillägga som motivering för detta, men vi hava ju redan använt rätt mycken tid till överläggning rörande denna huvudtitel, och jag tror, att vad redan av mig sagts skall utgöra tillräckligt vägande skäl för att kammaren skall sluta sig kring Kungl. Maj:ts förslag. Jag tror, vi tjäna många syften bäst med det, och vädjar därför till kammaren att biträda, vad Kungl. Maj:t föreslagit rörande dessa befattningshavares dyrtidstillägg.</w:t>
      </w:r>
    </w:p>
    <w:p>
      <w:pPr>
        <w:pStyle w:val="Heading2"/>
      </w:pPr>
      <w:r>
        <w:t>3. Agda Östlund (Socialdemokraterna, woman)</w:t>
      </w:r>
    </w:p>
    <w:p>
      <w:r>
        <w:rPr>
          <w:b w:val="0"/>
        </w:rPr>
        <w:t>Herr talman, ärade kammarledamöter! J ag är delvis förekommen av herr socialministern. Det är naturligtvis. så, att det är samma skäl, som föranlett utskottets förslag denna gång som många gånger förut, nämligen sparsamhetsskälet. Men Jag undrar, om detta är så väl placerat här.</w:t>
        <w:br/>
        <w:br/>
        <w:t xml:space="preserve">Det har slagit mig, att det tycks vara med mycket stor tvekan, som utskottet prutat ned detta anslag. Det heter nämligen så här i motiveringen: utskottet har »ansett det kunna ifrågasättas», huruvida icke en nedsättning av detta belopp kan ske. Det ifrågasättes. också, om icke denna nedsättning »skäligen bör vidtagas». Och så heter det, att utskottet »funnit sig böra föreslå». Jag menar, att det är så där litet vaga uttryck utskottet rör sig med, så det förefaller mig, som om utskottet mera gjort ett försök att här göra en nedsättning än att det hållit så strängt på det. Det är ju så — det veta vi alla — att den grupp </w:t>
      </w:r>
      <w:r>
        <w:rPr>
          <w:b/>
        </w:rPr>
        <w:t>kvinnor¹</w:t>
      </w:r>
      <w:r>
        <w:rPr>
          <w:b w:val="0"/>
        </w:rPr>
        <w:t xml:space="preserve">, det här är fråga om, ha ett ofta visserligen ringaktat men icke dess mindre oberäkneligt, ansträngande och ansvarsfullt arbete. Utskottet stöder sig på, att det inträtt en minskning i levnadskostnaderna, men där vill jag särskilt stryka under, vad herr socialministern sade, nämligen att dessa </w:t>
      </w:r>
      <w:r>
        <w:rPr>
          <w:b/>
        </w:rPr>
        <w:t>kvinnor¹</w:t>
      </w:r>
      <w:r>
        <w:rPr>
          <w:b w:val="0"/>
        </w:rPr>
        <w:t xml:space="preserve"> skola räkna på ett eventuellt tillskott till sin lön genom frivillig:</w:t>
        <w:br/>
        <w:br/>
        <w:t>betalning av patienterna, men den frivilliga betalning, de skulle få, uteblir kanske många gånger på grund av den ekonomiska depressionen. Och det är ofta så, att dessa samhällets tjänare icke ens ha hjärta att ta ut det bidrag, som de äga rätt att få av patienterna. De äro kanhända icke många, vare sig tjänstemän eller andra, som kunna mita sig med dem i självuppoffrande arbete. Och det är minsann icke lysande villkor de leva under. Deras arbetstid är också, som nyss sagts, sådan, att de skola vara beredda att vilken tid som helst på dygnet med glatt mod gå till sitt värv.</w:t>
        <w:br/>
        <w:br/>
        <w:t>Herr talman! Jag ber att få yrka bifall till Kungl. Maj:ts förlag.</w:t>
        <w:br/>
        <w:br/>
        <w:t xml:space="preserve">I detta yttrande instämde </w:t>
      </w:r>
      <w:r>
        <w:rPr>
          <w:b/>
        </w:rPr>
        <w:t>fröknarna²</w:t>
      </w:r>
      <w:r>
        <w:rPr>
          <w:b w:val="0"/>
        </w:rPr>
        <w:t xml:space="preserve"> Wellin och Tamm, herrar Olsson i Ramsta och Uddenberg i Varberg samt </w:t>
      </w:r>
      <w:r>
        <w:rPr>
          <w:b/>
        </w:rPr>
        <w:t>fru²</w:t>
      </w:r>
      <w:r>
        <w:rPr>
          <w:b w:val="0"/>
        </w:rPr>
        <w:t xml:space="preserve"> Thiring.</w:t>
      </w:r>
    </w:p>
    <w:p>
      <w:pPr>
        <w:pStyle w:val="Heading2"/>
      </w:pPr>
      <w:r>
        <w:t>4. Olof Olsson (Bondeförbundet, man)</w:t>
      </w:r>
    </w:p>
    <w:p>
      <w:r>
        <w:rPr>
          <w:b w:val="0"/>
        </w:rPr>
        <w:t>Herr talman! Det är nog icke synnerligen trevligt att försvara utskottet, särskilt i dag, när här i allmänhet vädjas till känslorna än på den ena punkten och än på den andra. Jag har alltid funnit, att alla vilja spara och bringa ned utgifterna, men på den punkt, som är föredragen, vilken det vara må, kan man naturligtvis icke tala om att spara. Så har det varit förut, och så blir det väl i fortsättningen. Det är naturligt, att om man kunde låta känslan tala i allt och bevilja alla anslag, så vore det behagligast och lättast; det är solklart.</w:t>
        <w:br/>
        <w:br/>
        <w:t>Den kår, som det här gäller, har ju fått sina löner regierade under högkonjunkturtiden. Och det är nog betydlig skillnad bland dem, som tillhöra barnmorskekåren, åtminstone vad deras arbete beträffar, på vitt skilda ställen i landet. Det är nog sant, att de kunna få lov att företa långa resor och ha det obekvämt åtskilliga gånger. Men de ha även avsevärd fritid, då de kunnat ägna sig åt någon sysselsättning, som intresserar dem. De äro sålunda icke så hårt bundna vid sitt yrke som åtskilliga andra tjänstemän, t. ex. skollärarinnor.</w:t>
        <w:br/>
        <w:br/>
        <w:t>Nu hava vi på avdelningen, åtminstone de som stått för utskottets förslag, trott, att när man på detta område icke kan tillämpa de vanliga bestämmelserna för befattningshavare i statens tjänst eller överhuvud någon annan bestämmelse, då man en gång stannat för ett visst belopp 200 kronor inom de gränser, som herr statsrådet angav, till dyrtidstillägg, att herr statsrådet även skulle hava funnit, att vi avsevärt minskat på de andra områdena, där det gäller kristidstillägg, och kanske någon av de mest sangviniska av oss t. o. m. trodde, att herr statsrådet någon gång ägnade en tanke åt, att man skulle komma ifrån dyrtidstilläggen nu med valutavärdenas starka stegring och varuvärdenas fall. Ty jag förmodar, att det är väl ändock icke meningen att för all framtid inrikta oss på den bogen, att vi skola hava dyrtidstillägg. Dock tyckte vi, att vi gingo så försiktigt fram som vi gärna kunde gå, när vi från 200 kronor satte tillägget till 150 kronor. Det är ju blott en fjärdedel mindre än vad det var, när man stod på höjdpunkten av kristiden. Det har aldrig varit mer än 200 kronor, och då tycker jag verkligen, att en sådan</w:t>
        <w:br/>
        <w:br/>
        <w:t>nedsättning icke är orimlig. Nu är det naturligtvis så, att skulle man låta känslan tala och säga, att den klassen eller den gruppen skola</w:t>
        <w:br/>
        <w:br/>
        <w:t>morskor m.fl. V1 ge utan vidare, nåja, då får man väl aldrig nedsätta ett dyrtids-</w:t>
        <w:br/>
        <w:br/>
        <w:t>tillägg, men skall man taga och avväga litet grand den ena grupven 1 förhållande till den andra, då olika grupper få gå ned en liten smula med sina inkomster, så som de varit uppdrivna under kristiden, ja, då vågar jag påstå, att statsutskottets förslag gott kan tåla kritik, och jag tror, att vi icke hava gått denna grupp för nära på något sätt. Jag tycker vi rimligen kunna försvara den ståndpunkt, som vi hava intagit inom utskottet. Jag är övertygad om, att vi nog få sätta ned dyrtidstilläggen avsevärt på alla områden om icke i år så säkert till kommande år, och då kanske det kan vara för dessa tjänsteinnehavare mera obehagligt, om man skulle nödgas gå fram och slå bort hela dyrtidstillägget på en gång. Det önskar jag icke, man jag vill återigen icke se bort från det som jag tycker bör vara vårt mål, att vi så småningom skola inrätta oss så, att vi kunna göra oss fria från kristidsoch dyrtidstillägg.</w:t>
        <w:br/>
        <w:br/>
        <w:t>Det är på denna grund, som jag skall be att få yrka bifall till utskottets hemställan.</w:t>
      </w:r>
    </w:p>
    <w:p>
      <w:pPr>
        <w:pStyle w:val="Heading2"/>
      </w:pPr>
      <w:r>
        <w:t>5. Axel Euren (Lantmanna- och borgarepartiet inom andrakammaren, man)</w:t>
      </w:r>
    </w:p>
    <w:p>
      <w:r>
        <w:rPr>
          <w:b w:val="0"/>
        </w:rPr>
        <w:t>Herr talman! Det kan naturligtvis icke ifrågakomma annat, än att statsutskottets ledamöter vid Behandlingen av detta ärende beaktat de synpunkter, som av socialministern och den därefter följande talarinnan framhållits här i debatten, men jag vill då erinra om, att de här ifrågavarande befattningshavarna äro ju kommunalanställda, och det anslag, som utgått till dyrtidshjälp, har varit avsett att vara ett stöd åt kommunerna för avlönande av befattningshavarna i fråga. Nu se vi, hurusom inkomsterna gå ned för alla samhällsmedborgare, och statens inkomster sjunka också på ett sätt, som icke tidigare kunnat förutses. Därav följer enligt min mening, att staten, när det gäller befattningshavare 1 allmänhet och när det gäller anslag av en art som detta är, måste försöka att spara på de punkter, där sparsamhet är möjlig. På denna punkt avser det föreliggande förslaget en nedprutning av 25 procent av det belopp, som man ansåg borde utgå under den svåraste kristiden. Tidigare har ingen reduktion av anslaget skett. Jag har vid frågans behandling inom utskottet varit av den meningen, att en nedprutning av 50 procent av anslaget bort ske. Det är vad den enskilde individen beträffar ett ganska litet belopp, men det skulle åstadkommas en besparing för staten på ungefär 90,000 kronor genom det förslag utskottet här framlagt. Under sådana förhållanden tror jag, att det är välbetänkt, om kammaren följer utskottet i detta hänseende, och de tidsförhållanden, som nu råda, peka alldeles givet i den riktningen, att den reduktion, som här skett, icke är för hög utan är synnerligen väl motiverad.</w:t>
        <w:br/>
        <w:br/>
        <w:t>i Jag ber, herr talman, att få yrka bifall till utskottets hemställan.</w:t>
        <w:br/>
        <w:br/>
        <w:t xml:space="preserve">Herr talman, mina damer och herrar! Jag är mycket ledsen över att i detta avseende nödgas gå emot min ärade vän och kamrat på Jönköpingsbänken. Han sade, att man bör iakttaga sparsamhet, när sparsamhet är möjlig, men jag måste säga, att när man ser saken från rimlighetssynpunkt, så är sparsamhet på denna punkt knappast möjlig. Det gäller här en kår av troget och träget i en viktig samfundstjänst arbetande </w:t>
      </w:r>
      <w:r>
        <w:rPr>
          <w:b/>
        </w:rPr>
        <w:t>kvinnor¹</w:t>
      </w:r>
      <w:r>
        <w:rPr>
          <w:b w:val="0"/>
        </w:rPr>
        <w:t xml:space="preserve">, som hava en minimiavlöning på 800 kronor. Det är, som vi veta, 400 kronor från kommunen, 200 kronor från landstinget och 200 kronor från staten. Personer sålunda med — utom några naturaförmåner — 800 kronor i lön och fullgörande en så viktig samhällsfunktion! Jag tillåter mig endast Jämföra dem med småskollärarinnor och folkskollärarinnor. Herrarna inse dock, vilken skillnad i avlöning det gäller här; dessutom vill jag understryka, vad </w:t>
      </w:r>
      <w:r>
        <w:rPr>
          <w:b/>
        </w:rPr>
        <w:t>fru²</w:t>
      </w:r>
      <w:r>
        <w:rPr>
          <w:b w:val="0"/>
        </w:rPr>
        <w:t xml:space="preserve"> Östlund sade, att den extra inkomst, som man beräknar, att de skola erhålla, tillfölje av den rådande depressionstiden ofta icke alls kommer dem till del. Utan tvärtom är det mycket vanligt, att barnmorskorna sätta till av sina egna medel att hjälpa de hem, där de tjänstgöra. Vidare få vi komma ihåg, att det säkerligen är en ganska stor skillnad mellan den inkomst, som de sålunda förlora och dessa 90,000 kronor som här skulle vara fråga om, d. v. s. det belopp, som hela kåren förlorar, är större än de 90,000 kronorna. Det är att besinna även en annan sak. Dessa barnmorskor äro de enda, som i de avlägsna bygderna kunna utföra en hel del uppgifter, som nu genom den sociala lagstiftningen därigenom pålagts särskilt dem. De äro egentligen de enda, som därvid kunna komma i fråga, och om vi tänka t. ex. på de uppgifter de hava ifråga om de utom äktenskapet födda barnen, så hava dessa i betydlig grad ökat deras arbete. Det synes mig att de grunder, jag här anfört, äro tillräckliga att visa, att denna ökning, som kan synas vara så liten på var och en, men dock betyder rätt mycket ute i bygderna, trots nödvändigheten till sparsamhet i dessa tider, verkligen är av behovet påkallad. Herr talman! Jag vågar yrka bifall till Kungl. Maj:ts förslag.</w:t>
        <w:br/>
        <w:br/>
        <w:t>2) vid detta övervägande såsom den för närvarande ändamålsenligaste utvägen särskilt beakta en lösning, som borttoge första kammaren och bibehölle andra kammaren såsom ensam folkrepresentation dock utan bostadsband.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