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1567</w:t>
      </w:r>
    </w:p>
    <w:p>
      <w:r>
        <w:rPr>
          <w:b/>
        </w:rPr>
        <w:t xml:space="preserve">Datum: </w:t>
      </w:r>
      <w:r>
        <w:t>1922-04-22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Herr talman, mina damer och herrar! När jag under dagens och kvällens lopp har hört bl. a. herr Magnusson i</w:t>
        <w:br/>
        <w:br/>
        <w:t>Skövde och herr Pettersson i Bjälbo tala emot det föreliggande förslaget — måhända står även herr Edén i någon mån på samma linje, ehuru han såsom dåligt tränad i högerpolitik har blivit en dålig löpare — har jag kommit att tänka på en gammal god historia om den svenske missionären eller resanden för svenska missionsförbundet, som var nerg i Afrika för att frälsa hottentotter. Han hade mycket noggrant för ett andäktigt lyssnande auditorium utlagt evangelium och Kristi lära, och när han icke lyckades övertyga dem i klump, tog han dem en och en. Till slut fick han tag i en, som han tyckte var den mest lovande i församlingen. Han tog honom till sig, och sedan han utlagt det mycket noggrant, frågade han: »Förstår du nu Kristi evangelium?» Negern bara skakade på huvudet. Då förklarade han en gång till och frågade: »Förstår du nu då?», men negern bara skakade på huvudet. Då han tredje gången frågade honom, svarade negern ingenting utan tog sig om huvudet och sade: »Det gör ont här uppe.&gt; Hela herr Magnussons i Skövde och Petterssons i Bjälbo anförande och måhända i ännu högre grad herr Edéns, var hottentottens. Inför den sociala frågan i allmänhet och Jordproletärernas krav på den socialt rättvisa lösningen därav var: »Det gör ont!» Det gör verkligen och tydligen ont, herr Edén, gör ont på de stora jordägarnas vägnar.</w:t>
        <w:br/>
        <w:br/>
        <w:t>Herr Magnusson talade om att detta var mera en politisk än en prakitsk fråga. Ja, herr Magnusson, om så är fallet, synes det icke vara någon som helst bärande kritik emot regeringen eller det parti, som stödjer denna, då den har framfört denna fråga, en regering och ett parti, med vilka jag i mycket har olika uppfattning, men som jag måste säga i detta fall enligt mitt förmenande äro inne på fullständigt rätt väg.</w:t>
        <w:br/>
        <w:br/>
        <w:t>Varför har detta f. ö. blivit mer en politisk än en praktisk fråga? Varför har det blivit så de sista åren? Jo, därför att bankkapitalet, storfinansen, har börjat slå under sig jorden runt om i Sveriges land, och därför att utvecklingen nu har gått dithän, att folk tvingas att sälja jorden, och att detta i första hand drabbar arrendatorerna. Det är således ett nytt bevis för den gamla satsen, att politik speglar ekonomien i det kapitalistiska samhället.</w:t>
        <w:br/>
        <w:br/>
        <w:t>Herr Lindman talade om att det icke har inträffat något, som nödvändiggjorde detta lagförslags framläggande, och herr Edén, denna utmärkta typ för liberal ideologi, talade om Gimo-Österby »så kallade konkreta fall», så kallade! Jag måste verkligen fråga mig, om denna karakteristik av vad som har hänt där borta i Gimo- Österby, herr professor Edén, skall beteckna Er uppfattning utav vad som är konkret eller ej. Det var ju ändå så, att det fanns en regering Edén, då grundvalen lades för dessa så kallade konkreta fall på Gimo-Österby. Det var den gången. herr Edén, då man efter att ha pratat om nödvändigheten utav fideikommissens socialisering och expropriation svek i ett drag allt vad man tidigare hade talat om, då man medgav Leufsta-fideikommissets försäljning till en stor finansgrupp, och, herr Edén, möjliggjorde de förhållanden, som</w:t>
        <w:br/>
        <w:br/>
        <w:t>dag, som är, där uppe i Upplands bygder håller på att göra 600 arrendatorsbostäder till ödestugor.</w:t>
        <w:br/>
        <w:br/>
        <w:t xml:space="preserve">Jag vill visst icke påstå, att det alltid har varit så där borta. Jag minns själv som liten pys i tiden, då en man, bärande det namn, som i dagens debatt har spelat en framskjutande roll, drev en annan politik, en man, bärande namnet Lindman, som förstod att ledaren för ett stort industrioch jordbruksföretag måste vara ett med sina arbetare. Jag minns den tid, då den mannen såg oss små arbetareoch bondpojkar en gång om året ha glädje över det arbete, vi hade utfört, och då han sökte bidraga till denna vår glädje. Dag, som är, har, tack vare icke minst att professorsliberalismens ekonomiska politik praktiskt omsatts i verkligheten via Svenska Handelsbankens fonder, bilden ett annat utseende. Dag, som är, sitter på riksdagens läktare, herr professor Edén, en man, jagad från gård och grund med tre barn, </w:t>
      </w:r>
      <w:r>
        <w:rPr>
          <w:b/>
        </w:rPr>
        <w:t>hustru²</w:t>
      </w:r>
      <w:r>
        <w:rPr>
          <w:b w:val="0"/>
        </w:rPr>
        <w:t xml:space="preserve"> och gamla föräldrar, sedan släkten har brukat sitt hemman sedan mitten av 1600-talet. Jag beklagar, herr Edén, om Ni icke förstår sådana fall, och det tycks Ni icke göra, då Ni kallar dem för så kallade konkreta fall.</w:t>
        <w:br/>
        <w:br/>
        <w:t>Det har talats om att ingen i debatten anfört ett enda fall, som visat nödvändigheten av den lagstiftning, som är föreslagen. Jag måste, åtminstone formellt, säga, att det är riktigt, och jag kan icke förstå, varför icke regeringen har samlat eller använt de möjligheter, som den borde ha, att insamla alla praktiska exempel på nödvändigheten av denna lagstiftning. Det är andra gången under denna min första riksdag, som jag fäster mig vid detta. Innebär det måhända ett försök att åsidosätta riksdagen, skall jag för min del befinna mig på samma ståndpunkt som de, som reagera emot denna nya form av ministerstyre. Det skall dock i varje fall icke sägas, att vi kommunister icke kunnat framdraga några praktiska cxempel på nödvändigheten av att man nu verkligen antar det lagförslag, som i form av ett utskottstillstyrkande ligger på andra kammarens bord. .</w:t>
        <w:br/>
        <w:br/>
        <w:t xml:space="preserve">Till den 14 mars detta år har man under Gimo-Österby uppsagt icke mindre än 200 arrendatorer, var och en med </w:t>
      </w:r>
      <w:r>
        <w:rPr>
          <w:b/>
        </w:rPr>
        <w:t>hustru²</w:t>
      </w:r>
      <w:r>
        <w:rPr>
          <w:b w:val="0"/>
        </w:rPr>
        <w:t xml:space="preserve"> samt tre å fyra barn att försörja, förutom en gammal far och </w:t>
      </w:r>
      <w:r>
        <w:rPr>
          <w:b/>
        </w:rPr>
        <w:t>mor²</w:t>
      </w:r>
      <w:r>
        <w:rPr>
          <w:b w:val="0"/>
        </w:rPr>
        <w:t>, arrendatorer, som tidigare ha erhållit muntliga och bestämda löften om att få sitta kvar å sina gårdar ännu ett år, det må ju tilläggas, emellertid med flerdubblat arrende. Det löftet gavs emellertid före Svenska Handelsbankens tid, ty dess tid är det nu i verkligheten även om det ej syns. Nu är det dock icke alla, som få ens den genomusla rätten att sitta kvar med treå fyrdubblat arrende, utan de skola kastas undan — så tycks det åtminstone att döma av handlingssättet — till vad pris som helst. Det gäller naturligtvis sådana, som genom försök till organisation, det må vara politisk eller ekonomisk, söka tillvarataga sina och sina klassbröders intressen, och det är självfallet också, att detta i allmänhet är de yngre. Det torde vara självklart, att vräkning för dessa är detsamma som ekonomisk ruin. Var och en, och icke minst kammarens jordbrukande ledamöter, vet nämligen mycket bättre än jag, att de, som under nuvarande</w:t>
        <w:br/>
        <w:br/>
        <w:t>är möjligt att något så när komma ut med, utan att de tvingas att försälja all sin lösegendom till dagens ruinerande pris. De måste gå från gård och grund, även om gården innehafts av släktled efter släktled sedan århundraden tillbaka.</w:t>
        <w:br/>
        <w:br/>
        <w:t>Och det är klart, att så, som jordäganderättsförhållandena gestalta sig i mellersta Sverige, är det hart när omöjligt för dessa f. d. arrendatorer under Gimo-Österby, under Stora Kopparberg, under Holmens bruk, som ligga i min födelseprovins, att få något nytt arrende. I regel är det nämligen mycket lättare för det ena bolagskontoret att komma i förbindelse med det andra än vad det är för en arrendator att resa från sitt förut arrenderade hemman till det andra bolagets kontor för att söka nytt arrende.</w:t>
        <w:br/>
        <w:br/>
        <w:t>Genom den pressning, som på detta sätt har uppstått på Gimo- Österby, och den osäkerhetskänsla, som härigenom åstadkommes hos arrendatorerna, förlamas alldeles självfallet deras företagsamhet. Inga som helst grundförbättringar, i varje fall inga större sådana, hava blivit utförda. Jord och hus förfalla, och den dag kommer snart, då bilden från Norrland och andra platser i landet upprepas mitt i den bördigaste delen av vårt land, då ödestugor utgöra milstolparna efter landsvägen i en fordom bördig bygd och då förfallna tegar äro det enda, som minner om den tid, då bönder och idoga män försörjde sig och de sina. Så kommer det sista, nämligen att holaget förklarar — vi äro på god väg dit nu — att man icke längre kan utarrendera sådan jord. Den duger icke, sedan dikena växt igen med vide och snår, utan måste besås med skog.</w:t>
        <w:br/>
        <w:br/>
        <w:t>| Det är verkligen en fosterländsk politik, som motståndarna till detta lagförslag bedriva, en politik, som jag ur mitt partis speciella synpunkter ju icke har någon anledning att vara missnöjd med, därför att det är den bästa tänkbara agitation för den av herrarna, icke minst av herr Edén, under patetiska former angripna bolsjevismen.</w:t>
        <w:br/>
        <w:br/>
        <w:t>Arrendehemmanens storlek däruppe under Gimo-Österby bruk varierar mellan 10 och 30 tunnland eller 5 å 10 hektar. I arrende begäres nu upp till 30 kronor per tunnland och förut, blott för en två å tre år sedan, 8—10 kronor per tunnland. För femton år sedan bara — och det kan visa herrarna, huru hastigare utvecklingen gått, sedan jordäganderätten ligger i bankernas och finanskapitalets händer — representerade arrendesumman 4 å 5 kronor per tunnland. Vid försäljning begär man nu enligt uppgift fullständigt ockerpris, nämligen 750 kronor per tunnland, då saluvärdet i trakten är 250 å 306 kronor. Om icke dessa arrendatorer, som där suttit på sitt hemman från mitten av 1600- eller 1700-talet, ögonblickligen äro beredda att betala detta, säger man: »Var så god och ge er i väg.» Vilja de icke ge sig i väg, finns det där i länet såsom i alla andra län en länsstyrelse, som automatiskt blott skriver ut en vräkningsdom.</w:t>
        <w:br/>
        <w:br/>
        <w:t>Jag nämnde nyss, att det icke fanns stora utsikter till att få någon jord där i trakten. Det var annat den tid, då vår gamle överståthållare i Stockholm, Tamm, skötte historien; då var det annat också för de underlydande, varom min egen släkt kan vittna många</w:t>
        <w:br/>
        <w:br/>
        <w:t>vackra ting, gällande för övrigt också namnet Lindman. Den dag, com är, omsluter Gimo-Österby ett område med en längd av 15 mil och en bredd av 7 mil med 600 arrendatorer alla beroende av bolaget. Tror icke mitt herrskap, att ni lyckas ställa så till, ni direkt, com rösta mot varje som helst åtgärd, som syftar till att ändra dessa vanvettiga äganderättsförhållanden, och ni indirekt, som icke våga ordentligt ta i tu med dem och därför äro medansvariga för dem, iro ni icke, säger jag, att ni hålla på att skapa förhållanden, som ni komma att rasa mot under namn av bolsjevism många gånger i framtiden i denna kammare?</w:t>
        <w:br/>
        <w:br/>
        <w:t>I vad mån arrendatorerna ha något att säga till om eller i vad utsträckning de betyda något för detta gamla bolag, kan ni förstå därav, att den odlade arealen lär — jag har icke kunnat kontrollera uppgifterna, men har fått dem från en av dess tjänstemän — vara ungefär tre gånger större än den största jämförliga i detta land, och att jorden är brukad tack vare dessa arrendatorer på ett sådant sätt, att den mestadels anses i jordbrukarekretsar, i fackmannakretsar, stå på den högsta nivå.</w:t>
        <w:br/>
        <w:br/>
        <w:t>Herr Edén nämnde i sitt anförande — det är hans egna ord — att det var något här i debatten, som var ett mönster av ovederhäftighet. Jag kan icke hjälpa, att då man på kammarens bord har ett utskottsbetänkande, som ger svart på vitt på nödvändigheten av att vidtaga de åtgärder, som äro föreslagna, och ändå efterlyser fall, som belysa denna nödvändighet, har man rätt, herr Edén, att använda omdömet »ett mönster av ovederhäftighet», men också rätt att rikta det mot herr Edén själv.</w:t>
        <w:br/>
        <w:br/>
        <w:t>Här har också talats om, att ingenting förekommit, som motiverar genomförandet av en lag som den föreliggande, icke ens med hänsynstagande till den motivförskjutning, som herr Edén talade om. Det må vara sant, att för dagen måhända föreligga icke längre de skäl för genomförandet av arrendeförlängningslagen, som förelågo 1920. Men för dagen föreligga följderna av kapitalets koncentrering, nämligen de följder. som tvinga en bank, vilken under högkonjunkturstid skovlat ut pengar till ett bolag, vilket icke har naturliga förutsättningar vare sig det gäller industri eller jordbruk att existera, att se till, att den får ränta på sina pengar, och det kan icke ske med mindre än att vräka arrendatorerna och på det sättet få största möjliga press på dem att köpa den jord, som de förut haft såsom arrendatorer, till pris, som för dem betyder ruin. Mina herrar, genom att icke se till att här beredes möjlighet för Sveriges arrendatorer runt i Sveriges land — jag vill säga till herr Nilsson i Vibberbo och hans kamrater, att det gäller för övrigt icke enbart arrendatorer under bolag och med dem jämställda fideikommiss, utan också alla andra — att såsom jordägare sitta med tryggad besittningsrätt, ha ni faktiskt bidragit till att jaga dem från jorden. Det är följderna av den kapitalistiskt-ekonomiska utvecklingen, klar och tydlig, följder som märkas runt om i Sveriges jordbruksbygder! Ty vad har skett? Jo, man har under högkonjunkturerna trott, att man hade himmelriket på vid gavel, och att man kunde köra in med par-</w:t>
        <w:br/>
        <w:br/>
        <w:t>hästar, galonerad kusk och hela ekipaget, och därför tog man lån undan för undan och köpte och arrangerade som om vi aldrig mer skulle få nedgångstider. Men dag som är har jordens värde sjunkit med 40 å 50 X. Dag som är, är det bankerna, som till följd av denna utveckling bestämma. Dag som är stå vi inför att arrendatorerna få gå ifrån gård och grund. Dag som är betyder er politik, mina herrar, att man gör dem till tiggare, den Marx'ska satsen om allt större befolkningslagers avproletarisering går i uppfyllelse. Detta är, herr Edén, motivförskjutningen och, synes det mig, en motivförskjutning, som borde vara tillräckligt talande för att ställa sig på en annan ståndpunkt än den formella, som herr Edén ställt sig på. Är liberalismen enig om denna herr Edéns ståndpunkt eller är den måhända endast professorsliberalismens, det synes vara det senare åtminstone om man får döma av det liberala avståndstagandet mellan bänkarna från en del av professorns partivänner. Det föreligger alltså, herr talman, ett mycket kraftigare skäl för antagande av förslaget, nämligen att det gäller att skydda arrendatorerna runt om i landet från att vräkas från sina gårdar, som de ha brukat sedan många släktled tillbaka. Jag hade tänkt, att herr Edén och den politiska riktning, han representerar, skulle förstå och handla i enlighet med den verklighet, som detta betecknar, men kanske det icke finns någon anledning att tro på det längre.</w:t>
        <w:br/>
        <w:br/>
        <w:t>Till sist talades det här i dag om — jag kan icke hjälpa att Jag fattade detta såsom förklaring från professorsliberalismen, eller måhända liberalismen som sådan, jag svävar nämligen i tvivelsmål om, huruvida de tu äro ett dag som är, ehuru många tecken kunna tolkas i den riktningen, att den har gjort en helomvändning från den ursprungligen liberala ekonomiska politiken till den politik, som Segerherren över det liberala partiet, amiral Lindman, fört — det talades om, säger jag, att det finns dock för jordägaren en rätt att göra omvärdering av arrendena. Denna rätt, herr Edén, är i praktiken Jordägarens rätt att orättvist tillgodogöra sig värdet av arrendatorns Jordförbättringar och medför även att arrendatorerna få vandra från gård och grund, inventarier och allt möjligt. Är herr Edéns sociala sinne — det ordet nämndes också av herr Edén — sociala rättskänsla, är liberalismens sociala rättskänsla så utvecklad, att den under mångtydiga förklaringar söker försvara fåtalets rätt mot den stora massan, söker försvara godsägare, bolag och fideikommissinnehavares rätt att taga från arrendatorerna frukterna av deras arbete, ha ni ännu tydligare bekräftat vad jag nyss sagt, nämligen att nu är herr Lindman den verklige ledaren för det liberala partiet.</w:t>
        <w:br/>
        <w:br/>
        <w:t>Det kan dock också tänkas, herr Edén, att det finns några andra, som ha en rätt till detta som godsägarna gärna vill slå under sig. Det kan också tänkas, att arrendatorerna vilja ha ett ord med i laget om det rättvisa i arrendeförhöjningarna. Det kan ju tänkas, att dessa arrendatorer, vilkas förfäder kunna noteras på hemmanet sedan århundraden tillbaka och ehuru de brutit upp detta från skogsbackar, sumpmarker, kärr eller annat dylikt, icke fått så mycket i ersättning för denna odlingsflit, som jag har här i min öppna hand.</w:t>
        <w:br/>
        <w:br/>
        <w:t>Har han någon rätt och skall denna rätt på ett eller annat sätt kunna göras gällande, när det nu avses att höja arrendeavgiften? Det har jag icke hört herr Edén tala ett enda ord om.</w:t>
        <w:br/>
        <w:br/>
        <w:t>Slutligen fäste jag mig vid en sak, som måhända är det, som visar, att det är en professorsliberalism i vårt land dag som är. Jag minns, då jag för några år sedan var där uppe på läktaren och hörde en man med silverklingande stämma tala om »vårt parti», »vi hava tagit hänsyn till», o. s. v. Då var det alltid pluralisform. Dag som är lät det annorlunda, det var »måste jag stanna vid», »jag övervägde noga» och — det är för liberalismen den sista noten på klaviaturen — »jag kan icke». Det var i varje fall icke »vi», det var »jag», och det slutade med »kan icke». Nåja, jag kan ju förstå det, och skall icke fortsätta att lägga sten på bördan. Jag tror, den är tillräckligt tung ändå. Jag vill bara till sist säga det, att de ord, som här i dag talats från högern, de kunna Sveriges arbetande folk i Jordbrukarekretsar förstå, därför att de orden säga utan svepskäl: » Vi vilja icke på något som helst sätt vara med om, att arrendatorer eller jordbrukare, som stå i beroende ställning, skola få en friare sådan.» Och de ord, som framkommo från liberalt håll, förstå de säkerligen också att tolka. Jag är fullkomligt säker om att de få men väl lyssnande öron, som äro tillfinnandes på läktarna, och som hava erfarenhet måhända långt utöver det byråkratiska landshövdingebordets pappersluntor, liksom över professorsstolens något teoretiska jordbruksvisdom, mycket väl skola förstå att tolka betydelsen av den omsvängning, som det liberala samlingspartiet, då det icke tagit avstånd ifrån sin nominella ledare här i dag, gjort vis-å-vis den ekonomiska jordpolitiken i Sverige.</w:t>
        <w:br/>
        <w:br/>
        <w:t>Och de skola säga sig: helst bifall till utskottets förslag, men alternativt — så långt kan till och med en kommunist gå i detta nu — bifall till den reservation, som bondeförbundet har framfört i jordbruksutskottet. Ty när allt ändå kommer till allt, skola dock de som beröras därav förstå en ståndpunkt som handlar ur synpunkten: den politik vilja vi stödja för framtiden, som tar hänsyn till arbetets intressen, det egna arbetets intressen och icke profitörernas.</w:t>
      </w:r>
    </w:p>
    <w:p>
      <w:pPr>
        <w:pStyle w:val="Heading2"/>
      </w:pPr>
      <w:r>
        <w:t>2. Conrad Jonsson (Socialdemokraterna, man)</w:t>
      </w:r>
    </w:p>
    <w:p>
      <w:r>
        <w:rPr>
          <w:b w:val="0"/>
        </w:rPr>
        <w:t>Herr talman! Jag skulle icke ha besvärat kammaren med något anförande i denna fråga, om icke förhållandet hade varit det, att jag av det liberala partiets ledare så gott som direkt har blivit uppfordrad att säga någonting. Det lilla material för belysning av föreliggande fråga, som jag av en ren händelse fått i mina händer, gick jag och lämnade till en partikamrat, herr Olovson i Västerås, av den anledningen, att jag hade en mycket stor respekt för mina kamrater i kammaren och icke ville besvära dem med ett anförande och taga upp någon tid i onödan. När jag nu ändå måste göra det, är det icke mitt fel utan herr Edéns, så skjut icke på mig, utan skjut på herr Edén!</w:t>
        <w:br/>
        <w:br/>
        <w:t>Herr Edén betvivlade, att det exempel, som anförts av herr Olovson i Västerås, vore riktigt. Och han nämnde också något om ovederhäftiga exempel. Nu förhåller det sig på det sättet, att för några dagar sedan förekom i en liberal tidning i Södermanland en artikel, vari författaren i mycket indignerade men också samtidigt i mycket allmänna ordalag påtalade en del förhållanden vid Hesselbyholms gård i Fogdö socken i Södermanland. Han rframbhöll i denna artikel, att arrendatorer och torpare av den nye ägaren till godset hade blivit synnerligen illa behandlade, och att man dels hade underlåtit att förnya arrendekontrakten eller också lagt torp och delar av arrendeställen under huvudgården. Nu är det emellertid icke Guds ord allt, som står ens i en liberal tidning, och därför funno vi oss i den tidning, jag tillhör, nödsakade att kontrollera uppgifterna litet närmare på ort och ställe. Under påskferierna reste jag ut till Fogdö socken och hörde mig för, hur det förhöll sig med saken. Jag bemödade mig om att skaffa så mycket material som möjligt och att samla in uppgifterna med så föga förutfattad mening, som det överhuvud var möjligt att ha. Jag vände mig till personer, som icke på något sätt äro lierade med det parti, jag själv tillhör; jag kom tillsammans med personer, som tillhöra herr Edéns eget parti och bondeförbundet. Från allesammans fick jag emellertid absolut bestämda, distinkta uppgifter, och alla dessa uppgifter voro sammanfallande och visade, dels att under de sista två åren ha tre förhållandevis stora torp indragits till huvudgården, dels att arrendeställena så gott som samtliga i år förändrats till sin struktur. Arealen har minskats betydligt, arrendeställena äro avsevärt förändrade och arrendatorernas ställning samt och synnerligen ytterst försämrad. Samtidigt med att man minskat arealen för arrendatorerna samt också för en del av torparna, har man höjt arrendesummorna med för arrendatorer ungefär det dubbla beloppet och för torpare med omkring 150 procent. Den förutvarande arrendesumman för arrendatorer var 10 kronor per tunnland, en summa, som för de flesta kanske synes mycket låg. Men i förhållande till den jord, det är fråga om, och det läge, som socknen har, är det en rätt hög summa. Den är nu förhöjd till i några fall 17 kronor per tunnland, i andra fall upp till 22 kronor. Det är de uppgifter, som jag under ett mycket — det vill jag påstå — samvetsgrant arbete lyckats insamla beträffande Hesselbyholms gård.</w:t>
        <w:br/>
        <w:br/>
        <w:t>Förvaltaren har också i ett svar på artikeln i den liberala tidningen nödgats vidgå, att påståendena i huvudsak vart riktiga. Han gör givetvis allt vad han kan för att reducera påståendena. Men han gör detta på ett sådant sätt, att man förstår, att han om någon är synnerligen ovederhäftig. Han börjar nämligen artikeln med att påstå, att icke i något enda fall har det förekommit, att ett torp blivit indraget, för att i ett par satser därefter tala om, att jorden är tagen från en torpare, men torparen får bo kvar och vara daglönare på godset. TI ett annat fall talar han om, att några tunnland jord tagits från ett torp. Men tar man några tunnland från en torplägenhet, så blir det just icke mycket kvar av torpet. Sedan nämnde</w:t>
        <w:br/>
        <w:br/>
        <w:t>han vidare, att arealen för arrendeställena förändrats — »några små Ang. lag om förändringar ha här gjorts», som han säger. Emellertid vitsordar förlängning av han ju med egna ord, att förändringar gjorts, och i en hel del fall visea Arn ” rätt väsentliga förändringar. bn sak är säker, och det kan han icke = (Forts.) bestrida, nämligen att arrendatorernas ställning under Hesselbyholms gård i år blivit betydligt försämrad. De hava mindre areal, de hava sämre jord att bruka och betydligt större arrendesummor att komma ut med, samtidigt med att priset på jordbruksproduktier sjunker högst betydligt. Hade det funnits en provisorisk arrendelagstiftning av den art, varom nu är fråga, hade arrendatorerna icke varit så fullständigt rättslösa, som de nu voro, och de hade då haft någon möjlighet att komma till rätta med den nye ägaren till godset. Detta var för några år sedan ett fideikommiss. Så fick innehavaren sälja det under kristiden för en mycket hög summa, och den nye ägaren är kanske av ekonomiska skäl nödsakad att pressa arreadatorerna. Jag förmodar, att detta är förklaringen till åtgärderna. Jag skall icke besvära kammaren längre. Skulle jag säga något utöver det referat av min egen undersökning, som jag här gjort och som jag nödgats göra för att tillbakavisa herr Edéns insinuationer om ovederhäftighet, så skulle det vara det, att när jag suttit här i dag och hört de liberala deklarationerna i den föreliggande frågan, har jag fått det intrycket, att det är högst nödvändigt att ge sig ut på en upptäcktsfärd efter det sociala sinnet och frisinnet i det liberala partiets politik i denna fråga., Men jag tänker, att den, som ger sig ut på denna upptäcktsfärd, skall finna, att den blir synnerligen mödosam, och att han kommer att få leta förgäves efter de förlorade klenoderna.</w:t>
      </w:r>
    </w:p>
    <w:p>
      <w:pPr>
        <w:pStyle w:val="Heading2"/>
      </w:pPr>
      <w:r>
        <w:t>3. Ernst Hage (Socialdemokraterna, man)</w:t>
      </w:r>
    </w:p>
    <w:p>
      <w:r>
        <w:rPr>
          <w:b w:val="0"/>
        </w:rPr>
        <w:t>Herr talman! Jag är tvungen att begära ordet, därför att herr Magnusson i Skövde direkt vände sig mot mig i en sak, där jag måste lämna en upplysning.</w:t>
        <w:br/>
        <w:br/>
        <w:t xml:space="preserve">Herr Magnusson i Skövde påstod, att jag hörde dåligt. Nu är det kanske möjligt, att det icke alltid är så gott att här i allt bullret höra, vad som sägs. Men jag vill dock med bestämdhet påstå, att i det fall, som heir Magnusson i Skövde åsyftade, hörde jag absolut icke fel. Herr Magnusson i Skövde gjorde gällande, att han icke i sitt anförande rörande den petition, som han däri omnämnde, skulle hava använt ordet »barn». Jag påstod nämligen, att herr Magnusson i Skövde hade sagt, att bland denna petitions undertecknare även funnos barn. Detta bestred herr Magnusson i Skövde och förklarade, att jag hörde fel i detta avseende. Nu har jag emellertid vänt mig till flera medlemmar här i kammaren, och de försäkra utan vidare, att herr Magnusson i Skövde yttrat sig så, samt förklara, att de inför vem som helst kunna bekräfta detta. Sedan har jag av stenograferna fått ytterligare bekräftelse på, hur herr Magnusson i Skövde yttrade sig. Även i det ojusterade stenogrammet förefinnes samma yttrande av herr Magnusson i Skövde. Herr Magnusson i Skövde har nämligen bland annat sagt: »skogsägare, deras </w:t>
      </w:r>
      <w:r>
        <w:rPr>
          <w:b/>
        </w:rPr>
        <w:t>hustrur²</w:t>
      </w:r>
      <w:r>
        <w:rPr>
          <w:b w:val="0"/>
        </w:rPr>
        <w:br/>
        <w:br/>
        <w:t>och barn». Alltså måste det nog vara herr Magnusson i Skövde, som i detta avseende tagit fel, och jag, som hört rätt.</w:t>
        <w:br/>
        <w:br/>
        <w:t>Utöver detta skulle jag endast vilja säga några ord till herr Edén. Herr Edén hade bland annat den uppfattningen, att i denna fråga skulle det särskilt vara synnerligen svårt att fälla avgörandet, när det gällde vilka arrendesummor som skulle betalas och att lägga detta avgörande hos en ordförande i en sådan nämnd, som är förslagen i denna lag. För min del vågar jag säga, att jag förvånar mig över ett sådant uttalande av herr Edén. Det är nämligen på det sättet, som alla veta, att vi redan hava en lagstiftning, där man gått fram på detta sätt, att man har en skiljenämnd, när det gäller utarrendering av fast egendom. Jag syftar på hyresregleringslagen. Där har man det just på det sättet, som herr Edén här icke har velat vara med om. Där finns det en ordförande, som fäller utslaget mellan de två intressena, husägareoch hyresgästintresset, och när det kan gå an i det fallet, föreställer jag mig att det icke finns nögan större svårighet att göra på liknande sätt i deizta speciella fall också.</w:t>
        <w:br/>
        <w:br/>
        <w:t>Jag skulle också för min del vilja pålysa det förhållandet, att jag tror, att bland de djupa leden ute i herr Edéns parti finnes det nog många, som i denna fråga stå på en helt annan ståndpunkt än denna nya ståndpunkt, som liberalismen här i riksdagen nu har kommit till. För min del vill jag säga, att just början till detta ståndpunktstagande har väl i viss mån inletts därigenom, att det i andra lagutskottet, där denna fråga behandlats, vid frågans första framförande satt en godsägare, som givetvis har haft ett oerhört stort inflytande på den ställning, som det liberala partiet intagit i denna fråga. Men, som sagt, jag är övertygad om, att det inom det liberala partiet finnes bredvid den officiella uppfattningen i denna fråga en hel del folk, som hava samma uppfattning som vi. Jag behöver endast referera t. ex. till denna dossier, som jag visade här i dag på morgonen. Här finns nämligen bland annat en ledande artikel från en liberal tidning, Södermanlands Nyheter, av den 13 juli 1921, där denna tidnings redaktör definitivt ställer sig på samma ståndpunkt, som vi intagit. Den mannen har förut suttit i första kammaren, och han säger på följande sätt: »Man måste beklaga, att den av jordkommissionen tillstyrkta förlängningen intill 1925 av arrendeavtal å mindre än 25 hektar odlad jord icke blev av riksdagen antagen.» Detta beklagar han alltså för sin del. Jag tror alltså, att den mening, som finnes ute i landet och som till och med trängt ut till ledande tidningsredaktioner, finnes i ganska stor utsträckning ute bland de djupa leden bland liberalerna. |</w:t>
        <w:br/>
        <w:br/>
        <w:t>Jag skall inskrävka mig till detta och fortfarande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