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1610</w:t>
      </w:r>
    </w:p>
    <w:p>
      <w:r>
        <w:rPr>
          <w:b/>
        </w:rPr>
        <w:t xml:space="preserve">Datum: </w:t>
      </w:r>
      <w:r>
        <w:t>1923-05-31</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Ernst Hage (Socialdemokraterna, man)</w:t>
      </w:r>
    </w:p>
    <w:p>
      <w:r>
        <w:rPr>
          <w:b w:val="0"/>
        </w:rPr>
        <w:t>Herr talman, mina damer och herrar! Jag skall be att till herr statsrådet och chefen för konmunikationsdepartementet få framföra mitt tack för det lämnade svaret.</w:t>
        <w:br/>
        <w:br/>
        <w:t>Orsaken till att denna fråga dragits inför riksdagen är ju den, att den avhysning av telegrafverket, som berörts i interpellationen, väckt mycket stor uppmärksamhet och behandlats i så gott som hela pressen landet runt. Nu erkänner ju även kommunikationsministern, att den anordning, som här åstadkommits, även med den inskränkning i omfattningen, som till slut vidtagits, kommer att resultera i ökavve kostnader för statsverket. Emellertid vill jag i detta sammanhang</w:t>
        <w:br/>
        <w:br/>
        <w:t>säga, att, såvitt jag kan förstå, har kommunikationsministern gjort allt vad han kunnat göra för att hindra detta. Orsaken till dessa ökade kostnader ligger på annat håll, och egentligen skulle jag ha riktat interpellationen åt annat håll här i kammaren, men beklagligtvis är det så, att det icke finnes någon möjlighet att göra det, utan enda möjligheten är att framställa interpellationen till kommunikationsministern.</w:t>
        <w:br/>
        <w:br/>
        <w:t xml:space="preserve">Det förhållande, som har konstaterats, att en statens expedition får </w:t>
      </w:r>
      <w:r>
        <w:rPr>
          <w:b/>
        </w:rPr>
        <w:t>maka³</w:t>
      </w:r>
      <w:r>
        <w:rPr>
          <w:b w:val="0"/>
        </w:rPr>
        <w:t xml:space="preserve"> åt sig för att bereda bostadsvåning åt en tjänsteman, är dock något synnerligen uppseendeväckande. Är det nu så, att staten har en lokal och denna användes för en statens egen expedition, måste man väl säga, att det är något synnerligen egendomligt, att man helt plötsligt säger upp expeditionen, för att en tjänsteman skall få en bostadsvåning. Såvitt jag vet, har det aldrig inträffat förut, och det synes mig vara ungefär detsamma, som om någon, som har hand om skötseln av detta hus, en vacker dag skulle komma och säga till ett utskott: det är så, att en tjänsteman i riksgäldskontoret behöver en boställsvåning, och därför måste ni ge er iväg, för att denna tjänsteman skall få den här lokalen till bostad.</w:t>
        <w:br/>
        <w:br/>
        <w:t>Hela denna anordning har som sagt också väckt synnerligt stort uppseende, och jag tror för min del, att härvidlag har statens och det allmännas intresse satts tillbaka för intressen, som åtminstone icke varit fullt lika bärande. Jag vill i detta sammanhang för övrigt påpeka en sak som också framkommit vid något tillfälle, då tidningarna börjat rota i denna sak, nämligen att statsrevisorerna, då det var fråga om utvidgande av telegrafverkets lokaler i Umeå, gjorde det uttalandet, att om telegrafverket skulle behöva ökade lokaler, borde det ske på bekostnad av riksbanksdirektörens våning. Denna statsrevisorernas uppfattning tycker jag är fullt riktig; den står i god överensstämmelse med statens intressen, under det att den anordning, som här genomförts, icke alls står i överensstämmelse med statens intressen, såvitt jag förstår.</w:t>
        <w:br/>
        <w:br/>
        <w:t>Nu vet jag mycket väl, att här säges, att riksbanksdirektören har ett visst intresse och ett visst behov av att flytta in i denna lägenhet, och man åberopar naturligtvis även den omständigheten, att denne tjänsteman eller rättare sagt hans företrädare, förut bebott denna lägenhet, som sedermera överlämnats till telegrafverket. Men därvidlag skulle jag vilja säga, att såvitt jag kan förstå, är icke en riksbanksdirektörs tjänst i någon mån av sådan art, att den motiverar, att han skall bo på viss plats i närheten av riksbankens lokaler. Beträffande till exempel en del stationsinspektorer och andra tjänstemän, som äro anställda i trafiktjänst, kan det finnas skäl, som tala för att vederbörande bor i närheten av tjänstelokalen, men däremot finns det inga skäl, som motivera, att riksbanksdirektören ovillkorligen skall bo i närheten av riksbankens lokaler.</w:t>
        <w:br/>
        <w:br/>
        <w:t>Jag vet också mycket väl, att man säger, att det som här skett har föranletts därav. att man vill ha riksbanksdirektören boende ovanför riksbankens lokaler, därför att det är ett säkerhetsintresse, att det ordnas på detta sätt. Jag tror, att det ligger något överdri-</w:t>
        <w:br/>
        <w:br/>
        <w:t>vet i detta. Jag vet för övrigt, att från riksbankshåll där uppe har framkommit det uttalandet, att riksbankens kontrolledningar äro ordnade på, mänskligt att döma, bästa och effektivaste sätt. Man har alltså sagt, att kontrolledningarna äro ordnade på sådant sätt, att det icke finnes anledning att hålla på den ytterligare säkerhetsanordning, som skulle bestå i att riksbanksdirektören bor ovanför riksbankens lokaler. För övrigt vill jag också nämna i detta sammanhang, att telegrafverket erbjudit sig medverka till ytterligare säkerhetsanordningar på det sättet, att det skulle dragas in några slags kontrolledningar till telefonstationen, där det finns påpassning hela natten. Det tycker man väl ändå borde vara en anordning, som är så effektiv, att man icke skulle behöva ytterligare den säkerhetsanordningen, att riksbanksdirektören skall bo ovanför riksbankens lokaler.</w:t>
        <w:br/>
        <w:br/>
        <w:t>Emellertid är att märka, att denna anordning måste öka utgifterna för statsverket. Det blir kostnader för två flyttningar. Man har nämligen tänkt sig möjligheten av — och det framkom också i interpellationssvaret — att postverket om tre år skulle flytta ut ur sina lokaler, och då skulle telegrafverket få flytta in i postverkets lokaler. 'Telegrafverket skulle alltså få flytta tillbaka till det hus, ur vilket det nu avhyses. Blir det på det sättet, något som väl är mycket troligt, så hade det väl varit riktigare att vänta med att låta riksbanksdirektören flytta in och säga, att när nu postverket om tre år flyttar, får telegrafverket en del av postverkets lokaler. och då finns det möjlighet för riksbanksdirektören att flytta in i lägenheten. Då hade man undvikit en del kostnader, som nu uppstå dels därigenom, att telegrafverket tvingas att söka sig lokaler ute i staden och till följd därav får betala ökad hyra, och dels genom. telegrafverkets två flyttningar fram och tillbaka.</w:t>
        <w:br/>
        <w:br/>
        <w:t>Herr talman! Vi befinna oss i ett så sent skede av riksdagen, att jag icke skall tillåta mig säga något vidare utöver vad jag här anfört. Jag kan för min del icke komma till någon annan uppfattning, än att här har statens intresse och det allmännas intresse eftersatts, och detta har resulterat i ökade kostnader för statsverket, som varit onödiga. Jag vill i övrigt sammanfatta min uppfattning härvidlag så, att från kommunikationsministerns och telegrafverkets sida har man gjort allt vad man kunnat för att förhindra dessa ökade kostnader och för att bevaka statens och det allmännas intresse. men det har man icke gjort på det andra hållet, där man handlagt denna fråga.</w:t>
      </w:r>
    </w:p>
    <w:p>
      <w:pPr>
        <w:pStyle w:val="Heading2"/>
      </w:pPr>
      <w:r>
        <w:t>2. unknown (–, –)</w:t>
      </w:r>
    </w:p>
    <w:p>
      <w:r>
        <w:rPr>
          <w:b w:val="0"/>
        </w:rPr>
        <w:t>Jag vill mot den föregående ärade talarens yttrande — i vilket yttrande han uttalade såsom sin mening, att riksbanksdirektörens tjänst icke är av den natur, att han behöver bo ens i närheten av bankbyggnaden, än mindre inom densamma — ställa det faktum, att enligt de planer, som äro uppgjorda för riksbankens byggnader så gott som över allt i landet, och som också godkänts av riksdagen, skall riksbanksdirektören ur trygghetssynpunkt bo i bankens byggnad. Ett enda undantag har sedermera skett</w:t>
        <w:br/>
        <w:br/>
        <w:t>därifrån, och det har skett efter riksdagens medgivande. Denna åskådning är så rotfast inom bankofullmäktige, att till och med i de fall, då riksbanken hyrt lokaler, till exempel av telegrafverket i Västerås, har man vidtagit den åtgärden, att riksbanksdirektören även där bor på samma sätt i förhållande till banklokalerna, som förhållandet är i de byggnader, som banken själv äger. Detta är en grundsats, som har hävdats alltifrån det riksbanken började bygga egna hus för sina avdelningskontor.</w:t>
        <w:br/>
        <w:br/>
        <w:t xml:space="preserve">Den byggnad, inom vilken riksbanken, telegrafverket och posten under många år utövat sin verksamhet i Luleå, har blivit för trång. Både telegrafverket och posten äro i hög grad expansiva institutioner, och detta har gjort, att de så småningom icke kunnat rymmas inom samma byggnad. 'Telegrafverket fick redan 1916 till sin disposition upplåtna två rum av den våning, som tidigare varit upplåten åt riksbanksdirektören. Det härigenom ökade lokalutrymmet räckte emellertid icke längre än till 1917. Redan det året begärde nämligen telegrafverket hela direktörsvåningen. Med hänsyn till de svårigheter, som telegrafstyrelsen framhöll, att den hade att kämpa emot, ansågo sig bankofullmäktige böra tillfälligtvis upplåta den återstående delen av våningen, utgörande 5 rum och kök jämte </w:t>
      </w:r>
      <w:r>
        <w:rPr>
          <w:b/>
        </w:rPr>
        <w:t>jungfrukammare²</w:t>
      </w:r>
      <w:r>
        <w:rPr>
          <w:b w:val="0"/>
        </w:rPr>
        <w:t>, åt telegrafverket. Då telegrafverket sedan i fjol inkom med en framställning om att få förändra våningen för stadigvarande bruk, kunde emellertid icke fullmäktige vara med härom och detta ur trygghetsynpunkt. Även om herr Hage har en annan uppfattning rörande den saken, är det likväl fullmäktiges uppfattning, och denna uppfattning kan icke herr Hage genom någon argumentering taga ifrån fullmäktige.</w:t>
        <w:br/>
        <w:br/>
        <w:t>Genom den framställning, som telegrafverket sålunda gjorde 1922, trädde frågan om ordnandet för framtiden av lokalbehovet i Luleå i förgrunden. Vid ett samtal, som jag då hade med byråchefen Landström i telegrafstyrelsen rörande det framtida ordnandet av telegrafverkets lokalbehov, framkastade jag den tanken, att eftersom banken, telegrafverket och posten uppenbarligen icke längre kunde rymmas inom byggnaden, även om direktörsvåningen icke disponerades av banken, vore det klart, att någon av dessa tre institutioner måste flytta därifrån. Jag uttalade då som min mening, att då telegrafverkets förflyttning vore kostsammast, man borde utgå från att telegrafverket under alla förhållanden stannade kvar och antingen banken eller posten flyttade. Från statsverkets synpunkt bleve det ju billigast, om banken flyttade. Byråchefen Landström anslöt sig fullständigt till min mening, och telegrafstyrelsen öppnade då förhandlingar i saken med posten i syfte att utröna, huruvida posten skulle bli tillfreds med att erhålla den ökning i utrymmet för sina behov, som kunde beredas posten därigenom, att den fick övertaga bankens lokaler. Men då visade det sig, att postverket icke reflekterade på en sådan lösning av frågan.</w:t>
        <w:br/>
        <w:br/>
        <w:t>Då sålunda posten och telegrafen icke fingo erforderligt och lämpligt utrymme inom byggnaden, återstod att undersöka, om banken och telegrafen under någon avsevärd tid framåt kunde få er-</w:t>
        <w:br/>
        <w:br/>
        <w:t>forderligt utrymme inom densamma. Det visade sig då, att den för telegrafverket lyckligaste lösningen bleve, att telegrafen övertoge postens hittillsvarande lokaler och att banken behöll sina. Men skulle lösningen av problemet ske efter den linjen, då var det uppenbarligen icke lämpligt att först, såsom telegrafstyrelsen ifrågasatt, göra en omgruppering redan nu av apparaterna, riva ned väggar till direktörsvåningen 0. 8. V. och så kanske om tre år ytterligare göra en omgruppering och ånyo mura upp de raserade skiljeväggarna. Denna min syn på saken har jag framfört till telegrafstyrelsen, och telegrafstyrelsen har, som kommunikationsministern här meddelat, vid förnyad undersökning funnit, att problemet kan lösas, utan att man behöver göra dessa grupperingar av apparaterna två gånger, vilket uppenbarligen blivit oändligt mycket kostsammare än den flyttning av linjeexpeditionens möbler, om vilken kommunikationsministern talat. En flyttning av några möbler för ett par tre rum kan ju icke bli så dyrbar. Problemet har visat sig kunna lösas precis på det sätt som jag tillät mig uttala till telegrafstyrelsen, nämligen att det bleve ytterligare ett rum av direktörsvåningen som uppläts till telegrafverket. Jag upprepar, att den kostnad, som flyttningen av linjeexpeditionens möbler medför, uppvägs många gånger av de besparingar, som vinnas därigenom, att man icke gör den omgruppering av apparaterna, som inom kort tid finge göras om och som tidigare av telegrafstyrelsen ifrågasattes.</w:t>
        <w:br/>
        <w:br/>
        <w:t>Anledningen till att jag hävdat den meningen, att någon större ändring inom telegrafverkets lokaler icke nu borde vidtagas, är icke den, att jag på något sätt anser mig sitta inne med någon teknisk insikt i fråga om telegrafverkets skötsel. Jag kan icke bedöma den saken. Utan anledningen är helt enkelt den, att då telegrafverket i sina skrivelser visat, att vid stationen i Luleå från år 1918 till år 1921 rikssamtalen nedgått från 256,000 till 233,000 och de taxerade landssamtalen från 60,100 till 40,800 samt telegramexpeditionerna från 399,500 till 215,200 ävensom att personalen minskats från 54 till 47 personer, -— har det synts mig att man borde kunna dröja till 1926 med den nya apparatuppsättningen.</w:t>
        <w:br/>
        <w:br/>
        <w:t>Innan jag slutar, vill jag meddela, att mellan telegrafstyrelsen och riksbanksfullmälktige alltid rått ett gott samarbete rörande verkens lokalbehov, och det är icke blott i Luleå vi ha att samarbeta med varandra. Vi ha alltid kommit väl överens, och den storm, som uppstått i Luleå, har, det torde framgå såväl av vad jag anfört som framför allt av vad herr kommunikationsministern anfört, varit en storm i ett vattenglas, som också visat, hur litet tilltro man stundom får ha till pressens sakliga uppgifter. Jag vågar verkligen hålla före, att då det i pressen påståtts, att denna åtgärd skulle kosta statsverket en miljon kronor och interpellanten fått lov att reducera kostnaderna till flyttning av linjeexpeditionens möbler. då är det dock en avsevärd skillnad mellan den ena uppgiften och den andra.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1610</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