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1626</w:t>
      </w:r>
    </w:p>
    <w:p>
      <w:r>
        <w:rPr>
          <w:b/>
        </w:rPr>
        <w:t xml:space="preserve">Datum: </w:t>
      </w:r>
      <w:r>
        <w:t>1924-04-03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Pehrsson (Nationella framstegspartiet, man)</w:t>
      </w:r>
    </w:p>
    <w:p>
      <w:r>
        <w:rPr>
          <w:b w:val="0"/>
        </w:rPr>
        <w:t>Herr talman! Då jag begärde ordet, var det för att peka på buru utskottet i sitt utlåtande sökt följa de direktiv, som riksdagen gav år 1910, nämligen att man skulle i denna svårlösta fråga gå fram med stor varsamhet. Utskottet har starkt betonat och dess ärade ordförande har också gjort det i sitt nyss hållna anförande, hur många vid denna fråga knutna omständigheter måste tagas i beaktande. Jag måste säga, att det är icke utan en viss tillfredsställelse jag läst detta utskottsutlåtande med tanke på dessa principiella utgångspunkter, som jag delar. Jag kan emellertid icke underlåta även jag att lämna ett bidrag till denna fråga genom att yttra mig något om hur det närvarande läget uppkommit med anledning av vad i dag förekommit.</w:t>
        <w:br/>
        <w:br/>
        <w:t>Det är, mina herrar, en kardinalpunkt, som är en smula antydd i utskottets utlåtande, men som icke fått den plats den i verkligheten bör ha. Nu ifrågavarande jordegendomar äro sedan gammalt — i de flesta fall sedan 12- eller 1300-talet — kyrkoboställen. De äro i regel av samma ålder som de kyrkor, som församlingarna äga, och således mycket gamla. Jag skall icke närmare ingå på deras uppkomst, men de äro anslagna för att vara det materiella underlaget för den andliga vården, för det andliga församlingsarbetet. Jag vill säga min gamle vän, vår ärade ålderspresident i kammaren, att man skall icke avfärda dessa frågor med att »riket icke är av denna världen», ty hur det är, måste dock de andliga arbetarna ha sin bärgning i världen. Vi hava ingen rätt att ställa det så, att det materiella underlaget, som behövs för allt andligt arbete i världen, på något sätt skadas. Det är en felsyn, vars konsekvenser jag förmodar den ärade talaren icke vill taga.</w:t>
        <w:br/>
        <w:br/>
        <w:t>Lägges denna stora huvudsynpunkt på detta, kommer en punkt i utskottets utlåtande — med dess lilla restriktion — att ställas i motsatsställning till de övriga. Det är den mellersta punkten på sidan 8, där det heter: »Beträffande nu ifrågasatta upplåtelser torde i huvudsak kunna läggas till grund liknande principer med dem, som i motsvarande avseenden gälla eller komma att gälla beträffande kronans domäner.» Den förste ärade talaren har redan fäst uppmärksamheten vid att denna jämförelse icke håller streck. Läser man sedan fortsättningen, som utskottets ärade ordförande gjorde från talarstolen, finner man, att dessa synpunkter komma i strid med varandra. Det är så många skiftande intressen, som äro knutna till denna jord, att den icke kan betraktas såsom kronodomän. Dessa skola lämna staten så stor inkomst som möjligt. Jag vågar säga, mina herrar, att det icke är de ecklesiastika boställenas uppgift i första hand. De äro till för att utgöra det materiella underlaget för församlingsvården. Det kan hända — det har påpekats av arrendelagstiftningskommittén, och den siste ärade talaren har haft tillfälle att se detta — att det finnes sådana boställen, de äro icke få, som äro behövliga, där de ligga för tillfredsställande av vederbörande tjänsteinnehavares behov, för skjutsar, som behövas för hans arbete i församlingen och jämväl till hans privata behov och trevnad. Det har gjorts jämförelser med andra tjänstemän, läkare, landsfiskaler eller andra. De äro dock i regel icke bundna vid någon bestämd plats, utan de ha möjlighet att inom visst område förflytta sig. Prästerna äro bundna vid bostaden, därtill måste tagas hänsyn.</w:t>
        <w:br/>
        <w:br/>
        <w:t>Sedan skall jag be att få taga upp till bemötande några synpunkter, som framställts. Det sades av utskottets ärade ordförande och har sedan av andra talare berörts, att en av de orsaker, som ha aktualiserat denna fråga, är, att dessa boställen äro, som någon sade, »i fullständig vanhävd». Jag vet mycket väl, att detta inträffat på många håll. Det är icke tu tal därom. Det har varit bekymmersamma omständigheter, som vållat detta, jag tror ock, att det är förmånligt med försäljning på åtskilliga ställen. Jag skall be att få lämna en redogörelse för hur jag ser orsakerna till uppkomsten av dessa förhållanden. Det ligger först i riksdagens beslut av 1910. Det innebar en hel omläggning från ett system till ett annat. Det var nytt och oprövat. Det var icke lätt att kunna se konsekven-</w:t>
        <w:br/>
        <w:br/>
        <w:t>takel överallt, därför att den kastat över ända alla beräkningar.</w:t>
        <w:br/>
        <w:br/>
        <w:t>Jag sade, att det var bristande direktiv. Sedan ha sådana kommit, men de voro olyckliga. Jag har med tillfredsställelse läst i betänkandet och hört det av utskottets ordförande citeras, att denna omständighet har stor del i skulden. Dessa direktiv hava lämnats i bestämmelser, som givits den 17 januari 1919, den 28 maj 1920 och den 20 maj 1922, varigenom arrendetiden förkortats från de bestämda 20 åren till först 7, sedan 5 och sist 2 år. Det faller av sig självt, att en människa tar hellre något eget än lägger ned sina pengar i något så ovisst som detta, och så suger man under dessa korta arrenden ut jorden. Jag vill därmed icke säga något ont om arrendatorerna. Så kommo bestämmelserna om byggnadsskyldighet 1910. Man hade icke klarhet i att man berde ställa synerätten och uppskattningsnämnden i samband. Så blev det en synerätt bestående av häradshövdingen och hans biträden, som synade på — som det heter — de hus, som syntes vara behövliga, utan någon kontakt med den blivande arrendeuppskakttningen i uppskattningsnämnden. Följden blev, såsom kyrkofondskommittén visat, att man synade på hus, som man icke kunde betala på, icke 10-tal av år utan flera hundra år. Det var orimligt, och jag vill säga, att det var en ganska stor lycka mitt i olyckan med de korta arrendetiderna, ty man får därigenom på en del håll, där verkliga missförhållanden rått, möjlighet att ordna detta. Så kommer därtill, att man icke haft en tanke på att hjälpa arrendatorerna med byggnadslån, icke ens så som man hjälpt egnahemsbyggare, utan de skulle genast själva betala nybyggnadskostnaderna, som skulle gäldas med arrendet. Det var ett missgrepp från riksdagens sida, och jag vill uttala mig milt om detta. Så kommer därtill, att det var så brådskande i början, att länsstyrelsernas kungörelser kommo så sent ut, att man icke hann med uppskattningen förrän kort före arrendetiden. Då fick man få spekulanter, och man fick icke alltid så kvalificerat folk. Jag har nu nämnt vad som ligger bakom denna historia.</w:t>
        <w:br/>
        <w:br/>
        <w:t>Ser man på enstaka förhållanden, finns nog vanhävd på vissa ställen. Men ser jag på det hela, frågar jag, om man vågar säga detta vara regel.</w:t>
        <w:br/>
        <w:br/>
        <w:t>När denna nya lagstiftning kom till, beräknade man, att den skulle giva 2,385.766 kronor i arrenden, som således kyrkofonder skulle ha. Nu har genom</w:t>
        <w:br/>
        <w:br/>
        <w:t>åtskilliga omständigheter denna summa — och jag gör redan nu den anmärkningen, att skogen då icke räknats med -— stigit till 3 miljoner kronor. Kan</w:t>
        <w:br/>
        <w:br/>
        <w:t>man då säga, att det är vanrhävd, när beräkningarna överskridits på ett så oväntat sätt. som kyrkofondskommittén påpekat?</w:t>
        <w:br/>
        <w:br/>
        <w:t>Vår ärade ålderspresident har starkt betonat — han är en älskare av starka uttryck, det vet jag sedan många år, och den kärleken har icke svalnat med åren — att vad som nu skulle ske vore nödvändigt för att locka befolkningen att stanna på landsbygden! Men, mina herrar, sitter det då inga brukare på dessa boställen? Är det att skapa nytt av intet? Nej, mina herrar, det sitter arrendatorer på de flesta av de 3,200 boställena. Boställena äro i allmänhet utarrender rade på 20 år och giva utkomst åt arrendatorerna, och de äro väl bebyggda. De hava dragit kostnader för bebyggande, som högst väsentligt minskat inkomsterna. men när tiden för dess gäldande löper ut, kommer det så mycket större inkomster</w:t>
        <w:br/>
        <w:br/>
        <w:t>från dessa boställen till kyrkofonden. Då frågar jag: kan man våga taga detta på denna långa sikt? Ja, säger jag, det kan man göra, ty kyrkofonden kan bära det.</w:t>
        <w:br/>
        <w:br/>
        <w:t xml:space="preserve">Hur sitta arrendatorerna på priästboställena? De sitta med skyddad besittningsrätt. Det är icke uttrycket, men jag tar det från kyrkofondskommitténs betänkande. De sitta med optionsrätt, och den skall gå från far till son. De sitta med säkerhet. Prästen är ambulerande, arrendatorn förbliver. Icke bara </w:t>
      </w:r>
      <w:r>
        <w:rPr>
          <w:b/>
        </w:rPr>
        <w:t>änka²</w:t>
      </w:r>
      <w:r>
        <w:rPr>
          <w:b w:val="0"/>
        </w:rPr>
        <w:t xml:space="preserve"> och barn, utan också borgenärer och konkursbo ha rätt till option.</w:t>
        <w:br/>
        <w:br/>
        <w:t>Ser jag på boställenas storlek, undrar jag, om vi icke gjort den erfarenheten — kanske är jag ensam om tanken, men jag tror det icke — att det varit ett betänkligt misstag, att när vi skulle skapa egna hem för jordbrukare, vi ha tagit till dem så små, att de icke kunna föda sina brukare, och vi ha ledsamma erfarenheter i det hänseendet. Den, som vill se dessa boställens storlek, hänvisar jag till kyrkofondskommitténs betänkande, där man ser, hur de fördela sig med några få stora domäner och några, som ligga under medelgoda hemman, och däremellan en god provkarta på de goda hemman av allehanda storlek enligt respektive orters förhållanden.</w:t>
        <w:br/>
        <w:br/>
        <w:t>Torparna ha föreslagits få inlösningsrätt. Jag tror icke, att torparna i allmänhet vilja ha inlösningsrätt. Jag har granskat åtskilliga kontrakt. Torparen får bostad, men underhållet ligger på arrendatorn. I regel får han vedbrand. Han skattar icke för gården, utan betalar avgäld till arrendatorn. Jag har sett kontrakt angående 5—6 tunnland, där avgälden bestämts till 125 kronor. Då frågar jag: är det förmånligt att inlösa detta och låta det bli eget hem med full äganderätt?</w:t>
        <w:br/>
        <w:br/>
        <w:t>Jag har velat ställa kyrkan mitt i byn och lägga fram, hur saken ligger i verkligheten. Jag skall icke gå in på och tala om mycket annat, som kunde vara att säga, utan endast till sist be att få göra utskottet en mycket vördsam fråga. Jag har studerat denna sak rätt noga, ty det är ett område, som jag i många år sysslat med. Jag har undrat: vad vill man med denna utredning? Jag har vitsordat utskottets förträffliga och klara fuliföljande i många stycken av 1910 års riksdags direktiv i denna fråga. Nu har frågan blivit utredd genom domkapitelsutredningen av den 18 oktober 1918. Så ha vi kronolägenhetskommissionens betänkande III, som talar om beredande av vidgad möjlighet för torpare och lägenhetsinnehavare på ecklesiastika boställen att förvärva av dem brukade områden. Vidare ha vi arrendelagstiftningskommitténs betänkande och kyrkofondskommitténs betänkande, som har berörts här flera gånger. Vi ha sålunda fyra betänkanden med utredningar, som ligga hos Kungl. Maj:t, och där Kungl. Maj:t ännu icke fått in de sista remisshandlingarna. Jag har haft tillfälle att se några av de nu inkommande, och jag kan säga, att de taga i regel upp hela detta spörsmål. Men sedan föreligger skrivelse till Kungl. Maj:t från riksdagen. Det har påpekats, att det finnes en skrivelse av 1920, som också av utskottets ärade ordförande framdragits. Det föreligger också en annan skrivelse, som, om mitt minne icke sviker mig, varken varit citerad i utskottets utlåtande eller under debatten i dag. Andra lagutskottet föreslog nämligen den 31 maj 1923 utredning »under vilka betingelser i vidare mån än nu är medgivet möjlighet må beredas till upplåtande av tomtmark från ecklesiastika löneboställen», i syfte att »avsöndring av. mark från löneboställe till tomt måtte i görligaste mån underlättas, så snart den plats, där bostället är beläget, kan anses lämpad för uppkomsten av ett samhälle såsom medelpunkt för kommunens ekonomiska liv».</w:t>
        <w:br/>
        <w:br/>
        <w:t>Riksdagen har alltså redan begärt alla dessa utredningar, av vilka en, enligt vad ledamoten av arrendekommittén medgav, så gott som ordagrant begär detsamma, som nu skall begäras. Vad vill man då? Vad vill man säga Kungl. Maj:t med denna nya begäran? Vill man ge Kungl. Maj:t några ytterligare direk-</w:t>
        <w:br/>
        <w:br/>
        <w:t>tiv, och vilka äro i så fall dessa direktiv? Är det meningen, att man skall släppa den varsamhet, som riksdagen önskade år 1910? Det kan det icke vara, ty utskottet har ju alldeles bestämt sagt ifrån, att så icke är meningen. Vad är det då för nytt, som man här vill lämna Kungl. Maj:t? |</w:t>
        <w:br/>
        <w:br/>
        <w:t>Det är ju en gammal sedvänja, som jag fått känna på både vid denna och föregående riksdag, att så snart en fråga ligger under utredning, säger utskottet, att motionärens framställning icke bör föranleda till någon åtgärd, därför att Kungl. Maj:t har saken under utredning. Nu vill jag ju säga, att jag icke tagit den saken så hårt, ehuru jag nog tycker, att det emellanåt kan vara bra att påminna Kungl. Maj:t om saker och ting. Men vad skall man påminna om, ifall Kungl. Maj:t icke låtit saken ligga utan fortfarande har den under beredning.</w:t>
        <w:br/>
        <w:br/>
        <w:t>Jag frågar mig vidare, vad denna utredning skall ge vid handen. Kan den egentligen komma att leda längre än till vad som redan finns, fastän under förenklade former, och om vars riktighet jag är fullkomligt övertygad, nämligen att där boställe med hänsyn till boställsinnehavarens tjänsteverksamhet är olämpligt, eller där det icke utan synnerlig olägenhet eller mot skälig avgift kan utarrenderas, må boställe kunna försäljas, och likaledes må det kunna styckas till tomter.</w:t>
        <w:br/>
        <w:br/>
        <w:t>Vad nytt är det man vill? Jag kan icke riktigt få något grepp på vad den frågan gäller, ty jag kan icke tänka mig, att herr Åkerlunds motivering för saken skulle vara utskottets. Den står ju i alldeles bestämd motsättning härtill. För honom gäller det tydligen ett styckande av det hela, vartill jag icke kan finna några skäl föreligga. Jag kan finna skäl till styckning eller försäljning under de förhållanden, som jag nyss anfört, men icke annars.</w:t>
        <w:br/>
        <w:br/>
        <w:t>Vidare har herr Åkerlund sagt — jag kan icke underlåta att komma tillbaka till detta — att man i Frankrike företagit en mycket betänklig utredning. Jag vet icke, hur denna utredning gick till, men jag får lita till hans ord. Den romerska kyrkan hade vid skilsmässan år 1905 egendom för 700 miljoner kronor. Om jag fattade honom rätt, gick utredningen till 699 miljoner, så att det endast fanns en miljon kvar. Jag tror nu icke, att det kommer att gå så även här 1 landet. Det gäller icke sådana summor eller sådana anspråk, och vi ha icke sådana utredningsmän. Men dyrt blir det!</w:t>
        <w:br/>
        <w:br/>
        <w:t>Den utredning, som nu behövs, kan dock icke vara annat än den utredning, som Kungl. Maj:t alltid verkställer på grundval av det samlade material, som föreligger, för så vitt icke den påbörjade men avstannade stora utredningen angående boställenas natur skall återupptagas, vilket jag livligt tillstyrker såsom nödvändig grundval, om en mera allmän försäljning skall ske. Detta synes dock icke vara meningen. Jag kan sålunda icke få något riktigt grepp på vad denna nya anhållan egentligen skall betyda, och vid sådant förhållande vill jag åtminstone i frågans nuvarande skick, herr andre vice talman, be att få yrka bifall till reservationen.</w:t>
      </w:r>
    </w:p>
    <w:p>
      <w:pPr>
        <w:pStyle w:val="Heading2"/>
      </w:pPr>
      <w:r>
        <w:t>2. Per Henning Sjöblom (Socialdemokraterna, man)</w:t>
      </w:r>
    </w:p>
    <w:p>
      <w:r>
        <w:rPr>
          <w:b w:val="0"/>
        </w:rPr>
        <w:t>Herr talman!-: Det kan icke förnekas, att den fråga, som kammaren nu behandlar, ur många synpunkter har en mycket stor betydelse. Den har en stor betydelse som samhällsfråga, därför att det ju gäller kyrkans Jord, de ecklesiastika boställena, och herr Pehrssons anförande nyss torde vara det första vittnesbördet om att de, som nu betrakta sig som ägare till denna Jord, komma icke utan strid att släppa efter. då det gäller att använda den till något annat ändamål än för kyrkan. Detta är kanske mycket förståeligt även för en annan, som icke intar ställning såsom präst i samhället, ty det torde</w:t>
        <w:br/>
        <w:br/>
        <w:t xml:space="preserve">icke vara så lätt att ange, hur man skall placera de för prästgårdarna influtna Ang. ökad medlen, så att dessa medel för framtiden komma att behålla sitt realvärde. Det ” nöjlighet för har talats om att placera dem i skogskomplex, men även dessa ha säkerligen Hlesiaslik ett ofantligt mera skiftande värde än prästgårdarna som sådana. Den striden = jord till är jag övertygad om kommer, och riksdagen torde därför få taga ett och annat ng jordnappatag med kyrkomötet, innan frågan kommer att kunna ordnas. pruk och egna Denna fråga är även betydelsefull därför, att om riksdagen nu skriver till — (ports.) Kungl. Maj:t, har riksdagen för sin del ansett, att en utredning om användande av de ecklesiastika boställena till småbruk och egna hem bör komma till stånd. Det är dock, om jag icke minns alldeles orätt, omkring 600,000 tunnland av Sveriges åkerjord, som man skriver om att man önskar få utlämnade till småbruk och egna hem. Denna skrivelse innebär sålunda, vad jag kan se, en oerhörd stimulantia på den underström av känslan av omedveten lycka, höll jag på att säga, som här kommer att hägra för en stor del av Sveriges folk. Man kommer därigenom kanske att hysa förhoppningar, som i framtiden kunna komma att visa sig vara fullkomliga chimärer. Emellertid har jag i utskottet ställt mig mycket tveksam inför hela detta spörsmål, detta icke på grund av den strid med prästerskapet, som jag motser, och icke heller på den grund, att jag icke vill vara med om att skapa jordbruk, men det har nu här i landet blivit så, att benämningen småbruk och egna hem kommit att beteckna något visst begränsat, och jag för min del måste bekänna, att jag anser, att det skulle vara en olycka för Sverige, om denna rörelse skulle ytterligare utvecklas. Här har riksdagen år efter år stått och talat om egna hem och småbruk. Jag behöver icke upprepa, ty jag har sagt det tidigare här i kammaren, att en familj, som blir placerad på ett småbruk om 10 å 12 högst 15 tunnland, tror, att den skall vinna lyckan, när den köper denna jord, men den vinner ingen lycka. Det vet varenda jordbrukare i denna kammare, och varför skola vi då år efter år stå och lamentera om saken, när vi äro så övertygade om att det icke kan ske. Nutiden strävar efter att tillgodogöra sig tekniska hjälpmedel i den utsträckning, det är möjligt. Vi ha härigenom på alla andra yrkesområden kunnat komma fram till en lagstadgad begränsad arbetstid av åtta timmar. Nu veta vi alla, att i en familj, som sättes på ett småbruk, måste både man och </w:t>
      </w:r>
      <w:r>
        <w:rPr>
          <w:b/>
        </w:rPr>
        <w:t>hustru²</w:t>
      </w:r>
      <w:r>
        <w:rPr>
          <w:b w:val="0"/>
        </w:rPr>
        <w:t xml:space="preserve"> vara oerhört duktiga. De måste vara så duktiga, att de kunna arbeta 12 å 14 timmar om dygnet året runt, vinter och sommar. Göra de icke det, bär det sig icke. Det förvånar mig, att man på det sättet vill föra in tusental efter tusental av svenska män och </w:t>
      </w:r>
      <w:r>
        <w:rPr>
          <w:b/>
        </w:rPr>
        <w:t>kvinnor¹</w:t>
      </w:r>
      <w:r>
        <w:rPr>
          <w:b w:val="0"/>
        </w:rPr>
        <w:t xml:space="preserve"> i en levnadsställning, som ingen människa vill ha. De veta icke själva vad de få, förrän de kommit i det. Det vore en annan sak om man här vore beredd att skapa självständiga bondehem, där </w:t>
      </w:r>
      <w:r>
        <w:rPr>
          <w:b/>
        </w:rPr>
        <w:t>hustrun²</w:t>
      </w:r>
      <w:r>
        <w:rPr>
          <w:b w:val="0"/>
        </w:rPr>
        <w:t xml:space="preserve"> kunde ha råd att hålla </w:t>
      </w:r>
      <w:r>
        <w:rPr>
          <w:b/>
        </w:rPr>
        <w:t>jungfru²</w:t>
      </w:r>
      <w:r>
        <w:rPr>
          <w:b w:val="0"/>
        </w:rPr>
        <w:t xml:space="preserve">. I dessa små bondstugor skall </w:t>
      </w:r>
      <w:r>
        <w:rPr>
          <w:b/>
        </w:rPr>
        <w:t>hustrun²</w:t>
      </w:r>
      <w:r>
        <w:rPr>
          <w:b w:val="0"/>
        </w:rPr>
        <w:t xml:space="preserve"> däremot själv mjölka och sköta korna, sköta sina barn och föda barn utan att ens ha råd att hålla hjälp vid sådana tillfällen. Nu är det nog så, att Sverige är ett land, som innefattar mycket stora olikheter. Jag förmodar, att förhållandena i Skåne äro litet annorlunda än i övriga delar, ty annars är jag övertygad om att greve Hamilton och många andra, som Jag värderar synnerligen högt, icke skulle vara sådana entusiaster för detta, som de nu äro. I de trakter i Mellansverige, som jag känner, äro förhållandena annorlunda. Jag tror icke, att jag är orätt underrättad, om jag säger, att i Stockholms och kringliggande län komma under den närmaste tiden en mängd jordbrukslägenheter att gå på exekutiv auktion, och det skall bli av stort intresse att gå i länsstyrelsens korridorer, där anslagen därom sitta, för att se, hur saken ställer sig. Jag tror, att detta redan har börjat, och denna början förskräcker mig, när jag tänker på hur det skall sluta. Det kan ju icke vara möjligt för en familj i Mälarprovinserna att kunna leva på ett småbruk i den bemärkelse, som det nu har fått i den allmänna uppfattningen.</w:t>
        <w:br/>
        <w:br/>
        <w:t xml:space="preserve">Om motionärerna däremot yrkade på att få de ecklesiastika boställena uppdelade på samma sätt, som jag föreställer mig, att det skedde vid jorddelningen under Gustav Vasas tid, nämligen så att man erhölle en verklig besuttenhet, på vilken familjen själv kunde försörja sig nöjaktigt och dessutom ha möjlighet att lämna viss avgäld i form av skatt till staten, skulle jag förstå det och entusiasmeras av det. Nu kan jag det icke, därför att jag vet, och var och en här i kammaren, som är jordbrukare i Mellansverige, vet också, att det icke kan bli till lycka för framtiden, utan att det blir till olycka. Det blir en olycka. därför att den familj, som får ett sådant jordbruk, kommer att slita ut sig, och med den svenska envisheten kommer den att hålla sig kvar. Men när far: och </w:t>
      </w:r>
      <w:r>
        <w:rPr>
          <w:b/>
        </w:rPr>
        <w:t>mor²</w:t>
      </w:r>
      <w:r>
        <w:rPr>
          <w:b w:val="0"/>
        </w:rPr>
        <w:t xml:space="preserve"> slitit ut sig, är det min bestämda uppfattning, att de barn, som ha vuxit upp och sett fars och mors liv i hemmet, komma icke att fortsätta i fars och mors fotspår, utan det blir bara en ny invasion till industrier och städerna. därför att man lagt småbruksrörelsen på ett sådant sätt.</w:t>
        <w:br/>
        <w:br/>
        <w:t>Man får väl ändå icke, då det gäller jordfrågan, som enligt mänskligt förstånd är grundvalen för samhällets ekonomi, lägga så lättsinniga och kortsynta synpunkter på densamma, att man icke använder sitt sunda förnuft, då dessa frågor behandlas i riksdagen. Det är därför, herr talman, som jag vill ha sagt ifrån min mening, och jag hoppas, att även om en utredning kommer till stånd, vilket jag icke motsätter mig, den dock skall bli sådan, att vi ha förhoppning om att icke få ett fattigt trasproletariat som stomme för Sveriges samfundsliv. Vi böra försöka få självständiga och fria jordbruk, på vilka innehavarna kunna försörja sig utan att stå i en alldeles speciell undantagsställning i fråga om förmåner, som utvecklingen i olika avseenden kan skapa.</w:t>
        <w:br/>
        <w:br/>
        <w:t>Jag är för min del alldeles övertygad om att de ecklesiastika boställena ekonomiskt sett utgöra en börda för staten i motsats till vad som skulle kunna vara förhållandet. Som ålderspresidenten här har framhållit, tror jag, att många av dessa prästboställen, som byggts under de senaste åren, aldrig kunna komma att ge full ränta på de nya husen, än mindre ge någon avkastning på jorden. En hel del av dessa prästgårdar ligga mitt i hjärtat av kommunerna. Det är de stora sammanhängande åkerskiftena i en socken, som tillhöra prästgården. Byarna och småbondehemmen ligga runt omkring i skogskanterna. Nu vill man ha prästgårdarna styckade till småbruk och egna hem. Jag skulle önska, att jag kunde framkalla en bild av framtiden, då vi fått dessa skiften styckade till 9 å 10 tunnland stora hemman, där man byggt en liten stuga och en liten ladugård. Jag skulle vilja framkalla den bilden för kammaren, hur det kommer att se ut om 20 å 30 år, när färgen har börjat falla av stugorna och uthusen börja stå litet hur som helst, och ägarna icke ens ha råd att skaffa litet ny rödfärg åt sina stugor. Det kommer att bliva den svenska landskapsbilden, om man skall fortsätta på den väg, som herrarna önska, och det vill jag icke vara med om. Det må så vara med de allra lämpligaste delarna, vilka geografiskt ligga så till, att de lämpa sig för styckning, men de stora skiftena böra styckas på annat sätt. Helst skulle jag önska, att man icke läte sig hänföras av denna chimär, att det alltid skall bli en lycka för folk att få gå och arbeta 12 å 15 timmar om dygnet, utan att man försökte tänka sig in uti framtiden på sådant sätt, att man beredde möjlighet att driva jordbruket ekonomiskt precis som all annan verksamhet i världen. Man bör icke lägga det så, att folk bara skall gå och arbeta och arbeta och arbeta, ty det finns icke något annat än detta arbete, som kan lämna den ersättning, som kyrkofonden nu icke får ut av prästgårdarna. Detta arbete utföres enligt min uppfattning ofantligt mycket lättare, om man låter gårdarna vara odelade eller uppdelades efter andra linjer. Gärna skall jag gå med på en försäljning, men nog kommer jag i det längsta att strida emot att prästboställenas jord skall delas upp till »egna hem». Driften på ett småbruk måste bli oerhört mycket dyrare än på ett storbruk. Det</w:t>
        <w:br/>
        <w:br/>
        <w:t>böra väl ändå lantmännen förstå, att om Jag har en traktor att sätta för plog och harv, är det något helt annat än om jag har en liten mager häst, varmed jag skall bruka 10 å 12 tunnland. Det kan icke bli något förstklassigt bruk på det sättet. Skördarna kunna aldrig bli desamma per ytenhet, man må sedan tala vad man vill om jordgubbar och trädgårdsodling och allt det där, ty det är bara prat och ingenting annat.</w:t>
        <w:br/>
        <w:br/>
        <w:t>Jag har velat säga ifrån denna min uppfattning, herr talman. Det är en principsak för mig. Jag skall emellertid icke hålla något långt tal i afton. Det kan komma ett annat tillfälle, då det lämpar sig bättre. Jag har som sagt icke velat motsätta mig en utredning i denna sak, men jag skulle önska, att de, som få hand om denna utredning, ville beakta några av de synpunkter, som jag på detta kortfattade sätt i dag har velat framhålla.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