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1636</w:t>
      </w:r>
    </w:p>
    <w:p>
      <w:r>
        <w:rPr>
          <w:b/>
        </w:rPr>
        <w:t xml:space="preserve">Datum: </w:t>
      </w:r>
      <w:r>
        <w:t>1924-05-14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Claes Lindskog (–, man)</w:t>
      </w:r>
    </w:p>
    <w:p>
      <w:r>
        <w:rPr>
          <w:b w:val="0"/>
        </w:rPr>
        <w:t>Herr talman! Då jag tillhör reservanterna i statsutskottet, må det kanske tillåtas mig att säga några ord om den förevarande punkten.</w:t>
        <w:br/>
        <w:br/>
        <w:t xml:space="preserve">Jag erkänner villigt, att det föreliggande förslaget till sammanjämkning innebär vissa förbättringar och uppmjukningar, om man jämför det med statsutskottets ursprungliga förslag. Men dessa förbättringar och uppmjukningar röra huvudsakligen själva övergångsstadgandet. Principiellt kvarstår utskottet på samma linje som i det äldre förslaget, och de invändningar, som förut ha riktats mot förslaget, kvarstå därför också. Det är ingalunda min mening att här taga upp en omständlig diskussion i denna fråga — den debatterades ju så utförligt och samvetsgrant förra gången, att det synes mig vara riktigast, om vi nu kunde undvika en lång debatt. Men jag vill blott påpeka, att de principiella invändningarna mot förslaget kvarstå, exempelvis den, att man vill med avseende på timantalet likställa lärarnas och </w:t>
      </w:r>
      <w:r>
        <w:rPr>
          <w:b/>
        </w:rPr>
        <w:t>lärarinnornas³</w:t>
      </w:r>
      <w:r>
        <w:rPr>
          <w:b w:val="0"/>
        </w:rPr>
        <w:t xml:space="preserve"> arbete vid privatskolorna med motsvarande personal vid de kommunala mellanskolorna, utan att de förra äga samma löneförmåner. Vidare tager man inte heller hänsyn till de principer, som äro gällande för vissa privatskolor och som varit normerande för hela deras utveckling och arbetssätt. Det förefaller mig också tvivelaktigt, om det överhuvud taget är möjligt att genomföra det nu föreliggande sammanjämkningsförslaget, om man t. ex. tänker på, att man vill öka </w:t>
      </w:r>
      <w:r>
        <w:rPr>
          <w:b/>
        </w:rPr>
        <w:t>lärarinnornas³</w:t>
      </w:r>
      <w:r>
        <w:rPr>
          <w:b w:val="0"/>
        </w:rPr>
        <w:t xml:space="preserve"> timantal och avkoppla deras undervisning å lågstadiet utan att ändå avskeda någon enda </w:t>
      </w:r>
      <w:r>
        <w:rPr>
          <w:b/>
        </w:rPr>
        <w:t>lärarinna³</w:t>
      </w:r>
      <w:r>
        <w:rPr>
          <w:b w:val="0"/>
        </w:rPr>
        <w:t>.</w:t>
        <w:br/>
        <w:br/>
        <w:t>Vad jag emellertid framför allt vill lägga tonvikten vid, är det principiellt oriktiga i själva det här tillämpade förfaringssättet, nämligen att komma med en genomgripande förändring av privatskolornas hela existensvillkor utan att ha givit dessa skolor tillfälle att ens yttra sig och framföra sina synpunkter i ämnet. Vidare vill jag också framhålla det principiellt oriktiga i att fatta ett så genomgripande beslut på basis av en utredning, som bevisligen och uppenbarligen är oriktig, liksom att begära en utredning, som icke är förutsättningslös utan där själva slutmålet är fixerat, hurudan än utredningen i övrigt blir.</w:t>
        <w:br/>
        <w:br/>
        <w:t>Det är på dessa grunder, som jag för min del, herr talman, yrkar avslag å sammanjämkningsförslaget.</w:t>
      </w:r>
    </w:p>
    <w:p>
      <w:pPr>
        <w:pStyle w:val="Heading2"/>
      </w:pPr>
      <w:r>
        <w:t>2. Värner Ryden (Socialdemokraterna, man)</w:t>
      </w:r>
    </w:p>
    <w:p>
      <w:r>
        <w:rPr>
          <w:b w:val="0"/>
        </w:rPr>
        <w:t>Herr talman! Det har från flera håll under hand uttryckts den önskan, att man med hänsyn till den långa föredragningslistan icke här skulle taga upp en stor debatt, i synnerhet som debatten i ämnet sist var så grundlig, och jag skall så tillvida respektera denna önskan, att jag i varje fall icke i detta anförande skall bliva vidlyftig. Jag skall bara be att få säga några ord om innebörden i det föreliggande sammanjämkningsförslaget.</w:t>
        <w:br/>
        <w:br/>
        <w:t>Det ligger ju i sakens natur, att en sammanjämkning alltid måste taga hänsyn till de utgångslägen, som skapats genom kamrarnas olika beslut och att följaktligen ett sammanjämkningsförslag måste söka en framkomlig medellinje mellan kamrarnas skilda ståndpunkter. Ett sådant förslag kan därför aldrig komma att ensidigt uttrycka blott den ena kammarens ståndpunkt, och i förevarande fall kan alltså sammanjämkningen icke uttrycka min personliga uppfattning, eftersom den sammanfallit med andra kammarens. Vi ha emellertid funnit en mycket stark stämning inom kamrarna för att man skulle försöka en sammanjämkning, och jag har icke velat underlåta att bidraga till att undersöka möjligheterna i detta avseende.</w:t>
        <w:br/>
        <w:br/>
        <w:t>Om man nu ser efter, hur den föreliggande sammanjämkningen tillgodoser båda kamrarnas ståndpunkter, finner man, att sammanjämkningen först och främst upptager ett par saker, varom, såvitt jag kunnat uppfatta, någon tvist mellan kamrarna icke rått, nämligen att frågan om terminsavgifterna borde regleras genom beslut av skolöverstyrelsen och att det skulle finnas en statlig kontroll över de privata läroverken. Någon meningsskiljaktighet har härvidlag, som sagt, icke förefunnits; i varje fall har det icke förelegat några som helst hinder eller svårigheter att få de olika ståndpunkterna i statsutskottet att möta varandra i den delen.</w:t>
        <w:br/>
        <w:br/>
        <w:t xml:space="preserve">Om man sedan tänker på det villkor, som fanns intaget i andra kammarens beslut i frågan, att det skulle erfordras mer än trettiofem lärjungar i en klass, för att en uppdelning i parallellklasser skulle äga rum, så har ju utskottet i sitt sammanjämkningsförslag fullständigt släppt siffran 35 och gått ned till ett antal av 30. Detta är ju den siffra, som redan lärarelönenämnden på sin tid var alldeles enig om att föreslå — privatskolans lärarerepresentanter i denna nämnd inbegripna. Men sammanjämkningen går ännu längre: det bestämmes, att om det finns läroverk, som icke ha så stora klassrum, att de kunna rymma 30 lärjungar på en gång skall, där sålunda bristande lokalutrymmen lägga oöverkomliga hinder i vägen, antalet kunna efter skolöverstyrelsens beprövande begränsas till lägre lärjungeantal. NSammanjämkningen har sålunda till den grad tillmötesgått första kammarens betänkligheter på denna punkt, att praktiskt vartenda </w:t>
      </w:r>
      <w:r>
        <w:rPr>
          <w:b/>
        </w:rPr>
        <w:t>flickläroverk²</w:t>
      </w:r>
      <w:r>
        <w:rPr>
          <w:b w:val="0"/>
        </w:rPr>
        <w:t>, som har små klassrum, kan med stöd av det sammanjämkningsförslag, som här föreligger, göra en uppdelning i parallellklasser, i fall som sagt klassrummen icke lämna tillräckligt utrymme. Härvidlag tillmötesgår sålunda sammanjämkningsmemorialet första kammarens ståndpunkt, så långt som det överhuvud taget rimligen kan begäras.</w:t>
        <w:br/>
        <w:br/>
        <w:t>vergår jag därefter till de andra motsättningarna mellan kamrarnas stånd-</w:t>
        <w:br/>
        <w:br/>
        <w:t>än</w:t>
        <w:br/>
        <w:br/>
        <w:t xml:space="preserve">punkter, så har ju andra kammaren beslutat, att det skulle omedelbart införas en bestimmelse därom, att tjänstgöringstiden vid privatskolorna, skulle sättas till 24—298 timmar i veckan, liksom förhållandet är vid så gott som alla andra skolor i landet, och man hade här stadgat en ettårig övergånggsbestämmelse. Jag vill erinra därom, att jag personligen uttalade den meningen, att de, som i denna fråga tänkte lika med mig, skulle vara villiga att, för den händelse övergångsbestämmelsen skulle visa sig för sträng, vara med om en ytterligare jämkning på denna punkt, men kammaren beslöt i varje fall en ettårig övergångsbestämmelse av det innehåll, att de </w:t>
      </w:r>
      <w:r>
        <w:rPr>
          <w:b/>
        </w:rPr>
        <w:t>lärarinnor³</w:t>
      </w:r>
      <w:r>
        <w:rPr>
          <w:b w:val="0"/>
        </w:rPr>
        <w:t xml:space="preserve">, som i två år haft tjänst vid privata läroverk som ämneslärarinnor med full tjänstgöring och icke voro pensionerade, skulle kunna avskedas utan vidare till hösten, i likhet med timlärare. Efter att ha läst första kammarens debatt, föreföll det mig, som om den centrala invändningen mot förslaget varit, att, som man uttryckte sig, denna övergångsbestämmelse vore alltför brysk. Sammanjämkningsmemorialet går därför ut på en ofantligt vittgående uppmjukning av övergångsbestämmelsen. Jag vill framhålla detta med anledning av de missuppfattningar, som synas ha gjort sig gällande i pressen och de felaktiga uttalanden, som framkommit, av en eller annan anledning, från en del privatskolemänniskor, ehuru denna bestämmelse inte gärna borde kunna missuppfattas av skolfolk. Man har nämligen velat visa, att övergångsbestämmelserna inte vore tillräckligt vida. Som nu samman- Jämkningsförslaget är tänkt, skulle det visserligen införas en bestämmelse därom, att från och med höstterminen 19253—1926 läsning på småskolestadiet inte finge tillgodoräknas </w:t>
      </w:r>
      <w:r>
        <w:rPr>
          <w:b/>
        </w:rPr>
        <w:t>lärarinnorna³</w:t>
      </w:r>
      <w:r>
        <w:rPr>
          <w:b w:val="0"/>
        </w:rPr>
        <w:t xml:space="preserve">, men samtidigt skulle en skrivelse till Kungl. Maj:t komma till stånd, som utginge därifrån, att ingen enda </w:t>
      </w:r>
      <w:r>
        <w:rPr>
          <w:b/>
        </w:rPr>
        <w:t>lärarinna³</w:t>
      </w:r>
      <w:r>
        <w:rPr>
          <w:b w:val="0"/>
        </w:rPr>
        <w:t xml:space="preserve"> — inte ens den nyexaminerade, som får plats första gången nästa hösttermin — vilken har fullständig tjänstgöring vid ett privat läroverk, skulle behöva avskedas. Det bleve endast de, som äro överåriga och de som äro timlärare, som skulle komma att drabbas av ifrågavarande restriktion. Tanken är sålunda, att de nya bestämmelserna skulle börja att löpa från och med höstterminen 1925—1926, men att vid alla de skolor, där en tillämpning fullt ut av dessa bestämmelser skulle medföra avskedande av icke pensionsmässiga </w:t>
      </w:r>
      <w:r>
        <w:rPr>
          <w:b/>
        </w:rPr>
        <w:t>lärarinnor³</w:t>
      </w:r>
      <w:r>
        <w:rPr>
          <w:b w:val="0"/>
        </w:rPr>
        <w:t xml:space="preserve">, bestämmelserna skulle modifieras 1 den utsträckning, att ett sådant avskedande icke skulle äga rum. I stort sett förhåller det sig så, att för läroverk i landsorten, där man enligt min uppfattning förfarit på ett mera just sätt, komme man att omedelbart med höstterminen 1925—1926 tillämpa bestämmelserna i full omfattning. Det bleve endast vid en del stadsläroverk, framför allt i Stockholm, där svårigheter kunde yppa sig på någon enstaka punkt, och där sålunda modifikationerna komme att inträda. Meningen är — det vill jag att </w:t>
      </w:r>
      <w:r>
        <w:rPr>
          <w:b/>
        </w:rPr>
        <w:t>lärarinnorna³</w:t>
      </w:r>
      <w:r>
        <w:rPr>
          <w:b w:val="0"/>
        </w:rPr>
        <w:t xml:space="preserve"> skola veta — att ingen enda </w:t>
      </w:r>
      <w:r>
        <w:rPr>
          <w:b/>
        </w:rPr>
        <w:t>lärarinna³</w:t>
      </w:r>
      <w:r>
        <w:rPr>
          <w:b w:val="0"/>
        </w:rPr>
        <w:t xml:space="preserve"> med full tjänstgöring, som icke uppnått pensionsåldern, skall behöva avskedas på grund av de bestämmelser, som komme att träda i kraft höstterminen 1925—1926.</w:t>
        <w:br/>
        <w:br/>
        <w:t>Detta sammanjämkningsmemorial är, såvitt jag förstår, en medellinje mellan båda kamrarnas ståndpunkter, varigenom man tillmötesgått alla de invändningar, som framställts mot utskottets förslag och vilka av medkammaren uppfattats såsom mera vägande. Det har gjorts ett försök att på detta sätt få till stånd ett kamrarnas gemensamma och samfällda beslut. Jag skall inte vidare yttra mig i frågan för närvarande — kommer debatten att fortsätta ytterligare, skall jag däremot taga upp till bemötande vad herr Lindskog anförde och vad i övrigt till äventyrs kan framkomma i debatten.</w:t>
        <w:br/>
        <w:br/>
        <w:t>Jag yrkar sålunda, herr talman,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1636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