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505</w:t>
      </w:r>
    </w:p>
    <w:p>
      <w:r>
        <w:rPr>
          <w:b/>
        </w:rPr>
        <w:t xml:space="preserve">Datum: </w:t>
      </w:r>
      <w:r>
        <w:t>1926-03-23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Herman Kvarnzelius (Folkpartiet, man)</w:t>
      </w:r>
    </w:p>
    <w:p>
      <w:r>
        <w:rPr>
          <w:b w:val="0"/>
        </w:rPr>
        <w:t>Jag ber få säga i anledning av herr Widells yttrande angående önskvärdheten av att landshövdingen bor i samma hus, där länsstyrelsen har sina lokaler, att enligt min erfarenhet det icke är någon som helst nödvändighet. Men jag vill, i anledning av de sympatier som i herr Widells anförande kommo till synes, fästa uppmärksamheten på, att landshövdingen i Stockholms län för närvarande bor i närheten av Engelbrektskyrkan och att han således har ett betydligt längre avstånd från sina ämbetslokaler, än om han skulle flytta in i våningen i kvarteret Rosenbad.</w:t>
        <w:br/>
        <w:br/>
        <w:t>Men det var icke för att säga detta, som jag begärde ordet, utan i anledning av herr Roséns yttrande. Jag kan icke med bestämdhet påstå, att min uppgift om de tio befattningshavarna i folkskollärarnas pensionsinrättning är riktig; det är emellertid den siffra som uppgivits för mig, och jag hade icke anledning att betvivla riktigheten därav, ty när vi besökte platsen voro vi ense om att utrymmet var spatiöst tilltaget. Det såg icke ut såsom det i allmänhet gör inom ämbetsverkens lokaler, där det ofta brukar vara 4 å 5 personer, som få sitta i samma tjänsterum; här fanns det knappast mer än en i varje rum.</w:t>
        <w:br/>
        <w:br/>
        <w:t xml:space="preserve">. Herr Rosén sade vidare, att våningen var på 18 rum. Jag har skickat efter ritningen, så att herr Rosén strax skall kunna förvissa sig om, huru härmed förhåller sig. Hans uppfattning är bestämt felaktig. Jag tror. att jag kan i minnet räkna upp rummen. Man kommer först in i en stor hall, sedan i ett rum som skulle bli landshövdingens herrum såsom det heter; nästa rum man kommer in i är en salong, det är själva hörnrummet. Därintill ligger ett rum, som betecknades såsom kabinett. Intill detta sista har man ett rum, som skulle vara s. k. gästrum, därintill kommer landshövdingens sovrum och därintill ligger ett mindre rum, för hans barn. Genom en korridor kommer man sedan till 2 små, trekantiga rum med ett utrymme av icke mer än c:a 4 å 5 kvadratmeter vardera. De skulle bliva sovrum för 2 barn. Sedan kommer man genom en sned gång till köket, och där bakom ligga två små </w:t>
      </w:r>
      <w:r>
        <w:rPr>
          <w:b/>
        </w:rPr>
        <w:t>jungfrukammare²</w:t>
      </w:r>
      <w:r>
        <w:rPr>
          <w:b w:val="0"/>
        </w:rPr>
        <w:t>. Så finnes det matsal åt gården, och det är, åtminstone såvitt jag i minnet kan räkna upp, alla rum som finnas där. I varje fall är det absolut icke 18 rum, såsom herr</w:t>
        <w:br/>
        <w:br/>
        <w:t>Rosén påstod. — Här ha vi nu ritningarna tillgängliga, så att herr Rosén, genom att följa mina uppgifter, av dem kan förvissa sig om riktigheten av vad Jag sagt. Jag ber om ursäkt, jag ser att jag hoppat över vardagsrummet: det är således ett rum, som tillkommer utöver vad jag nyss uppgivit. Ritningarna stå till kammarens disposition. Den del av lägenheten, som landshövdingen skulle få, är inramad med ett gult streck. Att denna våning numera innehåller endast 10 rum hindrar naturligtvis icke, att den förre innehavaren av denna våning även hade en del rum, som nu disponeras för andra ändamål, bl. a. innehas rum av källarmästaren, vidare av universitetskanslern, och sjölagstiftningskommitténs samt justitieombudsmannens lokaler äro även inrymda i i samma våning. Jag tror sålunda, att om herr Rosén hade ägnat lika mycken granskning åt ärendet som vi på fjärde avdelningen varit tvingade att göra, skulle han sannolikt varit ense med oss.</w:t>
      </w:r>
    </w:p>
    <w:p>
      <w:pPr>
        <w:pStyle w:val="Heading2"/>
      </w:pPr>
      <w:r>
        <w:t>2. Viktor Larsson (Socialdemokraterna, man)</w:t>
      </w:r>
    </w:p>
    <w:p>
      <w:r>
        <w:rPr>
          <w:b w:val="0"/>
        </w:rPr>
        <w:t>Oaktat jag icke haft tillfälle att åhöra debatten från början, anser jag mig ändå böra säga ett par ord i frågan, innan debatten avslutas.</w:t>
        <w:br/>
        <w:br/>
        <w:t>En av anledningarna till, att denna fråga nu kommit upp, förmodar jag kanske redan är angiven: det är nämligen den att byggnadsstyrelsen, som hittills disponerat en del av lokalerna i Preisiska huset, redan inom några månader, den 1 nästkommande juni, får tillfälle att avflytta till de nya lokalerna på Kungsholmen i kvarteret Murmästaren. Byggnadsstyrelsen inkom i anledning härav till Kungl. Maj:t med en skrivelse, 1 vilken styrelsen även tagit upp frågan om ordnande av ämbetsbostad åt landshövdingen i Stockholms län. Då jag för min del hade att taga ställning till detta spörsmål, kom jag ganska snart under fund med att, om man överhuvud taget vill ordna bostadsfrågan för landshövdingen i Stockholms län, torde det förslag, som byggnadsstyrelsen förordat och som Kungl. Maj:t lagt fram för riksdagen, vara ett av de mest praktiska och lämpliga, som under för handen varande omständigheter kan ifrågakomma. De alternativ, som i övrigt varit uppe, torde både med hänsyn till kostnader och lämplighet icke kunna uppväga det nu framlagda förslaget.</w:t>
        <w:br/>
        <w:br/>
        <w:t>Jag kan förstå av det senare yttrandet från reservanten i denna kammare, att man här liksom i andra kammaren ansett, att den föreslagna anordningen skulle för staten vara oekonomisk och att det skulle vara bra mycket fördelaktigare att försälja Preisiska huset och uppföra lokaler åt länsstyrelsen på annat håll. Jag ber i detta sammanhang få erinra kammaren om, att riksdagen år 1920 beslöt att anvisa icke mindre än 440,000 kronor för ombyggnad och reparation av Preisiska huset, just i syfte att där bereda lämpliga lokaler för länsstyrelsen i Stockholms län. Denna ombyggnad och reparation har så småningom blivit verkställd, och kostnaden har, på grund av särskilda omständigheter som omnämnas i propositionen, icke kunnat stanna vid dessa 440,000 kronor, utan hava uppgått till något mer än en halv milion kronor.</w:t>
        <w:br/>
        <w:br/>
        <w:t>Det förefaller åtminstone mig vara något egendomligt, när riksdagen så sent som år 1920 var på det klara med att det Preisiska huset borde användas till ämbetslokaler och därför anvisade nödiga medel, att riksdagen nu skulle resonera som så: »Nej, vi bry oss icke längre om att tänka på att kunna ha ämbetslokaler i det Preisiska huset, utan nu skola vi anskaffa sådana på annat håll». För min del vill jag icke ställa mig avvisande emot att man tänker på möjligheten att försälja huset. Jag erkänner gärna att detta hus med det läge, det har, kan måhända inbringa så pass mycket pengar vid en försäljning, att det skulle kunna eventuellt — jag understryker ordet eventuellt — täcka kostnaderna för anskaffning av lokaler åt länsstyrelsen på annat håll. Men jag tillåter mig ännu så länge, eftersom det icke finns någon som helst</w:t>
        <w:br/>
        <w:br/>
        <w:t>utredning i det avseendet, betvivla, huruvida man bör gå fram på den vägen. I varje fall torde det icke vara ur vägen att avvakta, huruvida icke konjunkturerna för en försäljning av ett sådant hus skola kunna bli bättre än de för närvarande äro. WSakkunniga ha sagt mig, att konjunkturerna för närvarande ingalunda torde vara lämpliga att försälja hus, vare sig utefter Drottninggatan eller på annat håll. Ja, detta om den saken.</w:t>
        <w:br/>
        <w:br/>
        <w:t>Av den del av debatten här som jag varit i tillfälle höra kan jag förstå att det sagts och det tycks herr Rosén ha varit inne på i sitt anförande — att de lokaler, som skulle bli disponibla i det Preisiska huset för folkskollärarnas pensionskassa, skulle vara otillräckliga. Jag ber om ursäkt, i fall jag missuppfattat detta, men det kan ju i alla fall vara skäl att erinra om att folkskollärarnas pensionskassa skulle kunna få disponera i det Preisiska huset icke mindre än 16 rum, med möjlighet att framdeles utökas med ytterligare fyra rum, om så erfordras, i fall kassan, vilket är sannolikt, kommer att utveckla sin verksamhet. Det torde alltså icke vara någon tvekan om att det icke skall kunna beredas möjlighet för pensionskassan att erhålla tillräckligt utrymme i det Preisiska huset.</w:t>
        <w:br/>
        <w:br/>
        <w:t>Om jag nu återgår till några av de ytterligare skäl, som talat för den föreslagna anordningen beträffande ämbetsbostaden åt landshövdingen, vill jag särskilt framhålla, att jag för min del icke kunnat finna några som helst bärande skäl, varför landshövdingen i Stockholms län skulle intaga en i bostadshänseende oförmånligare ställning än övriga landshövdingar i riket. Det finns för närvarande icke mer än två landshövdingar, som icke bo i statens hus. Den ene är landshövdingen i Västernorrlands län, beträffande vilken riksdagen redan i år erinrat, att hans bostadsfråga bör ordnas genom att man iordningställer det gamla residenset i Härnösand. Sålunda torde även beträffande Västernorrlands län frågan om ämbetsbostad för landshövdingen komma att bli löst inom den närmaste tiden. Därefter skulle då endast återstå landshövdingen i Stockholms län, och jag upprepar ännu en gång, att jag för min del icke kunnat finna några som helst bärande skäl, varför endast denna landshövding skulle intaga en särställning i det hänseendet. Man säger visserligen, att det blir så dyrt med den föreslagna bostaden i Rosenbad. Ja, byggnadsstyrelsen har beräknat de erforderliga reparationskostnaderna tili 18.000 kronor. Statsutskottet har emellertid framhållit, vilket jag för min del icke har något att erinra emot, att man kanske kan inskränka reparationerna något mera än vad som innefattas i byggnadsstyrelsens förslag och att man sålunda skulle komma ned ytterligare med denna summa så att kostnaden icke skulle behöva uppgå till 18,000 kronor, utan kanske kunna stanna vid 14,009 eller 15,000 kronor.</w:t>
        <w:br/>
        <w:br/>
        <w:t>Jag ber vidare få nämna, att byggnadsstyrelsen, som noga har övervägt denna sak, förklarat att om landshövdingen skall kunna erhålla en bostad genom förhyrning på annat håll i staden, en bostad som är lämplig för honom såsom ämbetsbostad, så kan man icke gärna räkna med att få en sådan bostad för ett hyresbelopp av under 14,000 kronor om året. Sålunda tror jag, att man med avseende å kostnaderna härvidlag icke bör räkna alltför mycket på att det skulle vara något oförmånligt i avseende på denna sak.</w:t>
        <w:br/>
        <w:br/>
        <w:t xml:space="preserve">Efter vad jag kan förstå av herr Kvarnzelius” anförande, så har herr Rosén också varit inne på frågan om hur många rum det finns i Rosenbad i den bostatsvåning, som avses för landshövdingen. Herr Rosén kanske redan har haft tillfälle att nu förvissa sig om antalet rum, men jag bör kanske upplysa om, att där kommer att bli 10 rum jämte 2 </w:t>
      </w:r>
      <w:r>
        <w:rPr>
          <w:b/>
        </w:rPr>
        <w:t>jungfrukammare²</w:t>
      </w:r>
      <w:r>
        <w:rPr>
          <w:b w:val="0"/>
        </w:rPr>
        <w:t>, och att det då är meningen, att två av de nuvarande rummen skola göras till ett rum. Det är en bostadsvåning för landshövdingen, om vilken jag icke tror att man med fog kan säga, att den är större än de våningar landshövdingarna</w:t>
        <w:br/>
        <w:br/>
        <w:t>i allmänhet disponera, ty litet varstans i slotten och i residensen finns det icke bara 10 rum utan 15 å 20 rum, vilka landshövdingarna disponera. Följaktligen torde det icke vara en onödigt stor boställsvåning 1 förhållande till det antal rum, som landshövdingarna i övrigt ha.</w:t>
        <w:br/>
        <w:br/>
        <w:t>Slutligen, herr talman, nödgas jag säga ett par ord med anledning av det yrkande, som reservanterna ställt. Reservanterna ha, såsom kammaren finner, gått in för ett rent avslag på Kungl. Maj:ts proposition. De ha icke ansett nödigt att med ett enda ord angiva, hur frågan i så fall skulle ordnas; hur det skall ordnas med dispositionen av lokalerna i Preisiska huset, när byggnadsstyrelsen flyttat därifrån eller hur det skall ordnas med landshövdingens bostadsförhållanden. Man säger ju visserligen, att landshövdingen skall erhålla hyresersättning såsom hittills, men jag ber då få erinra om att hyresersättningen för närvarande utgår, genom ett beslut av Kungl. Maj:t år 1919, med 5,600 kronor från länsstyrelsen och med 4,000 kronor ifrån byggnadsstyrelsen. Det är den hyresersättning, som landshövdingen nu har, en hyresersättning, som utgår till landshövdingen för de lokaler, vilka länsstyrelsen och byggnadsstyrelsen hittills disponerat i den till landshövdingen anslagna boställsvåningen.</w:t>
        <w:br/>
        <w:br/>
        <w:t>Det borde väl åtminstone ha angivits ifrån reservanternas sida, hur man bör ordna denna sak. Är det meningen, att Kungl. Maj:t efter gottfinnande får ordna med landshövdingens hyresersättning? Jag hade för min del trott, att riksdagen gärna ville ha ett ord med i laget, då det gällde sådana saker, men det tycks reservanterna icke anse vara av någon betydelse. Jag skulle gärna önska att från reservanternas sida få höra, hur de anse, att det skall ordnas med dessa förhållanden, för den händelse deras yrkande om avslag på Kungl. Maj:ts proposition bifalles.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505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