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507</w:t>
      </w:r>
    </w:p>
    <w:p>
      <w:r>
        <w:rPr>
          <w:b/>
        </w:rPr>
        <w:t xml:space="preserve">Datum: </w:t>
      </w:r>
      <w:r>
        <w:t>1926-04-22</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Oscar Olsson (Socialdemokraterna, man)</w:t>
      </w:r>
    </w:p>
    <w:p>
      <w:r>
        <w:rPr>
          <w:b w:val="0"/>
        </w:rPr>
        <w:t xml:space="preserve">I stort sett är jag ense med utskottsmajoriteten på denna punkt. Men det är i två hänseenden jag skilt mig från majoriteten, och det gäller dels i fråga om en laborator vid röntgenlaboratoriet och dels i fråga om lönen till en </w:t>
      </w:r>
      <w:r>
        <w:rPr>
          <w:b/>
        </w:rPr>
        <w:t>sjuksköterska³</w:t>
      </w:r>
      <w:r>
        <w:rPr>
          <w:b w:val="0"/>
        </w:rPr>
        <w:t>.</w:t>
        <w:br/>
        <w:br/>
        <w:t>Beträffande laboratorn vid röntgenlaboratoriet är det betygat av alla sakkunniga på området, att röntgenlaboratoriet är av grundläggande betydelse för hela diagnostiken vid institutet. Där finnas två laboratorer i andra ämnen, men dessa laboratorer kunna i vikt och betydelse för arbetet vid institutet åtminstone inte sättas före röntgenlaboratorn. Det är därför Kungl. Maj:t begärt anslag till arvode åt en laborator vid röntgenlaboratoriet. Lönen skulle Lli densamma för denne laborator som för de andra.</w:t>
        <w:br/>
        <w:br/>
        <w:t>Utskottet har nu gått en medelväg. Utskottet anser visserligen, att röntgenlaboratoriet och dess föreståndare äro av största betydelse för institutet, men utskottet tycker, att då man hittills har kunnat nöja sig med en assistent med 1,500 kronors lön, skulle man nu kunna taga ett melianting mellan denne assistent och labaratorn.</w:t>
        <w:br/>
        <w:br/>
        <w:t>Jag anser ändå, att man bör taga någon liten hänsyn till utvecklingen på ett område, när man bestämmer vad som där är av nöden eller ej. Det finnes inte någon som helst anledning att här ha någon sorts sekunda laborator vid detta laboratorium, jämförd med de andra laboratorerna. Denna Kungl. Maj:ts framställning synes mig därför så pass starkt motiverad, att jag hoppas, att kammaren går med på bifall till Kungl. Maj:ts förslag i detta avseende.</w:t>
        <w:br/>
        <w:br/>
        <w:t xml:space="preserve">Beträffande </w:t>
      </w:r>
      <w:r>
        <w:rPr>
          <w:b/>
        </w:rPr>
        <w:t>sjuksköterskan³</w:t>
      </w:r>
      <w:r>
        <w:rPr>
          <w:b w:val="0"/>
        </w:rPr>
        <w:t xml:space="preserve"> ställer sig saken ännu egendomligare. Denna </w:t>
      </w:r>
      <w:r>
        <w:rPr>
          <w:b/>
        </w:rPr>
        <w:t>sjuksköterska³</w:t>
      </w:r>
      <w:r>
        <w:rPr>
          <w:b w:val="0"/>
        </w:rPr>
        <w:t xml:space="preserve"> är den enda befattningshavare, som skulle få vidkännas en lönesänkning och en avsevärd lönesänkning vid denna lönereglering. Det är visserligen sant, att det bara gäller en </w:t>
      </w:r>
      <w:r>
        <w:rPr>
          <w:b/>
        </w:rPr>
        <w:t>sjuksköterska³</w:t>
      </w:r>
      <w:r>
        <w:rPr>
          <w:b w:val="0"/>
        </w:rPr>
        <w:t xml:space="preserve">, men jag har inte kunnat undgå att finna, att denna </w:t>
      </w:r>
      <w:r>
        <w:rPr>
          <w:b/>
        </w:rPr>
        <w:t>sjuksköterska³</w:t>
      </w:r>
      <w:r>
        <w:rPr>
          <w:b w:val="0"/>
        </w:rPr>
        <w:t xml:space="preserve"> icke bör utsättas för någon särskilt kvalificerad misshandel vid löneregleringen. Saken är ännu mer upprörande, då man betänker, att riksdagen i fjol höjde lönen för denna </w:t>
      </w:r>
      <w:r>
        <w:rPr>
          <w:b/>
        </w:rPr>
        <w:t>sjuksköterska³</w:t>
      </w:r>
      <w:r>
        <w:rPr>
          <w:b w:val="0"/>
        </w:rPr>
        <w:t xml:space="preserve"> till det belopp, som nu utgår. I år kommer alltså riksdagen underfund med att det kanske var något för högt, varför den anser, att när alla andra befattningshavare skola löneregleras uppåt, bör den nu lönereglera här ifrågavarande befattningshavare nedåt. Jag har aldrig förut varit med om ett sådant tillvägagångssätt i riksdagen vid en lönereglering.</w:t>
        <w:br/>
        <w:br/>
        <w:t>Denna befattning är mer än tioårig. Det var så, att befattningshavaren i fjol fick ökad tjänstgöring. Statskontoret föreslog då 2,900 kronors arvode med vanligt dyrtidstillägg, och detta ansåg både statsutskottet och riksdagen</w:t>
        <w:br/>
        <w:br/>
        <w:t xml:space="preserve">vara väl motiverat, och man ansåg, att </w:t>
      </w:r>
      <w:r>
        <w:rPr>
          <w:b/>
        </w:rPr>
        <w:t>hon²</w:t>
      </w:r>
      <w:r>
        <w:rPr>
          <w:b w:val="0"/>
        </w:rPr>
        <w:t xml:space="preserve"> skulle ha detta arvode. TI år diremot kommer statsutskottet och föreslår, att vi skola sänka denna lön med icke mindre än 600 kronor, därför att </w:t>
      </w:r>
      <w:r>
        <w:rPr>
          <w:b/>
        </w:rPr>
        <w:t>hon²</w:t>
      </w:r>
      <w:r>
        <w:rPr>
          <w:b w:val="0"/>
        </w:rPr>
        <w:t xml:space="preserve"> i fjol fått alldeles för mycket. Detta trots att </w:t>
      </w:r>
      <w:r>
        <w:rPr>
          <w:b/>
        </w:rPr>
        <w:t>hon²</w:t>
      </w:r>
      <w:r>
        <w:rPr>
          <w:b w:val="0"/>
        </w:rPr>
        <w:t xml:space="preserve"> fått sin tjänstgöring ytterligare ökad under det gångna året. Finnes det inga förmildrande omständigheter att anföra för statsutskottet, då det gäller en dylik lönereglering? Jo, det är den förmildrande omständigheten, att denna </w:t>
      </w:r>
      <w:r>
        <w:rPr>
          <w:b/>
        </w:rPr>
        <w:t>sjuksköterska³</w:t>
      </w:r>
      <w:r>
        <w:rPr>
          <w:b w:val="0"/>
        </w:rPr>
        <w:t xml:space="preserve"> nu kommer på ordinarie stat, och detta anser statsutskottet mer än väl motväga, att </w:t>
      </w:r>
      <w:r>
        <w:rPr>
          <w:b/>
        </w:rPr>
        <w:t>hon²</w:t>
      </w:r>
      <w:r>
        <w:rPr>
          <w:b w:val="0"/>
        </w:rPr>
        <w:t xml:space="preserve"> skulle få lönen sänkt med mer än 15 procent.</w:t>
        <w:br/>
        <w:br/>
        <w:t xml:space="preserve">Jag tror, att en av de omständigheter, som medverkade till att statsutskottet gick med på denna lönesänkning, var en felaktig uppgift, som lämnades i statsutskottet. Det sades nämligen där, att denna </w:t>
      </w:r>
      <w:r>
        <w:rPr>
          <w:b/>
        </w:rPr>
        <w:t>sjuksköterska³</w:t>
      </w:r>
      <w:r>
        <w:rPr>
          <w:b w:val="0"/>
        </w:rPr>
        <w:t xml:space="preserve"> icke varit anställd mer än ett år, och då fick statsutskottet helt naturligt den uppfattningen, åtminstone jag och många med mig, att då var inte denna befattningshavare anställd, när riksdagen i fjol genomförde löneregleringen. Jag har nu ringt upp doktor Hylin vid tandläkarinstitutet och frågat, hur därmed förhölle sig. Han svarade: »Jo, det gäller just denna person som riksdagen lönereglerade för, därför att </w:t>
      </w:r>
      <w:r>
        <w:rPr>
          <w:b/>
        </w:rPr>
        <w:t>hon²</w:t>
      </w:r>
      <w:r>
        <w:rPr>
          <w:b w:val="0"/>
        </w:rPr>
        <w:t xml:space="preserve"> haft sin befattning sedan 1 maj 1924.» Således, inte ens det skälet föreligger, som torde ha varit av någan betydelse för utskottet, att denna tjänsteinnehavare skulle ha tillsatts efter riksdagens beslut.</w:t>
        <w:br/>
        <w:br/>
        <w:t xml:space="preserve">Jag kan inte finna, att riksdagen har någon anledning att sätta denna </w:t>
      </w:r>
      <w:r>
        <w:rPr>
          <w:b/>
        </w:rPr>
        <w:t>sjuksköterska³</w:t>
      </w:r>
      <w:r>
        <w:rPr>
          <w:b w:val="0"/>
        </w:rPr>
        <w:t xml:space="preserve"> i en särklass vid alla dessa löneregleringar som detta år ha företagits, så att </w:t>
      </w:r>
      <w:r>
        <w:rPr>
          <w:b/>
        </w:rPr>
        <w:t>hon²</w:t>
      </w:r>
      <w:r>
        <w:rPr>
          <w:b w:val="0"/>
        </w:rPr>
        <w:t xml:space="preserve"> ensam av alla befattningshavare skulle gå miste om 15 procent av hittills tillgodonjutna löneförmåner. Därför ber jag, herr talman, att i anledning av vad jag här framhållit få yrka bifall till statsutskottets förslag, dock med den ändring, som betingas, dels av bifall till Kungl. Maj:ts förslag om en laborator vid röntgenlaboratoriet, dels av bifall till sådan ändring ifråga om lön till å kirurgiska avdelningen anställd </w:t>
      </w:r>
      <w:r>
        <w:rPr>
          <w:b/>
        </w:rPr>
        <w:t>sjuksköterska³</w:t>
      </w:r>
      <w:r>
        <w:rPr>
          <w:b w:val="0"/>
        </w:rPr>
        <w:t xml:space="preserve">, att denna visserligen placeras i lönegraden B 7 men utan att lida minskning i nu utgående avlöning, varav följer, att de å sid. 66 upptagna beloppen »avlöningar till ordinarie tjänstemän, förslagsanslag» och »avlöningar till icke ordinarie befattningshavare» ändras från resp. 38,600 och 52,450 kronor till resp. 39,400 och 33,950 kronor samt i överensstämmelse därmed det under b) och j) upptagna förslagsanslaget å 91,950 kronor ändras till 94.250 kronor. Jag vill fästa uppmärksamheten på att jag således icke föreslår någon högre lönegrad för denna </w:t>
      </w:r>
      <w:r>
        <w:rPr>
          <w:b/>
        </w:rPr>
        <w:t>sjuksköterska³</w:t>
      </w:r>
      <w:r>
        <w:rPr>
          <w:b w:val="0"/>
        </w:rPr>
        <w:t xml:space="preserve"> än statsutskottet föreslagit, men Jag föreslår, att </w:t>
      </w:r>
      <w:r>
        <w:rPr>
          <w:b/>
        </w:rPr>
        <w:t>hon²</w:t>
      </w:r>
      <w:r>
        <w:rPr>
          <w:b w:val="0"/>
        </w:rPr>
        <w:t xml:space="preserve"> får ett personligt lönetillägg vilket icke alls uppgår till det belopp, som placerandet i högsta löneklassen i B 7 medför — så att </w:t>
      </w:r>
      <w:r>
        <w:rPr>
          <w:b/>
        </w:rPr>
        <w:t>hon²</w:t>
      </w:r>
      <w:r>
        <w:rPr>
          <w:b w:val="0"/>
        </w:rPr>
        <w:t xml:space="preserve"> icke går miste om något av de löneförmåner, som </w:t>
      </w:r>
      <w:r>
        <w:rPr>
          <w:b/>
        </w:rPr>
        <w:t>hon²</w:t>
      </w:r>
      <w:r>
        <w:rPr>
          <w:b w:val="0"/>
        </w:rPr>
        <w:t xml:space="preserve"> hittills haft. Statsutskottets skäl att motsätta sig Kungl. Maj:ts förslag om </w:t>
      </w:r>
      <w:r>
        <w:rPr>
          <w:b/>
        </w:rPr>
        <w:t>hennes²</w:t>
      </w:r>
      <w:r>
        <w:rPr>
          <w:b w:val="0"/>
        </w:rPr>
        <w:t xml:space="preserve"> placering i B 11 är, att det skulle kunna medföra farliga konsekvenser att placera </w:t>
      </w:r>
      <w:r>
        <w:rPr>
          <w:b/>
        </w:rPr>
        <w:t>henne²</w:t>
      </w:r>
      <w:r>
        <w:rPr>
          <w:b w:val="0"/>
        </w:rPr>
        <w:t xml:space="preserve"> så högt, ehuru en placering i B 11 skulle ge ungefär så mycket som </w:t>
      </w:r>
      <w:r>
        <w:rPr>
          <w:b/>
        </w:rPr>
        <w:t>hon²</w:t>
      </w:r>
      <w:r>
        <w:rPr>
          <w:b w:val="0"/>
        </w:rPr>
        <w:t xml:space="preserve"> nu har. Den väg Jag här velat komma fram på leder icke till några farliga konsekvenser, då denna </w:t>
      </w:r>
      <w:r>
        <w:rPr>
          <w:b/>
        </w:rPr>
        <w:t>sjuksköterska³</w:t>
      </w:r>
      <w:r>
        <w:rPr>
          <w:b w:val="0"/>
        </w:rPr>
        <w:t xml:space="preserve"> ju aldrig skulle komma utöver lönegraden B 7, som utskottet önskar placera </w:t>
      </w:r>
      <w:r>
        <w:rPr>
          <w:b/>
        </w:rPr>
        <w:t>henne²</w:t>
      </w:r>
      <w:r>
        <w:rPr>
          <w:b w:val="0"/>
        </w:rPr>
        <w:t xml:space="preserve"> 1. Jag vill bara, att </w:t>
      </w:r>
      <w:r>
        <w:rPr>
          <w:b/>
        </w:rPr>
        <w:t>hon²</w:t>
      </w:r>
      <w:r>
        <w:rPr>
          <w:b w:val="0"/>
        </w:rPr>
        <w:t xml:space="preserve"> skall komma upp i en av de högre löneklasserna med detsamma, så att </w:t>
      </w:r>
      <w:r>
        <w:rPr>
          <w:b/>
        </w:rPr>
        <w:t>hon²</w:t>
      </w:r>
      <w:r>
        <w:rPr>
          <w:b w:val="0"/>
        </w:rPr>
        <w:t xml:space="preserve"> inte personligen går miste om de löneförmåner, som riksdagen så sent som i fjol beviljade </w:t>
      </w:r>
      <w:r>
        <w:rPr>
          <w:b/>
        </w:rPr>
        <w:t>henne²</w:t>
      </w:r>
      <w:r>
        <w:rPr>
          <w:b w:val="0"/>
        </w:rPr>
        <w:t>.</w:t>
      </w:r>
    </w:p>
    <w:p>
      <w:pPr>
        <w:pStyle w:val="Heading2"/>
      </w:pPr>
      <w:r>
        <w:t>2. Olof Bergqvist (Högerns riksdagsgrupp, man)</w:t>
      </w:r>
    </w:p>
    <w:p>
      <w:r>
        <w:rPr>
          <w:b w:val="0"/>
        </w:rPr>
        <w:t>Herr greve och talman! Beträffande den ifrågasatta laboratorn vid röntgenavdelningen vid tandläkarinstitutet är nog utskottet medvetet om att det behövs en kvalificerad person, som sköter röntgendiagnostiken. Men nu förhåller det sig så, att lärarrådet visserligen har föreslagit anställandet av en laborator, men det har också föreslagit såsom lön åt honom ett belopp av 3,000 kronor. Nu har emellertid statsrådet satt honom i samma löne-</w:t>
        <w:br/>
        <w:br/>
        <w:t>grad som övriga laboratorer vid tandläkarinstitutet och således föreslagit ett arvode av 4,500 kronor. Det föreföll utskottet, som om det vore en väl kraftig höjning i avlöningen för en befattningshavare vid röntgenavdelningen att nu bevilja tredubbla lönebeloppet mot vad som utgått förut. Utskottet stannade därför vid att föreslå dubbla beloppet eller 3,000 kronor i överensstämmelse med lärarrådets förslag, och i samband därmed har utskottet föreslagit, att läraren skulle behålla sin titel av assistent. Jag får emellertid säga, att jag för min del icke alls skulle känna mig illa berörd, ifall statsutskottets förslag i detta avseende icke gillas av kammaren, men det har i alla fall ansetts såsom en lämplig utväg vid denna punkt.</w:t>
        <w:br/>
        <w:br/>
        <w:t xml:space="preserve">Vad </w:t>
      </w:r>
      <w:r>
        <w:rPr>
          <w:b/>
        </w:rPr>
        <w:t>sjuksköterskan³</w:t>
      </w:r>
      <w:r>
        <w:rPr>
          <w:b w:val="0"/>
        </w:rPr>
        <w:t xml:space="preserve"> angår, kom nog arvodet till </w:t>
      </w:r>
      <w:r>
        <w:rPr>
          <w:b/>
        </w:rPr>
        <w:t>henne²</w:t>
      </w:r>
      <w:r>
        <w:rPr>
          <w:b w:val="0"/>
        </w:rPr>
        <w:t xml:space="preserve"> att förra året bestämmas något för högt. Och detta har gjort, att statsrådet, för att </w:t>
      </w:r>
      <w:r>
        <w:rPr>
          <w:b/>
        </w:rPr>
        <w:t>hon²</w:t>
      </w:r>
      <w:r>
        <w:rPr>
          <w:b w:val="0"/>
        </w:rPr>
        <w:t xml:space="preserve"> icke skulle lida någon löneminskning, placerat </w:t>
      </w:r>
      <w:r>
        <w:rPr>
          <w:b/>
        </w:rPr>
        <w:t>henne²</w:t>
      </w:r>
      <w:r>
        <w:rPr>
          <w:b w:val="0"/>
        </w:rPr>
        <w:t xml:space="preserve"> i B 11, en lönegrad där, så vitt jag vet, ingen </w:t>
      </w:r>
      <w:r>
        <w:rPr>
          <w:b/>
        </w:rPr>
        <w:t>sjuksköterska³</w:t>
      </w:r>
      <w:r>
        <w:rPr>
          <w:b w:val="0"/>
        </w:rPr>
        <w:t xml:space="preserve"> står. Jag vill nämna, att, såsom utskottet anfört, </w:t>
      </w:r>
      <w:r>
        <w:rPr>
          <w:b/>
        </w:rPr>
        <w:t>sköterska³</w:t>
      </w:r>
      <w:r>
        <w:rPr>
          <w:b w:val="0"/>
        </w:rPr>
        <w:t xml:space="preserve"> vid hospital står i B 6 och översköterska i B 7. Och för utskottet har det icke synts rimligt, att denna </w:t>
      </w:r>
      <w:r>
        <w:rPr>
          <w:b/>
        </w:rPr>
        <w:t>sjuksköterska³</w:t>
      </w:r>
      <w:r>
        <w:rPr>
          <w:b w:val="0"/>
        </w:rPr>
        <w:t xml:space="preserve"> skulle placeras i högre grad än en översköterska vid hospital. Herr Olsson insåg också, att det knappt gick för sig, men han ansåg, att man inte bör låta </w:t>
      </w:r>
      <w:r>
        <w:rPr>
          <w:b/>
        </w:rPr>
        <w:t>henne²</w:t>
      </w:r>
      <w:r>
        <w:rPr>
          <w:b w:val="0"/>
        </w:rPr>
        <w:t xml:space="preserve"> lida någon löneminskning, och därför föreslår han, att </w:t>
      </w:r>
      <w:r>
        <w:rPr>
          <w:b/>
        </w:rPr>
        <w:t>hon²</w:t>
      </w:r>
      <w:r>
        <w:rPr>
          <w:b w:val="0"/>
        </w:rPr>
        <w:t xml:space="preserve"> skulle sättas i B 7, men med personligt lönetillägg. Vad nu lönetillägget angår vill jag fästa uppmärksamheten på att denna </w:t>
      </w:r>
      <w:r>
        <w:rPr>
          <w:b/>
        </w:rPr>
        <w:t>sjuksköterska³</w:t>
      </w:r>
      <w:r>
        <w:rPr>
          <w:b w:val="0"/>
        </w:rPr>
        <w:t xml:space="preserve"> endast varit anställd vid tandläkarinstitutet ett enda år. </w:t>
      </w:r>
      <w:r>
        <w:rPr>
          <w:b/>
        </w:rPr>
        <w:t>Hon²</w:t>
      </w:r>
      <w:r>
        <w:rPr>
          <w:b w:val="0"/>
        </w:rPr>
        <w:t xml:space="preserve"> är således icke någon gammal trotjänarinna, utan man kan anse </w:t>
      </w:r>
      <w:r>
        <w:rPr>
          <w:b/>
        </w:rPr>
        <w:t>henne²</w:t>
      </w:r>
      <w:r>
        <w:rPr>
          <w:b w:val="0"/>
        </w:rPr>
        <w:t xml:space="preserve"> såsom mera tillfälligt anställd. Nu säger också herr Olsson, att det icke medför några konsekvenser, ifall man giver </w:t>
      </w:r>
      <w:r>
        <w:rPr>
          <w:b/>
        </w:rPr>
        <w:t>henne²</w:t>
      </w:r>
      <w:r>
        <w:rPr>
          <w:b w:val="0"/>
        </w:rPr>
        <w:t xml:space="preserve"> personligt lönetillägg i enlighet med hans förslag. Ja, det vet man inte. Jag anser för min del, att man får vara synnerligen varsam med att bevilja sådana här personliga lönetillägg, ty det kan åberopas i många andra fall.</w:t>
        <w:br/>
        <w:br/>
        <w:t>Jag anhåller därför att i båda de här omnämnda punkterna liksom i övrigt få yrka bifall till utskottets hemställan.</w:t>
      </w:r>
    </w:p>
    <w:p>
      <w:pPr>
        <w:pStyle w:val="Heading2"/>
      </w:pPr>
      <w:r>
        <w:t>3. Olof Olsson (Socialdemokraterna, man)</w:t>
      </w:r>
    </w:p>
    <w:p>
      <w:r>
        <w:rPr>
          <w:b w:val="0"/>
        </w:rPr>
        <w:t>Herr talman! Såsom det framgått av den förda diskussionen, är det på två punkter i denna lönereglering, som utskottet varit av annan mening än Kungl. Maj:t. Om båda dessa punkter är det egentligen inte mycket annat att säga, än det, som redan är sagt, men då det smög sig in i herr Bergqvists anförande en liten oegentlighet, skall jag be att få rätta till denna och då på samma gång också i korthet lägga upp, hur departementschefen sett på den saken.</w:t>
        <w:br/>
        <w:br/>
        <w:t>Vad då först laboratorn beträffar, var det ju institutet självt, som ville utbyta en assistent mot en laborator. Meningen var efter allt att döma att skärpa kvalifikationerna. Den nye laboratorn skulle tillsättas först efter de lärarprov, som äro vanliga, då det gäller en laboratorstjänst, och meningen var naturligtvis också, att med de bättre kvalifikationerna skulle följa ett bättre arbete. När det så gällde att bestämma lönen för denne, fanns det naturligt nog ingen anledning för Kungl. Maj:t att föreslå en annan lön för denna laborator än för de övriga. Herr Bergqvist har fått det fel för sig i den punkten. Institutet hade föreslagit en lön på 3,000 kronor, men det var just den lön, som de andra laboratorerna hade. Lönen på 4,500 kronor — den kom upp i löneregleringen, och i det fallet har Kungl. Maj:t följt det förslag, som löneregleringskommittén hade kommit med. Nu har utskottet inte funnit skälen övertygande, och herr Bergqvist har ju strukit under utskottets uppfattning på denna punkt. Härtill kan jag inte säga annat än att jag som departementschef tycker, att den anordning, som Kungl. Maj:t föreslagit, är bra. Men det är klart, att, därest kammaren inte har samma uppfattning, blir det heller ingenting av med saken.</w:t>
        <w:br/>
        <w:br/>
        <w:t xml:space="preserve">Om jag så övergår till frågan om </w:t>
      </w:r>
      <w:r>
        <w:rPr>
          <w:b/>
        </w:rPr>
        <w:t>sjuksköterskan³</w:t>
      </w:r>
      <w:r>
        <w:rPr>
          <w:b w:val="0"/>
        </w:rPr>
        <w:t xml:space="preserve"> och </w:t>
      </w:r>
      <w:r>
        <w:rPr>
          <w:b/>
        </w:rPr>
        <w:t>hennes²</w:t>
      </w:r>
      <w:r>
        <w:rPr>
          <w:b w:val="0"/>
        </w:rPr>
        <w:t xml:space="preserve"> placering i lönegrad, så är detta en alldeles särskild historia. I fjol gav riksdagen </w:t>
      </w:r>
      <w:r>
        <w:rPr>
          <w:b/>
        </w:rPr>
        <w:t>henne²</w:t>
      </w:r>
      <w:r>
        <w:rPr>
          <w:b w:val="0"/>
        </w:rPr>
        <w:t xml:space="preserve"> ett arvode på 2,900 kronor — på förslag av Kungl. Maj:t, som därvid följde statskontorets anvisning. När det så gällde att placera in </w:t>
      </w:r>
      <w:r>
        <w:rPr>
          <w:b/>
        </w:rPr>
        <w:t>henne²</w:t>
      </w:r>
      <w:r>
        <w:rPr>
          <w:b w:val="0"/>
        </w:rPr>
        <w:t xml:space="preserve"> i en limplig lönegrad enligt det nya avlöningsreglementet, inträffade just det som herr Bergqvist nu omnämnde: man hade svårt att gå under lönegraden B 11, därför att i så fall skulle </w:t>
      </w:r>
      <w:r>
        <w:rPr>
          <w:b/>
        </w:rPr>
        <w:t>hon²</w:t>
      </w:r>
      <w:r>
        <w:rPr>
          <w:b w:val="0"/>
        </w:rPr>
        <w:t xml:space="preserve"> få löneminskning. Man får också betänka, att i och med att </w:t>
      </w:r>
      <w:r>
        <w:rPr>
          <w:b/>
        </w:rPr>
        <w:t>hon²</w:t>
      </w:r>
      <w:r>
        <w:rPr>
          <w:b w:val="0"/>
        </w:rPr>
        <w:t xml:space="preserve"> blir ordinarie, har </w:t>
      </w:r>
      <w:r>
        <w:rPr>
          <w:b/>
        </w:rPr>
        <w:t>hon²</w:t>
      </w:r>
      <w:r>
        <w:rPr>
          <w:b w:val="0"/>
        </w:rPr>
        <w:t xml:space="preserve"> pensionsavgifter att betala. Följaktligen placerade Kungl. Maj:t </w:t>
      </w:r>
      <w:r>
        <w:rPr>
          <w:b/>
        </w:rPr>
        <w:t>henne²</w:t>
      </w:r>
      <w:r>
        <w:rPr>
          <w:b w:val="0"/>
        </w:rPr>
        <w:t xml:space="preserve"> i B 11.</w:t>
        <w:br/>
        <w:br/>
        <w:t xml:space="preserve">Utskottet har nu satt </w:t>
      </w:r>
      <w:r>
        <w:rPr>
          <w:b/>
        </w:rPr>
        <w:t>henne²</w:t>
      </w:r>
      <w:r>
        <w:rPr>
          <w:b w:val="0"/>
        </w:rPr>
        <w:t xml:space="preserve"> i B 7, och vad är det då som händer Jo, då inträffar det ledsamma, att </w:t>
      </w:r>
      <w:r>
        <w:rPr>
          <w:b/>
        </w:rPr>
        <w:t>hon²</w:t>
      </w:r>
      <w:r>
        <w:rPr>
          <w:b w:val="0"/>
        </w:rPr>
        <w:t xml:space="preserve"> som ordinarie får ungefär 600 kronor mindre i avlöning än vad </w:t>
      </w:r>
      <w:r>
        <w:rPr>
          <w:b/>
        </w:rPr>
        <w:t>hon²</w:t>
      </w:r>
      <w:r>
        <w:rPr>
          <w:b w:val="0"/>
        </w:rPr>
        <w:t xml:space="preserve"> fick av riksdagen i fjol. Det vill med andra ord säga, att riksdagen tar i år ungefär sjättedelen av </w:t>
      </w:r>
      <w:r>
        <w:rPr>
          <w:b/>
        </w:rPr>
        <w:t>hennes²</w:t>
      </w:r>
      <w:r>
        <w:rPr>
          <w:b w:val="0"/>
        </w:rPr>
        <w:t xml:space="preserve"> avlöning ifrån </w:t>
      </w:r>
      <w:r>
        <w:rPr>
          <w:b/>
        </w:rPr>
        <w:t>henne²</w:t>
      </w:r>
      <w:r>
        <w:rPr>
          <w:b w:val="0"/>
        </w:rPr>
        <w:t xml:space="preserve">, och dessutom får </w:t>
      </w:r>
      <w:r>
        <w:rPr>
          <w:b/>
        </w:rPr>
        <w:t>hon²</w:t>
      </w:r>
      <w:r>
        <w:rPr>
          <w:b w:val="0"/>
        </w:rPr>
        <w:t xml:space="preserve"> sina pensionsavgifter. Jag tror, att detta är någonting fullkomligt enastående, och jag är alldeles övertygad om att, därest Kungl. Maj: hade gått fram med ett sådant förslag, skulle riksdagen omedelbart ha reagerat och sagt, att sådant äro vi inte vana vid vid löneregleringar. Kunna vi inte placera befattningshavarna i en högre lönegrad, bruka vi åtminstone sörja för att de få samma lön i fortsättningen som förut. Det tycker jag är en bra och resonlig ståndpunkt, och jag menar därför, att det var svårt för Kungl. Maj:t att göra annorlunda än som skedde. Jag menar också, att det är oriktigt att, på sätt, utskottet nu föreslår, sänka denna befattningshavares lön. Jag kan ju tillägga, att jag nog även själv tycker, att B 11 är en väl hög placering, men alltsammans skulle ju kunna lösas på ett resonligt sätt, om kammaren bifölle det förslag, som herr Oscar Olsson framlagt.</w:t>
      </w:r>
    </w:p>
    <w:p>
      <w:pPr>
        <w:pStyle w:val="Heading2"/>
      </w:pPr>
      <w:r>
        <w:t>4. Oscar Olsson (Socialdemokraterna, man)</w:t>
      </w:r>
    </w:p>
    <w:p>
      <w:r>
        <w:rPr>
          <w:b w:val="0"/>
        </w:rPr>
        <w:t xml:space="preserve">Herr talman! Bara ett tillägg. Herr Bergqvist upprepade här den upplysning han fått i statsutskottet om att ifrågavarande </w:t>
      </w:r>
      <w:r>
        <w:rPr>
          <w:b/>
        </w:rPr>
        <w:t>sjuksköterska³</w:t>
      </w:r>
      <w:r>
        <w:rPr>
          <w:b w:val="0"/>
        </w:rPr>
        <w:t xml:space="preserve"> varit i tjänst endast ett år och att </w:t>
      </w:r>
      <w:r>
        <w:rPr>
          <w:b/>
        </w:rPr>
        <w:t>hon²</w:t>
      </w:r>
      <w:r>
        <w:rPr>
          <w:b w:val="0"/>
        </w:rPr>
        <w:t xml:space="preserve"> således skulle hava tillträtt befattningen efter det att löneregleringen i fjol skedde. Jag ber att få försäkra kammaren, att jag talar sanning, när jag säger, att jag i dag har frågat </w:t>
      </w:r>
      <w:r>
        <w:rPr>
          <w:b/>
        </w:rPr>
        <w:t>hennes²</w:t>
      </w:r>
      <w:r>
        <w:rPr>
          <w:b w:val="0"/>
        </w:rPr>
        <w:t xml:space="preserve"> förman, doktor Hylin vid tandläkarinstitutet, vilken, sedan han sett efter i böckerna, meddelat, att </w:t>
      </w:r>
      <w:r>
        <w:rPr>
          <w:b/>
        </w:rPr>
        <w:t>hon²</w:t>
      </w:r>
      <w:r>
        <w:rPr>
          <w:b w:val="0"/>
        </w:rPr>
        <w:t xml:space="preserve"> utnämnts den 1 maj 1924, varför det alltså är den nuvarande innehavaren av sjuksköterskebefattningen, som i fjol fick den lönereglering, det här varit fråga om.</w:t>
      </w:r>
    </w:p>
    <w:p>
      <w:pPr>
        <w:pStyle w:val="Heading2"/>
      </w:pPr>
      <w:r>
        <w:t>5. Ivan Pauli (Socialdemokraterna, man)</w:t>
      </w:r>
    </w:p>
    <w:p>
      <w:r>
        <w:rPr>
          <w:b w:val="0"/>
        </w:rPr>
        <w:t>Herr talman! Då jag deltagit i behandlingen av denna fråga på vederbörande avdelning av utskottet, skall jag tillåta mig säga några ord.</w:t>
        <w:br/>
        <w:br/>
        <w:t>Det är beträffande den föreslagna laboratorbefattningen på röntgenavdelningen, som jag skulle vilja göra ett tillägg till vad som här yttrats. Det förefaller mig, som om utskottet hade betraktat frågan om denna laboratorstjänst uteslutande som en penningfråga. Det finns förut en assistent anställd med 1,500 kronors lön, och nu har Kungl. Maj:t föreslagit att i stället anställa en laborator med 4,500 kronors lön. Nåväl, säger utskottet, vi gå den gyllene medelvägen och taga en assistent med 3,000 kronors lön. Detta belopp ligger ju mitt emellan de nämnda siffrorna. Men i själva verket är det viktiga i detta fall icke, hur stor lön man ger åt den person, som skall sköta denna befattning, utan att man ser till, att det blir en verkligt kompetent</w:t>
        <w:br/>
        <w:br/>
        <w:t>och duktig person på befattningen. Det är kvalifikationssynpunkten, som bör</w:t>
        <w:br/>
        <w:br/>
        <w:t>vara den avgörande. Jag har i utskottet hört den meningen framföras, att man kunde vänta, att det skulle bli samma person, som med förhöjd lön stode kvar i den nya befattningen. Därom vet man naturligtvis i förväg ingenting. Meningen är, att tjänsten skall förklaras till ansökan ledig. Skulle</w:t>
        <w:br/>
        <w:br/>
        <w:t>då den nuvarande assistenten verkligen visa sig vara kompetent att bli laborator, kan han ju ha utsikt att få befattningen, men annars blir det givetvis en annan. I varje fall blir det större fordringar i fråga om kompetensen än nu. Att detta är ytterst nödvändigt ur diagnostisk synpunkt, har redan framhållits. En medlem av utskottet hade tillfälle att i utskottet ur egen erfarenhet utveckla, hur viktigt det är att kunna med röntgen diagnostisera. vissa hemlighetsfulla tandåkommor. Men jag vill tillägga, att det även ur tandläkarutbildningssynpunkt är synnerligen viktigt, att man här har den rätte mannen på platsen. Det är ingalunda så, att det numera är endast undantag, att tandläkarna skaffa sig röntgenapparater, utan det är något, som jag tror kommer att för framtiden ingå i utrustningen hos varje tandläkare med självaktning. Det finns ett särskilt slags små röngentapparater för sådant ändamål, som ha börjat försäljas i stor utsträckning. Detta gör, att det som sagt även ur utbildningssynpunkt är ett starkt behov av en kompetent person för denna befattning.</w:t>
        <w:br/>
        <w:br/>
        <w:t xml:space="preserve">Jag ber alltså att få instämma i herr Oscar Olssons reservation i fråga om laboratorn. Jag instämmer även beträffande </w:t>
      </w:r>
      <w:r>
        <w:rPr>
          <w:b/>
        </w:rPr>
        <w:t>sjuksköterskan³</w:t>
      </w:r>
      <w:r>
        <w:rPr>
          <w:b w:val="0"/>
        </w:rPr>
        <w:t>, men denna senare fråga är, tror jag, så tillräckligt belyst här i kammaren, att jag icke behöver ytterligare förlänga debatten i den delen.</w:t>
      </w:r>
    </w:p>
    <w:p>
      <w:pPr>
        <w:pStyle w:val="Heading2"/>
      </w:pPr>
      <w:r>
        <w:t>6. Olof Bergqvist (Högerns riksdagsgrupp, man)</w:t>
      </w:r>
    </w:p>
    <w:p>
      <w:r>
        <w:rPr>
          <w:b w:val="0"/>
        </w:rPr>
        <w:t>I utskottet ha vi gått ut ifrån såsom mycket sannolikt och troligt, att den som nu innehar assistentbefattningen på röntgenlaboratoriet möjligen skulle komma att bekläda den nya laboratorsbefattningen. Herr Pauli säger nu, att detta knappast torde vara troligt. Jag ber då att få rikta en direkt fråga till herr Pauli. Är den nuvarande assistenten kompetent eller icke kompetent att bekläda en laboratorsbefattning i detta laboratorium? Är han kompetent, fyller han utan tvivel de uppgifter, som en laborator skulle fylla. Är han återigen icke kompetent, stärkes ju herr Paulis ståndpunkt i denna fråga.</w:t>
        <w:br/>
        <w:br/>
        <w:t xml:space="preserve">Vad därefter angår </w:t>
      </w:r>
      <w:r>
        <w:rPr>
          <w:b/>
        </w:rPr>
        <w:t>sjuksköterskan³</w:t>
      </w:r>
      <w:r>
        <w:rPr>
          <w:b w:val="0"/>
        </w:rPr>
        <w:t xml:space="preserve">, har man gjort ett stort nummer av att </w:t>
      </w:r>
      <w:r>
        <w:rPr>
          <w:b/>
        </w:rPr>
        <w:t>hon²</w:t>
      </w:r>
      <w:r>
        <w:rPr>
          <w:b w:val="0"/>
        </w:rPr>
        <w:t xml:space="preserve"> skulle få sin lön nedsatt. Efter vad jag har hört av experter i lönefrågor, är det icke alls något ovanligt, att icke-ordinarie befattningshavare få vidkännas nedsättningar i de avlöningsförmåner, de förut haft, när de övergå att bli ordinarie. Jag kan inte själv svara för att detta är riktigt; men jag har denna uppgift från så säkert håll, att jag icke har den ringaste anledning att tvivla på den, och detta skulle icke hava ägt rum endast i några få enstaka fall, utan det skulle vara mycket allmänt.</w:t>
        <w:br/>
        <w:br/>
        <w:t xml:space="preserve">Herr Oscar Olsson ansåg nu, att jag kommit med en felaktig uppgift, när jag uppgav, att ifrågavarande </w:t>
      </w:r>
      <w:r>
        <w:rPr>
          <w:b/>
        </w:rPr>
        <w:t>sjuksköterska³</w:t>
      </w:r>
      <w:r>
        <w:rPr>
          <w:b w:val="0"/>
        </w:rPr>
        <w:t xml:space="preserve"> varit anställd i befattningen endast omkring ett år. Det förhåller sig så, att </w:t>
      </w:r>
      <w:r>
        <w:rPr>
          <w:b/>
        </w:rPr>
        <w:t>hon²</w:t>
      </w:r>
      <w:r>
        <w:rPr>
          <w:b w:val="0"/>
        </w:rPr>
        <w:t xml:space="preserve"> varit där något över ett år. Huruvida </w:t>
      </w:r>
      <w:r>
        <w:rPr>
          <w:b/>
        </w:rPr>
        <w:t>hon²</w:t>
      </w:r>
      <w:r>
        <w:rPr>
          <w:b w:val="0"/>
        </w:rPr>
        <w:t xml:space="preserve"> kommit dit, innan eller efter det arvodet bestämdes, därom kan jag inte yttra mig. Möjligt är, att </w:t>
      </w:r>
      <w:r>
        <w:rPr>
          <w:b/>
        </w:rPr>
        <w:t>hon²</w:t>
      </w:r>
      <w:r>
        <w:rPr>
          <w:b w:val="0"/>
        </w:rPr>
        <w:t xml:space="preserve"> tillträtt befattningen förut, men jag tycker, att detta icke alls inverkar på frågan. Och att vid löneregleringar införa en sådan anordning, att man ger personliga tillägg, anser jag vara ganska betänkligt ur konsekvenssynpunkt.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507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