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524</w:t>
      </w:r>
    </w:p>
    <w:p>
      <w:r>
        <w:rPr>
          <w:b/>
        </w:rPr>
        <w:t xml:space="preserve">Datum: </w:t>
      </w:r>
      <w:r>
        <w:t>1927-03-16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Leon Ljunglund (Första kammarens nationella parti, man)</w:t>
      </w:r>
    </w:p>
    <w:p>
      <w:r>
        <w:rPr>
          <w:b w:val="0"/>
        </w:rPr>
        <w:t>Herr greve och talman, mina herrar! Det är ganska svårt att ta till orda i en sådan här sak, för vilken man aldrig själv varit särskilt djupt intresserad. Det är särskilt svårt att ta till orda efter en föregående talare, som haft många och trevliga bonmots att säga. Men om jag likväl gör det, så är det därför att jag tycker, att när man nu tagit upp den här frågan, den må vara stor eller liten, så bör man behandla den på något vis systematiskt. Man bör analysera dess innebörd en smula. Det kan ju tvistas, om det är en stor eller liten fråga. Att döma av pressen är det en verkligt stor fråga, och därvidlag är det sannerligen inte minst vänsterpressen, som gör den till en stor fråga. Jag vill inte på något sätt klandra detta. Tvärtom tyckes det mig på ett glädjande sätt visa, att vi verkligen äro inne i demokratiens tidevarv fullt ut. Det är inte bara de stora, som äro intresserade i denna fråga, utan vi intressera oss väl litet var för ordensutnämningarna, om Andersson får Vasaorden, om Pettersson nu blivit en så stor och mäktig mecenat, att han, rätt vad det är, kan pryda sig med Nordstjärnan och dylikt. Det är ett bevis på allmänt socialt personligt intresse.</w:t>
        <w:br/>
        <w:br/>
        <w:t>Här i statspapperen om denna högviktiga sak är det ju klart, att man kommer med vida allvarligare synpunkter. Jag tror, att man kan dela upp argumenten mot ordensväsendet i väsentligen tre huvudgrupper. Den första huvudgruppen skulle jag då vilja kalla den puritanska. Jag har den allra största respekt för den puritanska argumenteringen. Den som säger, att »du skall</w:t>
        <w:br/>
        <w:br/>
        <w:t>göra det goda här i världen utan tanke på lön», han säger en stor sanning och ett djupt moraliskt bud. Jag tror, att den första motionären för ordensväsendets avskaffande, som åberopats här — han hette Jöns Pehrsson — just var en sådan puritansk man. Bland de grunder, som han anfört för ordensväsendets avskaffande kan man åberopa, att åtminstone ett par utländska stater av puritanska skäl ha avskaffat ordnarna. Det är de två stora puritanska staterna — jag menar till bekännelsen — Amerika och Schweiz. De andra staterna, som man åberopat, Mexiko, Brasilien och Portugal, ha mindre gjort det ur etisk synpunkt. Nå, det kan hända, att också vår tids puritaner inte äro utan fläck, men huvudanledningen till att det aldrig fallit statsgrundarna i Schweiz och Amerika in att införa ordensväsendet är säkerligen den djupa puritanism, som låg i folksjälen sedan sekler tillbaka och som ännu i dag lever kvar där genom traditionen. Denna puritanska linje har emellertid här i riksdagen inte särskilt mycket för sig. Vi svenskar äro nu, Gudi klagat, inte några puritaner. Tvärtom kanske vi se en liten smula för lätt på denna världen, och det kan ju vara ett tillåtligt och t. o. m. försonande drag, då man lever under ett tungt klimat och har att dragas med diverse andra svårigheter.</w:t>
        <w:br/>
        <w:br/>
        <w:t>Den andra gruppen av skäl, som anförts, skulle jag kunna sammanfatta under rubriken den politiska gruppen. Motionären anför den flerstädes; han finner det inte vara tillbörligt, att ordensväsendet begagnas såsom ett stöd för den nuvarande politiska ordningen. Så har det otvivelaktigt begagnats, särskilt i Portugal, Brasilien och Mexiko, och man förstår, att för folk, som äro så pigga på att göra revolution, som invånarna i dessa länder, är det fasligt förargligt, att det vid statsrodret sitter en herre, som har detta maktmedel i sin hand — att dela ut ordnar till höger och vänster — och förstår att skaffa sig vänner på det viset. Jag tror inte, att denna politiska grund för ordensväsendets avskaffande väger så synnerligen tungt i Sveriges riksdag.</w:t>
        <w:br/>
        <w:br/>
        <w:t>Kommer jag till den tredje gruppen, till vilken verkligen tycks höra ej blott dagens motionär utan ock dagens konstitutionsutskott, i den mån det har följt honom, så är det den sociala argumentering, som jag förut har talat om. Läser man igenom motiveringen här för ordensväsendets avskaffande, så stöter man hela tiden på sociala synpunkter. »Ordensutmärkelserna torde numera 1 många fall utgöra endast yttre tecken på en viss social eller ekonomisk ställning, icke uttryck för uppskattning av ett särskilt värdefullt arbete i samhällets tjänst.» Här skiljer sig förvisso den gamla puritanska uppfattningen från den moderna sociala. Våra nya eldiga ivrare för avskaffandet av vedertecknen för flärd och fåfänga sätta dock dessa vedertecken så högt, att de tycka, att de borde falla endast på de allra värdigastes bröst. Det hör nu till dessa motsägelser, som äro karakteristiska för den mänskliga naturen. Så heter det i fortsättningen: »Det synes vara obestridligt, att ej sällan ordensutmärkelser förvärvas enbart genom ekonomiska uppoffringar.» Och sedan kommer själva klämmen: »Att vid dylika förhållanden ordensutmärkelserna ej kunnat bibehålla sitt avsedda värde av offentligt erkännande av personlig förtjänst torde vara ovedersägligt. Men därest detta värde ej kan upprätthållas, lär anledning finnas till övervägande, huruvida statens värdighet och nytta äro betjänta av ordensväsendets fortvaro.»</w:t>
        <w:br/>
        <w:br/>
        <w:t>Här är det tre stora argument, som anföras. Det första, att ordnarna inte utdelas på ett tillfredsställande sätt, lider av en inre motsägelse, som jag redan har berört. Det andra är, att ordensväsendet är föråldrat, och det tredje är, att det fallit i värde. Jag skall taga dem i omvänd ordning av den anledningen, att den omvända ordningen här är logisk.</w:t>
        <w:br/>
        <w:br/>
        <w:t>Man säger, att ordensväsendet har fallit i värde. Ja, i så fall tycker jag vi kunna glädja oss åt att det snart kommer att försvinna av sig självt. Men såvitt jag som gammal pressman kunnat göra några iakttagelser, så är det all-</w:t>
        <w:br/>
        <w:br/>
        <w:t>deles märkvärdigt, vad en stor del av folket, både i högre och lägre grader, sätter för ofantligt stort värde på ordensväsendet. Utskottsmajoriteten torde väl ej vara blind härför, men menar kanske, att det inte i allmänhet har fallit i värde. Det har fallit i värde hos somliga puritaner och hos somliga mottagare, men i så fall äro dessa två grupper inte tillräckligt starka för att motivera ordensväsendets avskaffande. Hos den stora massan har det inte fallit i värde. Man är i Sverige mycket rojalistisk. Mången går sin törnbeströdda väg genom livet med förhoppningens ljus glittrande i fjärran: »Kanske får jag en vacker drag en ordensstjärna för mitt välförhållande, och det stärker högst betydligt min ställning i vårt samhälle!» Jag kan inte neka till att Jag hyser en viss respekt för dessa personer, trots deras fåfänga, som egentligen gör, att man borde förakta dem, men deras tänkesätt är så mänskligt. Så finnes det en hel del andra, som tänka: »Jag skall skaffa mig en orden. När jag blir rik och mäktig och kan göra något som lyser i ögonen, då får jag en orden, och det gläder mig oerhört mycket.» Ja, jag medgiver, att den som resonerar så nog inte är en etiskt fullkomlig människa och min företrädare på talarstolen har påpekat, att många av dem som bära ordnar äro ganska mindervärdiga personer. Men om man å ena sidan skulle upphöra att dela ut ordnar och å andra sidan tänka sig någon annan metod att lättvindigt få fram en sak av allmänt gagn, så vore vad som egentligen kunde konkurrera med ordnarna — lotterier. När man inte kan få pengar på annat sätt för en sak av allmän nytta, så har man att välja mellan att giva en massa pampar litet ordnar eller att anordna ett lotteri, i vilket man inbjuder hela befolkningen att deltaga. Nå, på lotteri vinner ju bara ett fåtal, men det är en väldig skara, till vars vinningslystnad man vädjar. Om det nu är så, att man i förra fallet verkligen uppmuntrar den fåfänga, som finnes hos uppkomlingar, så är det ju visserligen ur moralisk synpunkt allt annat än uppbyggligt, men jag undrar ändå, om jag vore i det predikamentet, att jag skulle avgöra, vilketdera handlingssättet, som ur sedlig synpunkt vore mest klandervärt, så vete katten, om jag inte skulle luta åt den meningen, att det kan då göra relativt mindre skada för den stora massan av folket om jag uppmuntrar en eller annan person till ett kanske annars inte ifrågakommande mecenatskap, än om jag uppeggar folkets spellust och vinningslystnad. Man utför verkligen i det sistnämnda fallet en långt mera vittgående, mera demokratiskt skadlig handling än man gör i det första fallet. Ty denna fördärvade mecenat — jag förutsätter, att han är fördärvad, ty jag har talat om honom som sådan, fast han kanhända inte är det alls; det läses på många av våra offentliga byggnader namn på män, som jag för min del gärna tar av mig hatten för nå, jag förutsätter alltså, att mecenaten är fördärvad, men inte skulle han väl bli så värst mycket mera fördärvad, genom att han får litet grannlåt på frackuppslaget, det tror Jag man kan svara för. Men om man med en verkligt etisk uppfattning kan svara för att man allt mer och mer vänjer folk att spela på lotteri, kan kanske vara tvivelaktigt. Då säger man: av två onda ting skall man välja intetdera. Ja, det är lätt att säga tulipanaros, men huru skall man kunna samla pengar, när man hastigt vill genomföra någonting, som är oomtvisteligt nyttigt? Då kan ået hända, att man kan få välja mellan två onda ting.</w:t>
        <w:br/>
        <w:br/>
        <w:t>Jag har kanske väl länge uppehållit mig med denna första del, men jag skall i fortsättningen bli desto kortare. Det andra argumentet för avskaffande av ordnarna är, att de skulle vara föråldrade. Men vad Jag redan anfört visar, att de icke äro föråldrade, ty då hade de icke en så stor efterfrågan. Vad man däremot med utskottets ärade ordförande skulle kunna säga är, att adelskapet visat sig vara i långt högre grad föråldrat. Samhället är nämligen så inrättat, att det så småningom anpassar sig efter sitt eget framåtskridande, höll jag på att säga. Adelskapet har varit av ett oerhört stort värde för den svenska statens,</w:t>
        <w:br/>
        <w:br/>
        <w:t>det svenska samhällets och det svenska folkets utveckling. Det har bragt oss både ära och glans ute i världen och gjort vår nation stor och hedrad men den dag kom, då adelskapet icke längre var det instrument, som samhället behövde för att växa fram och bli stort. Tvärtom behövde samhället en starkare skeende utjämning och denna utjämning har verkligen av denna grund skett så pass hastigt, att man icke behövt ens röra vid grundlagen, i vilken prerogativet för konungen att adla finnes. Detta prerogativ utsläckte sig självt. Det är en direkt följd av en social utveckling, som utmönstrar vad som är föråldrat enligt de evigt minnesvärda orden: Vad förmultnat är skall ramla. Det ramlar av sig självt. Detta tal om föråldring synes mig alltså icke böra tillerkännas ett så särdeles högt värde.</w:t>
        <w:br/>
        <w:br/>
        <w:t>Men så kommer man till det tredje, inbördes litet osammanhängande argumentet, att utdelningen av ordnarna icke skulle vara tillfredsställande, samt att de sålunda icke skulle falla på de bröst, där de borde falla, eller på alltför många bröst. Den som har den åsikten borde i stället hava tänkt ut något slags Brattsystem för ordnarnas ransonering eller givit någon anvisning bättre än den, som verkligen finnes och som herr Lindhagen klagar över i sin punkt 2 där motionären säger, att beredningen bör upphöra. Ej blott statschefen, som vi alla så varmt respektera, står i spetsen för denna saks ordnande, utan alldenstund det uppenbart skulle överstiga en enskild mans förmåga, vore han än så framstående, så har han hjälp av cheferna för statens ämbetsverk, departementschefer och statsrådsberedningen vid ordensväsendets tillämpning. Lutar man nu åt det hållet, att det behöver ske ett värdigare urval, skall man också säga, vem som skall göra detta värdigare urval. Men såvitt jag kan se, har utskottsmajoriteten icke givit någon som helst anvisning på, var man skall få denna hjärtan och njurar rannsakande och prövande, förberedande anstalt.</w:t>
        <w:br/>
        <w:br/>
        <w:t>Så kommer jag efter allt detta till sist till talet om den eventuella påföljden i det internationella umgänget av ordensväsendets fortvaro eller avskaffande, ett tillägg till de andra — såsom mig synes — ej så särdeles respektabla argumenten, och då medger man, att här finnes en liten öm punkt. Utskottet säger nämligen: »Denna olägenhet må ej underskattas, men utskottet har funnit dylika hänsyn ej böra verka avgörande.» Ja, jag hyser den allra största vördnad för mina erfarna kamrater, som sitta i konstitutionsutskottet, men jag undrar, om de kunna så alldeles säkert svara för vad de säga, att denna olägenhet är så liten, att den icke betyder något. Med hänsyn till Amerika och Schweiz kan man nog säga att den i dessa länder icke behöver verka avgörande. Den skulle icke behöva verka avgörande för vårt land heller, om landet vore puritanskt och om vi vore i deras belägenhet och sedan sekler tillbaka befunnit oss i den ställning som dessa två länder. Då behövde det icke verka avgörande, men då vi leva med och deltaga i det moderna livet, har detta om icke en avgörande så dock en mycket stor betydelse.</w:t>
        <w:br/>
        <w:br/>
        <w:t>Jag har som journalist fått mottaga en mängd brev från utlandet i denna sak. De flesta spela på nästan samma melodi, att det skulle bli alltför dyrt för Sverige, alltför dystert och tråkigt för oss, om vi på anvisning av herr Lindhagen, vilken även i utlandet är känd för att vara en hjärtans välmenande man, skulle skynda oss att göra oss av med detta så lätthanterliga, s. k. ideella medel, som Sverige nu har till sitt förfogande. Här skriver en framstående svensk officer, som tjänstgör utomlands, att han överallt sett notisen om detta Sveriges tillämnade moraliska hjältedåd beledsagad av ironiska kommentarer. — Nå, är man riktigt säker på att en sak är god och stor, bryr man sig icke om, om världen flinar en smula åt en. Det har man råd att tåla. Men om det, såsom den föregående talaren sade och de flesta av hans meningsfränder sagt, är en sak av mindre betydelse, undrar jag, om det egentligen är anledning att utsätta oss för detta flin fullkomligt i onödan. Skall jag taga fram någon allvarligare</w:t>
        <w:br/>
        <w:br/>
        <w:t>sida ur dessa brev, som ingått till mig, och som särskilt starkt framhållits, får Jag nämna att man där säger, att de svenska ordnarna verkligen äro så pass förståndigt utdelade, att de i utlandet åtnjuta ett synnerligen stort anseende. Man har verkligen icke från vårt lands sida — såsom från så många andra håll har skett — slösat med ordnarna, utan hållit dem tillbaka och delat ut dem på ett sådant sätt, som gjort landet nytta.</w:t>
        <w:br/>
        <w:br/>
        <w:t>Den nyss omtalade officeren berättar en liten lustig anekdot: »Jag är kommenderad i tjänst hos en främmande armé. Genast då Jag kom hit, väckte det både hos mina kamrater och även hos andra utlänningar förvåning att jag åtnjöt en alldeles särskild favör hos en framstående militär. Det var en generalstabschef med europeiskt namn. Han tog emot mig gång på gång, satt och språkade med mig och talade om organisationsfrågor, och jag anser mig av honom hava fått tjänster och nyttiga meddelanden, varmed Jag kan göra mitt land oändligt stort gagn. Jag började undra, hur det kom sig, att han var så vänlig, och så erfor jag, att han för sju år sedan fått en högre grad — förmodligen den högsta — av den svenska svärdsorden. Detta ansåg han vara en hedersam dekoration, och han var så belåten och stolt över densamma, att han a priori ville visa en svensk ett alldeles särskilt tillmötesgående.»</w:t>
        <w:br/>
        <w:br/>
        <w:t>Allt detta kan ju låta en smula barnsligt, men det är realiteter. J ag har icke talat om saker i det blå, det är inte stora ling, men världsliga ting och ganska allvarsamma så tillvida, som de hava med sig vissa ekonomiska konsekvenser, som jag tror att litet var av oss med någon erfarenhet vet av förut. Jag undrar verkligen, om det är klokt att avskaffa en må vara fåfänglig institution, innan den är mogen för sitt fall, ty det kan komma recidiv, som icke höja landets anseende i ett sådant fall. Man har sett, att sådana recidiv äro förestående i andra länder.</w:t>
        <w:br/>
        <w:br/>
        <w:t>En föregående talare sade den kvickheten, att fåfängan kunna vi icke utrota, men vi kunna åtminstone låta bli att göra den till en statsinstitution. J ag båller mycket på hans kvickhet, men jag undrar, om denna icke hör till de mera lättköpta, ty man kan lika väl säga, att man avskyr frosseriet men därför icke behöver avskaffa maten.</w:t>
        <w:br/>
        <w:br/>
        <w:t>Jag vill minnas, att den gamle skalden Kellgren — han var Ju icke gammal till åren, men han levde för relativt lång tid tillbaka — skrev en dikt om det dåraktiga i ett driva allt till sin ytterlighet. J ag kommer dess värre för ögonblicket inte ihåg dikten i dess helhet, men jag minns att det på ett ställe står:</w:t>
        <w:br/>
        <w:br/>
        <w:t xml:space="preserve">»— — — alla dygders </w:t>
      </w:r>
      <w:r>
        <w:rPr>
          <w:b/>
        </w:rPr>
        <w:t>mor²</w:t>
      </w:r>
      <w:r>
        <w:rPr>
          <w:b w:val="0"/>
        </w:rPr>
        <w:t>, Gudsfruktan själv, för vida sträckt har den betänkliga effekt,</w:t>
        <w:br/>
        <w:br/>
        <w:t>att vissa huvuden förrycka.»</w:t>
        <w:br/>
        <w:br/>
        <w:t>Jag tror, att man skall akta sig för att bli förryckt för högre eller lägre tings skull, allra minst för ordensväsendet, så man gör sig skyldig till vare sig över- eller underskattning av detsamma. Går man medelvägen mellan ytterligheterna, är jag tämligen säker på att man handlar på det klokaste och bästa och även i grund och botten mest etiska sättet.</w:t>
        <w:br/>
        <w:br/>
        <w:t>Jag har, herr talman, den äran att yrka bifall till reservationen.</w:t>
      </w:r>
    </w:p>
    <w:p>
      <w:pPr>
        <w:pStyle w:val="Heading2"/>
      </w:pPr>
      <w:r>
        <w:t>2. Israel Holmgren (Frisinnade folkpartiet, man)</w:t>
      </w:r>
    </w:p>
    <w:p>
      <w:r>
        <w:rPr>
          <w:b w:val="0"/>
        </w:rPr>
        <w:t>Herr greve och talman! J ag undrar, om det finns något land, där ordnar bäras så mycket som i Sverige. Hos oss förhåller det sig ju så, att man t. o. m. vid små middagar med 6 å 7 personer i en familj kan få se</w:t>
        <w:br/>
        <w:br/>
        <w:t>gästerna komma med storkors och kraschaner, om de hava sådana, eller i annat fall med mindre trissor, som de kallas. Det förefaller åtminstone mig vara en ganska löjlig sed, och jag tror den uppfattningen också är ganska utbredd. Jag tror emellertid, att denna uppfattning skulle vara ännu mera utbredd, i fall man jämförde våra förhållanden med förhållandena utomlands, där ju ordnar inte alls bäras på samma sätt som hos oss.</w:t>
        <w:br/>
        <w:br/>
        <w:t>Jag hade i höstas tillfälle att närvara vid en stor offentlig bankett i Amerika. Där bar ingen människa någon orden med undantag av ett par européer, vilka gjorde ett ganska löjligt intryck på det stället. — Jag var i höstas i Paris vid hundraårsjubileet i Sorbonne, där presidenten och diplomatiska kåren voro tillstädes och alla voro frackklädda. Ingen fransman bar någon orden. De hava ju sina röda band och knappar. Ordnar buros endast av ett par skandinaviska julgranar, om jag så får säga, och en eller annan polack, men i övrigt buros inga ordnar. — Jag var vidare i höstas i Paris på en offentlig middag, där en av ministrarna presiderade. Ingen av de närvarande hade ordnar annat än några närvarande skandinaver och några andra utlänningar. Det är sålunda stor skillnad i det fallet utomlands mot vad det är hos oss.</w:t>
        <w:br/>
        <w:br/>
        <w:t>Man säger, att det skall vara så betydelsefullt att behålla ordnarna, därför att vi hava så stor nytta av dem, då det gäller att dekorera utlänningar, som ha gjort Sverige tjänster. Herr Ljunglund framhöll nyss, att utdelningen av svenska ordnar till utlänningar sker på ett så måttfullt och tillfredsställande sätt, att det har vunnit uppmärksamhet i utlandet. Jag betvivlar icke att så i allmänhet sker, men nog förhåller det sig mången gång på annat sätt. Jag har själv erfarenhet av detta i någon mån, därför att jag någon gång varit med om att skaffa svenska ordnar till utlänningar. En gång gällde det en främmande läkare. Där tog jag icke initiativet till att begära en orden för honom, utan detta togs av en tjänsteman i utrikesdepartementet, som för övrigt för länge sedan är död. Den man, som det då var fråga om, hade icke gjort Sveriga några tjänster. Anledningen till att en begäran om ordensförläning åt honom framställdes, vilken begäran jag fick skriva på med en redan förut av tjänstemannen i utrikesdepartementet skriven motivering, var den, att denne läkare stod i vänskapsförhållande till en av direktörerna för ett av våra största hotell i Stockholm, vilken intresserade vederbörande för att försöka skaffa honom en orden. — Andra gången som jag försökte anskaffa en svensk orden till en utländsk person, som gjort vårt land stora tjänster under en lång följd av år, ledde detta icke till något resultat. Jag tror således, att det inte alltid förhåller sig så, som herr Ljunglund sade, att det just är betydande tjänster, som på detta sätt belönas.</w:t>
        <w:br/>
        <w:br/>
        <w:t>Vidare skulle jag vilja framhålla, att jag undrar, i fall stora och betydelsefulla arbeten, utförda i Sveriges tjänst, verkligen kunna honoreras med en orden i utlandet, och om det icke snarare gäller små artigheter, handräckningar och småsaker, som icke kräva så mycket arbete, att någon vidare ekonomisk ersättning därför kan ifrågasättas, men för sådana saker, som kunna vara betydelsefulla nog, kan man väl finna andra medel för att ge vederbörande kompensation. Det kan ju t. ex. vara ett skriftligen avfattat viltnesbörd, undertecknat av utrikesministern, om tacksamhet från svensk sida eller dylikt.</w:t>
        <w:br/>
        <w:br/>
        <w:t>Herr Ljunglund framhöll, att det finnes en annan viktig användning för ordnarna och den är att skaffa mecenater. Det finns bara två sätt att få pengar, sade herr Ljunglund, antingen att anskaffa mecenater genom ordensför- Jäningar eller att ställa till med lotterier. Men jag undrar, om ordnarna för våra stora mecenater, som givit oss de mest betydelsefulla donationerna, spelat någon större roll. Jag skulle betvivla, att så är förhållandet, och jag skulle vilja påstå, alt även om ordnarna avskaffats, skulle det icke bli någon större svårighet att skaffa mecenater till verkligt betydelsefulla allmänna ändamål.</w:t>
        <w:br/>
        <w:br/>
        <w:t>Ty det vore väl underligt, om icke hela samhällets tacksamhet och beundran skulle vara en tillräcklig ersättning, som kan uppväga en orden.</w:t>
        <w:br/>
        <w:br/>
        <w:t>Vidare sade herr Ljunglund, att vad förmultnat är skall ramla. Han menade, att utvecklingen går sin egen gång, och det är alldeles riktigt. Det som så småningom förmultnar ramlar också till sist. Det är Ju alldeles riktigt. Jag vill också just använda detta ord i denna situation. Vi stå tack vare utvecklingen inför denna situation. Utvecklingen har medfört, att en motion framkommit om ordensväsendets avskaffande, och vi få nu, då resultatet kommer, se om ordensväsendet är förmultnat och ramlar. Detta kan sålunda icke användas såsom argument för att rösta emot utskottets förslag.</w:t>
        <w:br/>
        <w:br/>
        <w:t>Jag skulle alltså vilja säga, att eftersom ordensväsendet enligt min mening är förmultnat, därför att det är löjligt och obehövligt, ber jag för min del att få yrka bifall till utskottets förslag.</w:t>
      </w:r>
    </w:p>
    <w:p>
      <w:pPr>
        <w:pStyle w:val="Heading2"/>
      </w:pPr>
      <w:r>
        <w:t>3. Ulrik Leander (Frisinnade folkpartiet, man)</w:t>
      </w:r>
    </w:p>
    <w:p>
      <w:r>
        <w:rPr>
          <w:b w:val="0"/>
        </w:rPr>
        <w:t>Herr greve och talman! Det stora förtroende, som reservanterna i utskottet visat för Kungl. Maj:t och dess initiativ, är ju enbart gläd- Jände. Men man måste något förvåna sig över att reservanterna icke visa samma tillit till eller, låt mig säga, samma ödmjukhet för regeringen, då det gäller andra frågor, andra spörsmål. Ty då avvakta reservanterna icke Kungl. Maj:ts initiativ utan taga själva sådana och motionera om mångahanda ting. Bland reservanterna hava åtskilliga även vid denna riksdag väckt ett flertal motioner. Det förtjänar emellertid att uppmärksammas, att även utskottsmajoriteten är mycket modest i sitt yrkande. Den ifrågasätter ingenting annat än ett övervägande, och om vid detta övervägande saken skulle befinnas olöslig, får den falla; då må det därvid bero och förbliva vid status quo. Säkert är, att gamla Sverige icke ramlar för det.</w:t>
        <w:br/>
        <w:br/>
        <w:t>Men när man nu kommit att åberopa rena affärssynpunkter för ordensväsendets bibehållande och man hör talas om allt vad som kan erhållas genom utdelning av stjärnor och kraschaner, synes mig detta vara ett tillräckligt bevis för att ordensväsendet kommit på sned. Ty meningen var väl icke, att ordnarna skulle bliva en ren handelsvara och väl icke heller, att ämbetsmännen skulle i tur och ordning erhålla ordnar efter vissa tjänsteår eller att riksdagsmännen skulle få ordnar, sedan de en viss tid suttit i riksdagen. Herr Ljunglund har förebrått utskottet, att det icke framlagt något förslag till ransonering, ett Brattsystem såsom han uttryckte sig, i fråga om ordnarnas utdelning. Det är väl dock i all rimlighets namn icke de, som vilja avskaffa ordnarna, som skola framlägga förslag i dylik riktning, utan detta tillkommer väl herr Ljunglund och andra, som vilja bibehålla ordnarna.</w:t>
        <w:br/>
        <w:br/>
        <w:t>Herr Dahl har ju redan erinrat om innehållet i det memorial, som vid 1748 års riksdag, då ordnarna instiftades, överlämnades till det sekreta utskottet, och där det heter, att ordnar skulle bortgivas »efter de strängaste reglor och en nogräknad tillämpning uppå personerna, ty i annor händelse blefve denna författning mera skadlig än gagnlig, mera föraktad än hederlig och uppbygglig». Tänker man emellertid på, huru det för närvarande tillgår, undrar jag, om man icke måste medgiva, att de riktlinjer. som angåvos i dessa direktiv, icke längre följas, utan att man nu handlar ganska summariskt och många gånger på en slump. Om nu affärssynpunkter nödvändigt skola anläggas på frågan, bör man väl åtminstone använda sunda affärsprinciper. Mången, som av fåfänglig ärelystnad vill ha en prydnad på sin frack, frestas kanske att göra uppoffringar, som han slätt inte har råd till, och även om han nu förfogar över pengar, som han skaffat sig på ett eller annat sätt, är det icke säkert, att hans personliga egenskaper äro sådana, att han förtjänar en sådan utmärkelse.</w:t>
        <w:br/>
        <w:br/>
        <w:t>Herr Ljunglund har medgivit, att han, ordensmottagaren, kanske kunde</w:t>
        <w:br/>
        <w:br/>
        <w:t xml:space="preserve">vara fördärvad, och det tror jag, att han också varit i ganska många fall. — För övrigt brytes genom ordensväsendet den likställighet mellan man och </w:t>
      </w:r>
      <w:r>
        <w:rPr>
          <w:b/>
        </w:rPr>
        <w:t>kvinna¹</w:t>
      </w:r>
      <w:r>
        <w:rPr>
          <w:b w:val="0"/>
        </w:rPr>
        <w:t xml:space="preserve">, som blivit genomförd. Vi hava nu i riksdagen </w:t>
      </w:r>
      <w:r>
        <w:rPr>
          <w:b/>
        </w:rPr>
        <w:t>kvinnor¹</w:t>
      </w:r>
      <w:r>
        <w:rPr>
          <w:b w:val="0"/>
        </w:rPr>
        <w:t>, som äro lika framstående representanter som någonsin männen, men de få inga ordnar, huru länge de än sitta här och vilken insats de än göra.</w:t>
        <w:br/>
        <w:br/>
        <w:t>Jag skall bekänna, att hänsynen till det internationella umgänget i någon mån gjort mig betänksam i fråga om ordensväsendets avskaffande. Men om utlänningarna veta, att inga svenska ordnar vidare utdelas, tror jag, att de respektera detta förhållande och sedermera icke vänta sig att erhålla några sådana ynnestbevis från vårt land. Det har ju redan framhållits både av herr Dahl och herr Holmgren, att det väl finns andra sätt för oss att visa vår tacksamhet för gjorda tjänster emot vårt land.</w:t>
        <w:br/>
        <w:br/>
        <w:t>Utskottets ärade ordförande framhöll, att det kan vara svårt att finna personer, som vilja åtaga sig oavlönade konsulsbefattningar, om de icke hava utsikt att erhålla en orden, men den vackra titeln kan väl redan den i och för sig vara värd en mässa.</w:t>
        <w:br/>
        <w:br/>
        <w:t>Det har nu mycket riktigt sagts, att den mänskliga fåfängan icke avskaffas genom ordensväsendets bortsopande. Man har emellertid lika riktigt tillagt, att det kan vara nödigt att tvinga den att manifestera sig på ett något mindre löjeväckande sätt och att den bör få arbeta i ett något värdefullare material än ordensväsendet erbjuder. Herr Ljunglund har sagt, att fåfängan kan taga sig uttryck på andra sätt. Ja, för all del, men om man icke kan täppa till alla hålen, bör man icke uraktlåta att täppa till på sådana ställen, där det går för sig. Jag tror, att det nu kommit så långt, att denna inrättning, såsom det heter i det åberopade memorialet, blivit mera skadlig än gagnelig och mera föraktad än hederlig och uppbygglig. Jag tror därför, att det är bäst att följa det gamla rådet: Är ditt öga dig till förförelse, så riv det ut, och är din hand dig till förargelse, så hugg den av och kasta den ifrån dig!</w:t>
        <w:br/>
        <w:br/>
        <w:t>Jag har äran, herr talman,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