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1785</w:t>
      </w:r>
    </w:p>
    <w:p>
      <w:r>
        <w:rPr>
          <w:b/>
        </w:rPr>
        <w:t xml:space="preserve">Datum: </w:t>
      </w:r>
      <w:r>
        <w:t>1928-05-12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Det fanns i den föregående ärade talarens framställning en passus, vid vilken jag särskilt fäste mig. Det var den, där han underströk att vi i vår försvarspolitik skulle rikna med de åtgärder, som vidtagas, såsom det hette, »av andra». Det var närmast i anknytning till luftförsvaret, som han underströk nödvändigheten av en utredning utifrån vidare förutsättningar, och det var i det sammanhanget han yttrade, att på andra håll vidtagas åtgärder, som vi måste ha uppmärksamheten riktade på för att i anledning härav vidtaga motåtgärder.</w:t>
        <w:br/>
        <w:br/>
        <w:t>Då jag nu går att yttra några ord i denna debatt, vill Jag till en början uppehålla mig vid denna av herr Anderson i Linköping anförda synpunkt, ty enligt mitt förmenande ha vi här en av de falskaste utgångspunkter man gärna kan tänka sig, när det gäller att avgöra, hur man bör föra svensk försvarspolitik i det nuvarande läget.</w:t>
        <w:br/>
        <w:br/>
        <w:t>Om vi se på vår försvarspolitik, sådan vi diskuterat den här i kammaren</w:t>
        <w:br/>
        <w:br/>
        <w:t>från år 1914 genom år 1925 och fram till nu, så skola vi finna, att vad som mer och mer förts utanför stridslinjen, om jag så får uttrycka mig, det är just den av herr Anderson anförda synpunkt, som jag här åsyftat, och som kanske riktigast skulle kunna karakteriseras såsom all kapprustnings yttersta och vägledande princip. 'Ty, mina herrar, vad är det i själva verket, som ligger under kapprustningen i världen? Jo, det är detta, att man hänvisar till att så eller så göra de andra, och därför måste man själv handla på samma sätt.</w:t>
        <w:br/>
        <w:br/>
        <w:t>Jag skulle i det stycket gentemot den föregående ärade talaren kunna utspela ingen mindre än hans excellens statsministern, som i sin intervju i Acht Uhr Abendblatt enligt min mening med fullkomligt rätt sade ifrån, att detta att alltid taga hänsyn till vad de andra ha för avsikt att göra, det leder till att alla vänta på alla och att ingen avrustning kommer till stånd. Och gäller detta i fråga om avrustning, så gäller det också i fråga om upprustning. Skall man taga hänsyn till vad andra göra, ja då får jag säga, att då stå vi i nuvarande läge synnerligen illa till. Se vi på dagens Europa, så skulle vi vara blinda, om vi icke nödgades medgiva, att — skall det bli någon avrustning utav — så får varje nation beträda avrustningsvägen utan att taga alltför mycken hänsyn till de andra nationerna. Såvitt man kan se, stå vi inför den fruktansvärda möjligheten att, genom västmakternas uraktlåtenhet att fullgöra den utfästelse, de givit i Versaillestraktatens femte kapitel, Tyskland i stället för att förbliva ett nedrustat land, kommer att resa och en vacker dag förverkliga kravet på upprustning. För det landet föreligger alltså icke ett nedeller avrustningsproblem utan ett upprustningsproblem, och ju längre de andra töva med att infria sin utfästelse i Versaillestraktaten, desto säkrare är det, att upprustningskravet i Tyskland från att ha varit ett blott demonstrationskrav, kommer att föras fram till praktiskt handlande. Vad följden skall bli här i Europa den dag, då den tyska militarismen lever upp igen, ja, det kunna vi litet var föreställa oss.</w:t>
        <w:br/>
        <w:br/>
        <w:t>Se vi oss omkring, så är det tyvärr så, att det icke blott är avrustningskravet som gått i kvav i Geneve, och flottkonferensen, såsom herr Lindman pekade på, som lett till ett fiasko. Vi kunna också konstatera, att antalet av de stater, där avgörandet över krig och fred ligger direkt i folkets egna händer genom parlamenten, har väsentligt beskurits genom utbredningen av de diktatoriska system, där det kan komma an på endast en eller ett par personer, huruvida kriget skall lössläppas. Jag behöver icke, och jag har ingen anledning att vara taktlös nog att i denna kammare nämna några namn, herrarna veta i själva verket vad det är för olika stater ute i Europa, som jag syftar på.</w:t>
        <w:br/>
        <w:br/>
        <w:t>Vid sådant förhållande nödgas jag säga mig, att vi befinna oss i ett så tillvida tröstlöst läge, att många av våra bästa förhoppningar med avseende på den internationella avrustningen och nedrustningen ha lidit skeppsbrott och att det vi hoppats, särskilt när man avslöt världskriget och uppgörelsens timma följde, icke visat sig gå i uppfyllelse. Härav drager nu herr Lindman för sin del den slutsatsen: Låt oss alltså kasta oss tillbaka på den gamla rustningsoch upprustningsvägen! Jag får bekänna, herr talman, att jag drar för min del en rakt motsatt slutsats. Jag drager den slutsatsen, att den vägen att ställa oss på kapprustningens linje, som herr Anderson i Linköping syntes förorda med hänvisning till att någon nedrustning icke kommit till stånd ute i Europa, den vägen synes mig för ett folk så pass litet som vårt vara en väg rakt ned i avgrunden.</w:t>
        <w:br/>
        <w:br/>
        <w:t>Och därmed. herr förste vice talman, är jag framme vid den andra synpunkten, på vilken jag skulle vilja trycka. Det är den, att medan wvi förr räknade med en möjlighet för vårt land att värja sig, medan vi förr, då vi gjorde ett överslag över vårt försvarsproblem, sågo det praktiskt framträda i vissa gamla hävdvunna kategorier: infanteri, kavalleri, artilleri, träng o. s. v. över-</w:t>
        <w:br/>
        <w:br/>
        <w:t>vattensbåtar, undervattensbåtar o. s. v., så har problemet den dag, som i dag är, till den grad skiftat hamn, att, om vi gå tillbaka till försvarsdebatterna, sådana de avspeglas i våra protokoll från 1914 och se dem mot bakgrunden av dagens problemläge, det är som om vi kommit in i en alldeles ny värld.</w:t>
        <w:br/>
        <w:br/>
        <w:t>Vad är då det nya i dagens situation? Jag skulle vilja sammanfatta det på detta sätt. Det är upptäckten, att intet land längre vet, om det kan försvara sig och att för småstaternas vidkommande det blivit allt klarare, att utsikten att kunna försvara sig är praktiskt taget obefintlig.</w:t>
        <w:br/>
        <w:br/>
        <w:t>Om man kallt och lugnt ser denna verklighet i vitögat, tror jag man har skäl att gentemot den föregående ärade talaren och hans uppfattning vara inte minst de män tacksam, som under den senaste tiden med sitt framhävande av den nya teknik, som stigit fram ur laboratorierna och ur teknikens verkstäder, visat, att kriget har så skiftat hamn, att det nu möter oss såsom ett vidunder med ett Medusahuvud, varom vi icke ens under världskriget hade en aning. Det har inom allt vidare och vidare kretsar av icke blott vårt utan även andra folk numera blivit klart, att med denna teknik ha vi i själva verket kommit därhän, att man ser framför sig en katastrof med undergång för både den civila befolkningen och för landets civilisation och kultur överhuvud, för att icke säga hela mänsklighetens kultur, därest ett nytt allmänt krig utbryter.</w:t>
        <w:br/>
        <w:br/>
        <w:t>Vi tala om de utrikespolitiska synpunkterna, vi tala om det utrikespolitiska läget, och helt naturligt måste vi ställa våra uppfattningar också mot bakgrunden av detta. Men även därutinnan har problemet skiftat hamn sedan 1925. Ty det är alldeles uppenbart, att, om det är sant, och det tycks vara sant, att resultatet av den nya tekniken kan tänkas bli så fruktansvärt, som vi i dessa dagar fått höra, så är, hur vi än bedöma dagens utrikespolitiska läge, en sak viss, och det är, att någon utsikt att klara oss på de vägar, som herr Anderson 1 Linköping talat om, finnes icke.</w:t>
        <w:br/>
        <w:br/>
        <w:t>Det ligger därför enligt mitt sätt att se, över högerns synpunkter på dessa frågor något, jag vill icke använda uttrycket antikverat, ty det är för vackert, men något antediluvianskt, något mossbelupet. Man rör sig med föreställningar, som icke längre ha någon motsvarighet i verklighetens värld, och det är på den punkten, som jag tror, att den svenske officer, den nämnde K. A. Bratt, som givit ut boken »Krig, fred och försvar», har gjort en god gärning så tillvida, att han ruskat upp en stor del av allmänheten till insikt om, att det slags försvarspropaganda, som nu med utnyttjande av filmens resurser går över landet, där man visar regementenas marsch mot döden under spelande av någon marche funebre, den sortens försvarsagitation har så liten anknytning till dagens levande realitet, att den icke är värd att tagas på allvar.</w:t>
        <w:br/>
        <w:br/>
        <w:t>Nu vill jag, för att icke bli missförstådd, säga, att såväl den föregående talaren som hans, och även min, vän Forssell, som bruka deltaga i denna agitation, att båda, därom är jag viss, äro fullt uppriktigt övertygade om, att vad de här predika, är sant och riktigt. De tro, att de svenska regementsindragningarna äro detsamma som ett dödshugg, riktat mot vår självständighet, mot vår möjlighet att leva och hävda oss här i världen. Jag vill icke ett ögonblick underkänna deras idealitet. Jag har läst deras artiklar och hört dem så många gånger, att jag icke vill — det skulle vara orätt — säga, att de icke äro uppriktiga. Men man får vara så mycket som helst övertygad om riktigheten av sin egen åskådning, så följer därav icke, att den är riktig. Den som t. ex. omfattar en religiös vidskepelse är utan tvivel i god tro, men denna omständighet ålägger därför icke en annan att anse hans mening vara den riktiga. Vi ha där liksom i allt annat rätt att granska denna åskådning med kritiskt förstånd och kritisk eftertanke. Och då vill jag för min del säga, att lika väl som herrarna bedriva sin kult för de regementen, som fått vandra in i skuggornas värld, lika väl som ni lyfta på edra hattar för de gamla krutstänkta</w:t>
        <w:br/>
        <w:br/>
        <w:t>regementsfanorna, kunna ni gå längre tillbaka 1 tiden och på muséerna bedriva eder kult för stenyxorna, bronsspjuten o. s. v. Hela skillnaden är av kronologisk art, det gäller i båda fallen förflutna tidsskeden, och i själva verket har det ena såväl som det andra endast värde såsom museistudium. Våra kategorier från 1914 äro ohjälpligt föråldrade, och hela den bild av försvaret, som vi då gjorde oss, håller icke den dag som i dag är. Den hör till muséernas värld. Problemet har blivit ett annat.</w:t>
        <w:br/>
        <w:br/>
        <w:t>Vid sådant förhållande vill jag därför säga den siste ärade talaren — ty det klang i mina öron som en moralisk anklagelse från hans sida mot dem, som hysa samma uppfattning som jag — att om man kommit till denna övertygelse, så får denna icke åsättas etiketten av någon bristande ansvarskänsla för vårt land, dess ställning och välgång. Jag vill säga herr Anderson i Linköping, att när i högerns tidningar man gång efter annan, så fort det skrives om försvarsfrågan, ser, att mot stora delar av vårt folk riktas den anklagelsen, att de icke känna något ansvar för landet, att de äro sämre fosterlandsvänner och dylikt, är detta, med förlov sagt, en fruktansvärt orättvis kritik, en kritik, som vilar på så lösa och okritiska förutsättningar, att det vore på tiden att avlysa den. Jag är övertygad om, att den pacifistiska åskådning, som omfattas av stora delar utav vår nation, däribland också vissa av de grupper, som stå såsom valmän bakom den nu sittande regeringen, denna pacifistiska åskådning, som vi se gång på gång komma till uttryck exempelvis i regeringens eget livoch husorgan, kan för många ibland te sig en smula naiv. Men, mina herrar, jag får säga, att om den ibland kan ta naiva uttrycksformer, är den dock i grund och botten mera i överensstämmelse med dagens verklighet än de romantiska fantasier, som äro knutna till de gamla regementena och de gamla regementsfanorna och än all den mysticism, om uttrycket tillåtes mig, som skjutit upp som en vildvuxen flora kring dessa truppförband som dömts till döden.</w:t>
        <w:br/>
        <w:br/>
        <w:t>Jag tror, herr förste vice talman, att det är både klokt och nödvändigt att göra rent hus med dessa föreställningar. De äro falska; och falska föreställningar äro i regel vilseledande föreställningar för vårt praktiska handlande. De leda oss ut på gungfly i stället för att leda oss in på sunda, riktiga och bäriga vägar.</w:t>
        <w:br/>
        <w:br/>
        <w:t>Jag skulle vilja säga till herrarna av högern, att visst kan ni gå ut i landet och bedriva en hel del agitation och skrämma en hel del gott folk, en gubbe här och en gumma där, med att ryssen skall komma och ta oss, därför att ett regemente indragits. Det, som står som den närmaste världen för medborgarna, är vanligen huvudsaken för dem, och det är här, att något närliggande regemente, med vars existens de förknippa sin egen, sin bygds och sitt lands säkerhet, måste försvinna. Jag säger, att visst kan ni göra allt detta. Men i grund och botten tror jag, att inom allt vidare kretsar av den publik, till vilken ni vänder er, växer upp ett stilla tvivel på riktigheten av eder förkunnelse. Man börjar undra, om ni icke gjorde klokare i att i stället för att driva den gamla taktiken att frammana bilder av främmande arméer, som komma in över gränserna och besätta landet, fastmera började tänka litet över vår nations möjligheter att verkligen hävda sig mot den nya och fruktansvärda teknik, som skapats. Jag har redan sagt för min del, herr förste vice talman, att vi hava ingen möjlighet att framgångsrikt värja vår självständighet i den teknikens värld, i vilken vi leva. Däri, att jag har den uppfattningen, ligger icke på minsta sätt en avprutning av min känsla för mitt land och min önskan, att vårt folk skall i alla avseenden gå framåt, blomstra, utvecklas och bestå. Det ligger däri icke en avprutning i fråga om det moraliska värde, till vilket herr Anderson i Linköping hänvisade. Det ligger däri endast, att man drar lugnt sina slutsatser av föreliggande fakta och frågar sig: Vad tjänar det hela i själva verket till? Det är den åskådning, herr förste vice talman, som växer</w:t>
        <w:br/>
        <w:br/>
        <w:t>fram icke bara hos de breda lagren inom folken utan som får allt flera talesmän inom kretsar, som se vidare och längre än vad vanliga människor göra. Jag tänker på ett sådant geni som engelsmannen Wells, som visserligen många gånger älskat att göra romantiska framställningar men som genom det sätt, varpå han angripit detta problem i anslutning till teknikens resultat, givit många, många inom vida kretsar av dem, som förut suttit fast i de gamla föreställningarna, en körare och väckare till att tänka över och ompröva problemen.</w:t>
        <w:br/>
        <w:br/>
        <w:t>Jag har därför, herr förste vice talman, den uppfattningen, att vad vår lantarmé beträffar är den ur landets försvarssynpunkt icke mera värd än vilken samling tennsoldater som helst på en gosses leksaksbord. Frågan är därför för ett land som vårt, hur många miljoner vi i längden skola kosta på dessa leksaker.</w:t>
        <w:br/>
        <w:br/>
        <w:t xml:space="preserve">Då uppstår frågan, hur det ställer sig med de övriga försvarsgrenarna. Jag skulle tro, att med den nya teknik, inför vilken vi nu stå, få vi också börja att revidera vissa kretsars förhoppningar att med någon högsjöflotta utföra större försvarsbedrifter. Jag tror, att vi få se mycket kritiskt även på det problemet i belysning av den teknik, som opererar från luften. Jag tror överhuvud taget, att det vore klokare av herrar intressenter i denna fråga att taga sig en funderare över, vart man skall göra av den civila befolkningen, vart man skall stoppa undan </w:t>
      </w:r>
      <w:r>
        <w:rPr>
          <w:b/>
        </w:rPr>
        <w:t>kvinnorna¹</w:t>
      </w:r>
      <w:r>
        <w:rPr>
          <w:b w:val="0"/>
        </w:rPr>
        <w:t>, barnen och åldringarna den dag, då de giftiga gaserna släppas ner där uppifrån, och då flyganfallen komma. Jag misstänker, att ett sådant problem, som att man i städerna skulle hava möjlighet att bo under- Jordiskt, när anfallet kommer, är i mina ögon ett mycket mera aktuellt och ett mycket mera förnuftigt problem än alla herrarnas funderingar över med vilket slags krigsberedskap vi eventuellt skola taga upp ett självförsvar.</w:t>
        <w:br/>
        <w:br/>
        <w:t>Emellertid, herr talman, sanningen kommer icke på en gång, som skjuten ur en pistol. Men den är på marsch! Jag är övertygad, att den framgång, som obestridligen moraliskt vunnits för den åskådning, för vilken jag här gjort mig om också endast fragmentariskt till tolk, är ett vittnesbörd om att sanningen är på marsch, och att den tanken är på marsch, att kriget mot kriget måste tagas upp med all kraft, och att, när det mognat där ute, när det visat sig omöjligt att komma till positiva resultat genom att alla vänta på alla, då få de enskilda staterna kasta tärningen själva och försöka göra vad på dem ankommer. Då vill jag säga, att vi också skulle föra en klokare politik än att förse utländska arsenaler med vapen, tillverkade i Sverige, en klokare politik än att, som högern gör här, söka mana fram vålnader ifrån det förflutna. Den politik, som jag tror vara den riktiga för vår nation med hänsyn till läget, vore att samla sig på den linje, som säger: hittills, men icke vidare. Vi få vända om och revidera våra föreställningar och göra klart för oss, att det praktiska handlandet på detta område är icke att väcka upp de gamla regementena utan att låta de regementen, som äro kvar, gå samma väg till skuggornas rike!</w:t>
      </w:r>
    </w:p>
    <w:p>
      <w:pPr>
        <w:pStyle w:val="Heading2"/>
      </w:pPr>
      <w:r>
        <w:t>2. Gustav Rosen (Frisinnade folkpartiet, man)</w:t>
      </w:r>
    </w:p>
    <w:p>
      <w:r>
        <w:rPr>
          <w:b w:val="0"/>
        </w:rPr>
        <w:t>Herr talman! Jag har ingen anledning att nu ingå på de storpolitiska och militärprincipiella utläggningar, som här förekommit. De torde kunna förklaras endast ur valtaktiska synpunkter, då väl ingen tror, att riksdagen för närvarande skulle komma att besluta några förändringar av större betydelse.</w:t>
        <w:br/>
        <w:br/>
        <w:t>Innan jag går in på den fråga, som jag avsåg att yttra mig om, skall jag med några ord beröra vad herr Anderson i Linköping yttrade i sitt anförande rörande östra brigaden. Herr Anderson i Linköping hade den anmärkningen mot mitt föregående yttrande, som riktade sig mot herr Lindman, att det var</w:t>
        <w:br/>
        <w:br/>
        <w:t>dels för lamt och dels för kort. Jag hade icke trott, att herr Anderson i Linköping ansåg, att herr Lindman borde få ett skarpare svar än det han fick. Jag skall icke heller skärpa det utan bara förlänga det något litet.</w:t>
        <w:br/>
        <w:br/>
        <w:t>Herr Anderson i Linköping betecknade lösningen av frågan om östra brigaden som valhänt. En partivän till honom har i sin tidning betecknat den som »ansvarslöshet och ynkedom». Det varierar alltså något. Men det är ju så, att riksdagen har bestämt, att brigaden skulle vara en enhet inom östra fördelningen. Beträffande förvaltningen ansåg jag för min del, när beslutet skulle genomföras, att den borde förläggas till fördelningen, sålunda icke till brigaden. Men efter många upprepade och energiska framställningar från den främsta sakkunskapen på detta område böjde jag mig och gick med på att det skulle vara en förvaltningstjänsteman inom östra brigaden. Men jag märker, att det var galet, att jag föll undan för sakkunskapen den gången. Man bör tydligen akta sig och icke göra det. Det hade uppenbarligen varit bättre enligt herr Andersons i Linköping mening, om så icke varit fallet. Nu vilja emellertid herr Anderson och hans partivänner avhjälpa de brister, som påstås vidlåda östra brigaden och som herr Anderson mycket utförligt räknade upp, på så sätt, som innefattas i högerns reservation.</w:t>
        <w:br/>
        <w:br/>
        <w:t>Vad avser då denna? Jo, att östra brigaden skulle förstärkas med en pensionerad fortifikationsofficer och en pensionerad underofficer som biträde åt stabsintendenten samt med en läkare och en veterinär, vilka skulle beordras ur truppförbanden inom brigaden. Jag måste säga, att det icke måtte vara några stora brister, som vidlåda denna organisation, då man tror sig kunna avhjälpa dem genom att vid brigaden placera en pensionerad officer och en pensionerad underofficer samt beordra en läkare och en veterinär att biträda brigadechefen i förekommande frågor. Det förefaller, som om organisationen vore ganska bra, när alla felaktigheter, som man tror finnas där, skulle avhjälpas med så litet. Jag tror emellertid, att det icke är lämpligt att för närvarande, då organisationen ej varit i kraft mer än fyra månader, vidtaga särskilda åtgärder, utan jag tror, att det är bättre att vänta och se, hur det går 1 lås som det är.</w:t>
        <w:br/>
        <w:br/>
        <w:t>Så kommer jag till den fråga, som jag egentligen avsett att beröra och som herr Törnkvist i Karlskrona förut berört, nämligen avlöningen åt underofficerare och furirer, som vinna inträde på krigsskolan för att kunna bliva officerare. Herr Törnkvist gav uttryck åt ungefär samma uppfattning som generalstabschefen i sitt anförande förut i dag i första kammaren. De skilja sig från varandra egentligen bara däri, att herr C. G. Hammarskjöld anser, att dessa underofficerare och furirer bliva alldeles för gamla, innan de bliva officerare, medan herr Törnkvist anser, att de gifta underofficerarna och furirerna icke skola hava möjlighet att komma till Karlberg för att bliva officerare. Herr Törnkvist intar sålunda en litet strängare hållning. Det skulle, såvitt jag förstår, vara ett mycket besynnerligt streck detta, att äktenskap skulle utestänga från möjligheten att komma fram på den militära banan.</w:t>
        <w:br/>
        <w:br/>
        <w:t>Jag kan för min del icke se något ont i att den, som av ekonomiska skäl saknat möjlighet att avlägga studentexamen vid unga år men som vid högre ålder tar denna examen exempelvis vid arméns underofficersskola, där den hädanefter kan tagas, skulle, ehuru han nått en något högre ålder, kunna bliva officer.</w:t>
        <w:br/>
        <w:br/>
        <w:t>Anledningen till att denna fråga togs upp i årets proposition skall jag be att något få redogöra för, så att kammaren kan få klart för sig, vad frågan gäller. Saken var den, att i höstas inkom en framställning från en furir vid Skånska trängkåren, som hemställde att bliva beordrad till krigsskolan på Karlberg. Denne furir var 31 år gammal och hade tjänat vid Skånska trängkåren i elva år. Han var furir, men blev kort tid efteråt sergeant i kåren, fick för-</w:t>
        <w:br/>
        <w:br/>
        <w:t>ordnande på sergeantbeställning och uppbar sålunda sergeants avlöning. Denne furir hade vid 27 års ålder anmält sig till undergående av realskoleexamen vid samskolan i Vimmerby. Han tog denna examen med mycket vackra betyg. Efter att hava avlagt denna examen idkade han självstudier i omkring tre års tid, varefter han reste upp till Stockholm och anmälde sig hos rektorn vid arméns underofficersskola och hemställde att få undergå privat prövning, huruvida han besutte de kunskaper, som fordrades för att vid arméns underofficersskola avlägga studentexamen. En privat prövning anordnades inför rektorn och tre av lärarna vid skolan. De betyg, som tilldelades honom, anser jag mig böra omnämna. Prövningen omfattade de fyra bestämda ämnena modersmålet, engelska, historia och matematik. Han fick i modersmålet för uppsatsen med beröm godkänd och i det muntliga provet med utmärkt beröm godkänd, i engelska för översättningen med utmärkt beröm godkänd och vid det muntliga förhöret berömlig, i historia berömlig samt i matematik för det matematiska arbetet berömlig och för det muntliga provet med utmärkt beröm godkänd. Detta resultat hade uppnåtts genom självstudier.</w:t>
        <w:br/>
        <w:br/>
        <w:t>Efter att hava undergått denna privata prövning kom han in med en framställning att utan avläggande av officiell examen få vinna inträde vid Karlberg. Då han utom sitt nyssnämnda vackra betyg även hade ovanligt goda vitsord från sitt befäl vid trängkåren, vilka visade, att han var synnerligen lämplig för befäl och i övrigt hade goda egenskaper i olika avseenden och vari han också förklarades lämplig för vinnande av befordran till officer, erhöll han tillstånd att vinna inträde vid Karlberg utan att undergå föreskriven studentexamen. När han kom in vid krigsskolan, levde han antagligen i den uppfattningen, att han skulle få behålla furirslönen, men det visade sig, att han på grund av bestämmelserna icke kunde få mera än värnpliktigs högsta avlöning, nämligen en krona per dag. Han ingick då till Kungl. Maj:t med en framställning att få behålla furirslönen. Det befanns, att i 1925 års försvarsproposition hade föreslagits, att det underbefäl, som kommer in vid Karlberg, skulle få behålla lön som furir av andra klass, men försvarsutskottet strök detta och föreslog, att vederbörande icke skulle få annan avlöning än de andra aspiranterna vid Karlberg, som tagit studentexamen vid läroverken, nämligen värnpliktigs avlöning med en krona om dagen. Det var sålunda icke möjligt att bifalla hans framställning, varför densamma avslogs. Denne man har alltjämt en avlöning av en krona om dagen. Det har icke gjort så mycket i detta fall, därför att mannen icke var gift, och han har, såvitt jag vet, icke heller någon försörjningsskyldighet. Jag gjorde emellertid den reflexionen, huruvida det kan vara riktigt, att då man öppnat denna väg för underbefäl att komma in vid Karlberg, omedelbart stänga den för dem, som råka vara gifta. För min del måste jag säga, att det är orimligt att så handla. Det innebär, att en furir eller en sergeant, som söker inträde vid Karlberg men som är gift, får en krona om dagen i avlöning. Han kan icke reda sig på detta utan måste naturligtvis avstå från den fortsatta utbildningen och stanna där han är.</w:t>
        <w:br/>
        <w:br/>
        <w:t xml:space="preserve">Det är av denna anledning, som förslaget framlagts. Det avser icke, att var och en av underbefäls ställning, som kommer in på Karlberg, skulle få behålla furirlönen, utan det avser, att Kungl. Maj:t skulle få pröva i varje särskilt fall, huruvida det finnes skäl att giva vederbörande lön såsom furir av andra klass under den tid, som han går vid krigsskolan. Detta skulle kunna förekomma endast i sådana fall, där vederbörande är gift eller försörjningsskyldig mot en </w:t>
      </w:r>
      <w:r>
        <w:rPr>
          <w:b/>
        </w:rPr>
        <w:t>mor²</w:t>
      </w:r>
      <w:r>
        <w:rPr>
          <w:b w:val="0"/>
        </w:rPr>
        <w:t xml:space="preserve"> eller någon nära anhörig. Jag vill nämna, att av 240 elever, som för närvarande finnas vid arméns underofficersskola, äro mellan 20 och 30 gifta. Om riksdagen skulle ställa sig avvisande till Kungl. Maj:ts förslag, betyder det, att dessa personer äro utestängda från möjligheten att komma</w:t>
        <w:br/>
        <w:br/>
        <w:t>in på Karlberg och att vandra vidare upp i officersgraden. För min del tror jag det vore en mycket stor otjänst, som man därmed gjorde försvaret.</w:t>
        <w:br/>
        <w:br/>
        <w:t>Jag vill upplysa om, att första kammaren tidigare i dag strukit utskottets yttrande i denna del och sålunda bifallit Kungl. Maj:ts förslag. Jag hoppas, att andra kammaren måtte följa detta exempel.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