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1863</w:t>
      </w:r>
    </w:p>
    <w:p>
      <w:r>
        <w:rPr>
          <w:b/>
        </w:rPr>
        <w:t xml:space="preserve">Datum: </w:t>
      </w:r>
      <w:r>
        <w:t>1930-04-26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Fast (Socialdemokraterna, man)</w:t>
      </w:r>
    </w:p>
    <w:p>
      <w:r>
        <w:rPr>
          <w:b w:val="0"/>
        </w:rPr>
        <w:t>Herr talman! Jag skall börja med att erinra om ett yttrande, som för en stund sedan fälldes av herr Carl Gustaf Ekman, ledaren för det folkfrisinnade partiet. Han sade nämligen, att det vore önskvärt, att man vid granskningen i konstitutionsutskottet försökte undvika att följa några politiska linjer; man borde i stället bilda sig en uppfattning om, vad som verkligen hade förekommit. Jag har anledning att i en fråga, som i hög grad kan göras till en känslofråga, nämna just detta enligt mitt förmenande sunda och riktiga påpekande. Med den erfarenhet man hunnit få, så snart det gäller sådana här frågor, är jag övertygad om att icke bara kyrkoherde Pehrsson utan kanske också andra skola försöka att göra denna fråga till någonting annat än vad den i verkligheten är och varit avsedd att vara. Jag anser nämligen för mitt vidkommande, att det finnes människor — liksom det också finnes rörelser — vilkas strävanden jag icke kan finna tillfredsställande ur min egen ståndpunkt och som jag därför kan ha anledning att bekämpa, fastän jag såsom medborgare och människa måste medgiva, att även mina politiska motståndare äro människor och medborgare, till vilka jag tvingas att taga rent mänskliga hänsyn även om jag som sagt, icke skulle tycka om vare sig dem själva personligen eller de strävanden de företräda. Jag har endast velat angiva dessa utgångspunkter för vad jag nu kommer att säga.</w:t>
        <w:br/>
        <w:br/>
        <w:t>Jag får kanske, herr talman, till en början rikta ett ord till reservanterna. Vi ha här först den reservation, som undertecknats av de båda bondeförbundarna och herr Jansson i Edsbäcken, vilka kort och gott anfört, att asylrätten</w:t>
        <w:br/>
        <w:br/>
        <w:t>Ang. avser, att utvisning icke får ske i annat lands intresse och att det är en diskre- [nuperdad — tionär åtgärd, förbehållen regeringen eller polismakten, att pröva, huruvida SORAN.” rikets säkerhet eller statens intresse kräver en persons utvisning. Detta är ju protokollen. en principiell grund att stå på, men jag undrar ändå, om den icke är litet grand (Forts.) — för enkel för det levande livets förhållanden. I denna diskretionära prövning måste nämligen enligt mitt förmenande ingå en akt av bevisning, ty i annat fall blir det icke någon prövning, utan man bygger sitt utlåtande på känslotänkande eller överhuvud på sympatier eller antipatier, något som bör vara oss fjärran, såväl då det gäller vårt handlande som det granskande utskottet</w:t>
        <w:br/>
        <w:br/>
        <w:t>som också då det gäller för riksdagen att taga ställning till utredningen.</w:t>
        <w:br/>
        <w:br/>
        <w:t>Högerreservanterna anföra, att den tolkning av $&amp; 36 i lagen om utlännings rätt att här i riket vistas, som utskottsmajoriteten lagt till grund för anmärkningen, är ohållbar, enär Kungl. Maj:t vid beslut om utvisning av utlänning ingalunda behöver grunda detta beslut på någon bevisföring om de förhållanden, varom lagen talar d. v. s. rikets säkerhet eller statens intresse. Reservanterna ha emellertid tydligen en känsla av att grunden icke är tillräcklig att stå på, och så kommer det sig, att reservanterna från denna principiella uppfattning övergå till att säga att i förevarande fall, enligt deras förmenande, full bevisning förebragts därom, att Hurmevaara gjort sig skyldig till sådant, som hotat rikets säkerhet och äventyrat landets intresse.</w:t>
        <w:br/>
        <w:br/>
        <w:t>Jag har velat erinra om detta därför att den ena delen av reservationen står i en mycket bestämd motsättning till den andra. Jag måste också säga, att då jag hörde herr statsrådets anförande, föreföll det mig, som om han uteslutande sympatiserade med den första, principiella uppfattningen att någon bevisföring icke behövdes här, utan att det var tillräckligt med den diskretionära prövningen. Den uppfattningen grundar sig icke på bevisning utan därpå, att en rad andra omständigheter, som polismyndigheterna kommit med, skulle vara tillräckliga för en utvisning. Jag vill fästa uppmärksamheten på detta, därför att här ha vi faktiskt en tolkning, som jag är övertygad om att man 1 vårt land tidigare varit främmande för, då det gällt en tillämpning av asylrätten.</w:t>
        <w:br/>
        <w:br/>
        <w:t>Vad har nu bevisats gentemot den finske flyktingen — jag använder ordet flykting, därför att jag tror det är riktigt att använda det ordet? Vad finnes det för bevis för att hans arbete skulle ha skadat rikets intressen och stört dess säkerhet? Ja, herr talman, jag måste säga, att jag känner mig ganska beklämd, då jag ser det material, som man här hopsamlat, efter att tydligen ha engagerat kanske icke endast en utan flera personer för att speciellt bevaka denna flykting. Sedan man använt alla de möjligheter som polisen, både dess politiska avdelning och i övrigt, förfogar över, kommer man fram med ett material, som enligt mitt förmenande — och det erkände också herr statsrådet — icke skulle varit bindande i en annan fråga och som helt enkelt tvingat överståthållarämbetet att i sina slutpåståenden till Kungl. Maj:t nämna, att varken arten eller omfattningen av Hurmevaaras politiska verksamhet har kunnat ledas i bevis. Men överståthållarämbetet, d. v. s. i detta fall tredje polisintendenten, förmodar jag, är fullständigt övertygat om att Hurmevaara har bedrivit sådan verksamhet. På intet annat område i livet nöjer man sig med en sådan bevisföring.</w:t>
        <w:br/>
        <w:br/>
        <w:t>Nu anföres det, att om man endast är gäst i ett land och åtnjuter dess gästfrihet, så får man icke begära att få på sig tillämpade alla de regler inom rättssamhället, som rättssamhällets samtliga medborgare ha anledning att göra anspråk på. Detta är sant, jag medger skillnaden, och jag skall försöka att icke gå till några överdrifter, men det har dock varit en heder, mina damer och herrar, för vårt land, att Sverige varit ett av de länder, som kunnat peka på en asylrätt, där man icke bara handlar av känsloskäl, utan där</w:t>
        <w:br/>
        <w:br/>
        <w:t>Vilka äro nu de anklagelser, som riktas mot Hurmevaara? Jag skall för- SNES EE bigå en del, som enligt mitt förmenande vittnar om — jag hoppas herzr talprotokollen. mannen ursäktar mitt uttryck — det rent larviga betraktelsesätt, som polisen = (Forts.) vid utredningsförfarandet gjort sig skyldig till. Jag skall taga några punkter, som äro av sådan karaktär, att de överhuvud äro något att taga på.</w:t>
        <w:br/>
        <w:br/>
        <w:t>Vad har man nu beskyllt Hurmevaara för. Jo, för att han bedrivit sådan verksamhet, som enligt lagen giver anledning till utvisning. Men för tiden intill dess att man började med dessa s. k. EX:R-affärer har det icke trots tidigare bevakningar i någon form kunnat förebringas någon bevisning eller misstanke för att Hurmevaara skulle bedrivit någon verksamhet, som gåve anledning till utvisning, ty märk väl, den resa, som Hurmevaara till följd av sin ställning som handelsrepresentant för Fjärrkarelen skulle företaga dit, företogs icke förrän han genom advokaten Georg Branting hade försäkrat sig om, att han skulle få inkomma till Sverige under samma villkor som meddelades honom 1918 av den dåvarande regeringen efter den finska revolutionen. Det finnes i denna akt ett skriftligt meddelande från advokaten Branting där denne säger att han telefonledes förhört sig med justitiedepartementet och justitieministern, som utan vidare givit sitt tillstånd till att meddela Hurmevaara att denne skulle få återvända under samma villkor. Men för att han skulle kunna komma upp till Fjärrkarelen, som är en del av sovjetrepubliken, om jag icke misstager mig, krävdes det ett ryskt pass och för att erhålla ett sådant pass måste han inneha ryskt medborgarskap om också rent formellt. Såsom innehavare av ett ryskt pass betraktades han också såsom rysk medborgare, vilket kanske också formellt var riktigt. Detta skedde emellertid icke 1922 utan man väntade till 1923, då ett besök var planerat men ej blev av. Han begick emellertid då den oförsiktigheten att vistas här i landet icke på uppehållsbok utan på sitt ryska pass, och då passade man på och betraktade honom såsom rysk medborgare, vilket han kanske var av formella skäl ehuru ett sådant förhållande icke borde ändra den ståndpunkt samhället intagit mot honom då han fick löfte att återkomma år 1922.</w:t>
        <w:br/>
        <w:br/>
        <w:t>Så komma då dessa s. k. EX :R-historierna, som jag skall försöka att mycket kort behandla, herr talman. Det är annars ett mycket intressant kapitel, men det kanske lämpar sig bättre för en trängre krets av en studiecirkel att använda detta material, om det nu överhuvud taget skall användas. Jag blev emellertid verkligen överraskad, herr talman, när jag fick se dessa handlingar, som infordrades för att man skulle få en bild av vad som förekommit och kunna konstatera, huruvida regeringen handlat riktigt med hänsyn till denna utvisning. När jag fick detta material i mina händer och så omsorgsfullt, som det var mig möjligt, sökte bilda mig en uppfattning, om man av detta material kunde få någon grund för anmärkningarna mot honom, så fann jag, döm om min besvikelse, ingenting och det var ändå huvudpunkten i huvudanklagelsen i polisaktionen mot Hurmevaara. För att vara säker på min sak och att jag icke begått något misstag eller några handlingar undgått mig, gick ytterligare två nersoner tillhörande konstitutionsutskottet ehuru ganska hastigt igenom den Purmanska kappsäckens handlingar. Vad innehöll den? Jo, ett intressant och roligt material, ett stenografiskt upptecknande över vad herr Kilbom, herr Flyg och andra anfört den gången, då de voro i Moskva på den där intressanta förhörskursen. Det är många roliga saker i den där kappsäcken, men jag skall icke tala om den saken, ty den hör bra litet hit, då den icke lämnar några sakliga bidrag för att belysa Hurmevaaras skyldighet i fråga om vad man här angripit honom för. Det finns en punkt, och det är den naturligtvis, som fäller utslaget, och jag skall utan tvekan, fullt öppet och ärligt tala om, vad</w:t>
        <w:br/>
        <w:br/>
        <w:t>den saken innebär. Det förhåller sig nämligen så att några av de brev, som funnos bland den Purmanska kappsäckens handlingar och brev, funnos vara adresserade till finska kommunister och i ett enda fall kunde man konstatera att svar på ett brev, som, såvitt jag kan begripa, var ett fullständigt oskyldigt brev, skulle sändas till en adress, som sammanföll med Hurmevaaras bostad. Men detta var allt, mina damer och herrar, som i det sammanhanget kunde bringas 1 bevisning. Jag frågar, kan det icke vara tänkbart, att man inte visste om att detta var Hurmevaaras bostad, och att han följaktligen är fullständigt oskyldig till saken? Jag bryr mig emellertid inte om den där historien, men jag tycker, att den är för liten för att vara huvudpunkt i en så allvarlig sak, som en polisundersökning vid ett utvisningsärende. Det får ni ursäkta mig, mina damer och herrar.</w:t>
        <w:br/>
        <w:br/>
        <w:t>Vad har man vidare anfört för anklagelser mot honom? Jo, han har varit — och det var detta, som herr statsrådet var inne på och det förvånade mig, det måste jag erkänna — arkivarie, märk arkivarie i Folkets Dagblad Politiken. Jag tycker icke om den tidningen, herr Kilbom får tycka vad som helst om den saken, men det måste väl vara ett ganska oskyldigt uppdrag när det gäller rikets säkerhet att vara arkivarie i Folkets Dagblad Politiken. Detta är den enda förbindelse, som han i detta sammanhang haft med Folkets Dagblad Politiken. Det är möjligt att herr Kilbom har reda på saker, som jag icke vet härutinnan, men att döma av handlingarna, och det är dessa, som jag håller mig till, var han icke annat än arkivarie. Nu måste han emellertid söka förtjäna pengar, och det är en ganska svår sak för en finsk flykting att få något arbete, varpå han skall kunna anständigt och utan att komma i kollision med våra civillagar försörja sig och sin familj. Mannen har i fråga om översättningsarbete anlitats av en rad fackförbund, varom uttalanden också finnas i dessa regeringshandlingar. I dessa akter vittna dessa fackförbund, och det gäller våra största fackförbund, om att de i en hel del fall anlitat honom med översättningsarbeten och att de härigenom kommit i beröring med honom och alltid funnit honom korrekt och han har icke inblandat sig i den svenska fackföreningsrörelsen eller i någon politisk verksamhet, som kunnat komma till deras kännedom. Detta borde betyda något vid behandlingen av denna sak. Vidare har man sagt: men han tillhörde ju också den sovjetryska legationen här i Stockholm, och nu kommer jag in på en liten rolig historia. Eftersom han tillhörde denna legation var han skyldig att tillhöra en kommunistisk cell, som var bildad inom denna legation. Såsom tjänsteman var han skyldig att tillhöra densamma. Det tycker jag borde tagas såsom en förmildrande omständighet, men vad har man haft för bevisföring? Jo, man har hört en herr Lindkvist, som också varit anställd där, och denne man tror att Hurmevaara också varit på dessa möten, men de ha aldrig träffats. Men polisen anser det ändå bevisat, att han har tillhört denna cell och varit med på dess möten därför att herr Lindkvist trott att så varit förhållandet. Herr Lindkvist har emellertid varit mycket sällan på dessa möten, och det är väl troligt att Hurmevaara varit ännu mera sällan där.</w:t>
        <w:br/>
        <w:br/>
        <w:t xml:space="preserve">Så säger man att hans barn ha tillhört en sådan där kommunistisk söndagsskola, där man huvudsakligen skulle roat sig med att bygga barrikader. Konsten att bygga barrikader skulle säger man vara ett läroämne i den där söndagsskolan. Barnen i fråga äro, det ena sex år och det andra fjorton år, om jag icke misstager mig, herr talman, jag ber om ursäkt om jag kommer med fel siffror men jag tror de äro fullt riktiga, ehuru jag icke har dem här tillgängliga. Den lilla </w:t>
      </w:r>
      <w:r>
        <w:rPr>
          <w:b/>
        </w:rPr>
        <w:t>flickan²</w:t>
      </w:r>
      <w:r>
        <w:rPr>
          <w:b w:val="0"/>
        </w:rPr>
        <w:t xml:space="preserve"> på sex år var icke född, då man byggde barrikaderna för vilka han och hans barn gjorts ansvariga och den andra var då så liten, att det icke fanns någon rimlig anledning att lära </w:t>
      </w:r>
      <w:r>
        <w:rPr>
          <w:b/>
        </w:rPr>
        <w:t>henne²</w:t>
      </w:r>
      <w:r>
        <w:rPr>
          <w:b w:val="0"/>
        </w:rPr>
        <w:t xml:space="preserve"> bygga barrikader. Det är bara ett exempel på huru polisen behandlar sina saker och vil-</w:t>
        <w:br/>
        <w:br/>
        <w:t>ka slutsatser man drar därav. Ett exempel till: Den här mannen har icke Ang. velat giva klara upplysningar om vad tredje internationalen är. Han har tydgrämalning dd</w:t>
        <w:br/>
        <w:br/>
        <w:t>ligen varit litet spydig, och jag förstår, att det varit lockande. Han hade sagt, ätätsråds: att man får upplysningar och kännedom om tredje internationalen om man protokollen. köper och läser Bonniers konversationslexikon, där det finns en mycket tydlig (Forts) och trevlig artikel därom. Men polisintendenten eller den som står för den</w:t>
        <w:br/>
        <w:br/>
        <w:t>delen av utredningen säger, att det är orimligt att Hurmevaara icke skulle ha</w:t>
        <w:br/>
        <w:br/>
        <w:t>en fullständigt ingående kännedom om tredje internationalen, och man för-</w:t>
        <w:br/>
        <w:br/>
        <w:t>står att han är förtörnad över att han icke fått en fullständig kurs i vad tredje internationalen är för något. Hurmevaara, som var med redan 1917 i Finland,</w:t>
        <w:br/>
        <w:br/>
        <w:t>då den finska revolutionen bröt ut, borde, säger han, ha kännedom om tredje internationalen. Ja, men han upplyser polisen om en viss datum, då tredje internationalen bildades, men den var icke bildad vid den tidpunkten, då han eventuellt var med om att göra revolution i Finland. Han var då formellt och</w:t>
        <w:br/>
        <w:br/>
        <w:t>reellt med i det finska socialdemokratiska partiet och det var icke med om att</w:t>
        <w:br/>
        <w:br/>
        <w:t>bilda någon tredje international vid den tiden.</w:t>
        <w:br/>
        <w:br/>
        <w:t xml:space="preserve">Jag skulle kunna uppbygga kammaren med en rad exempel, som ligger i linje med vad jag här anfört och som bär vittne om att när det gäller politik — Jag är ingen polishatare och jag erkänner att det finnes mycket skickligt och duktigt folk inte bara bland de djupa leden utan även bland de ansvariga ledarna inom polisen — då är man nog på det hållet en liten smula bakom flötet, ty det bottnar i en okunnighet på detta område, som enligt mitt förmenande är rätt beklämmande. Det är dock på det sättet, att människors ve och väl hänger på att man har ett gott omdöme och är något så när inne i de ting, varom här är fråga. Vad har man i övrigt beskyllt denne man för? Jag måste säga, att det är ingenting av den art, att det verkligen kan utgöra grund för utvisning. Dessutom har man ingenting kunnat bevisa. Jag vidhåller alltjämt, herr talman, att man i detta fall har handlat av känsloskäl, precis på det sätt kammaren kanske kommer att här göra, då det gäller att bedöma arten av utredningen från utskottets sida. Det är där känsloskäl som äro avgörande och icke sakskäl. Det är dock en ganska allvarsam sak, att när en person från ett annat land, en flykting, har uppehållit sig här i landet i tolv år — alltså längre tid än som efter internationell grundregel fordras för att få rätt till medborgarskap i ett land — man företar utvisning på så lösa boliner som här är fallet. Det är detta som enligt min mening gör saken så allvarlig. Jag har icke fällt något omdöme därom, att då det kommer någon hitresande, från Finland eller varifrån som helst, man, sedan man tagit kännedom om personens tidigare förhållanden, utvisar honom. TI detta fall är det dock så, att icke blott mannen själv utan också hans familj vunnit rotfäste här. Denna vrakspillra, som kastats upp på den svenska stranden, har som sagt. här lyckats vinna. rotfäste för sig och sin familj. Han har två barn, av vilka åtminstone det största, en </w:t>
      </w:r>
      <w:r>
        <w:rPr>
          <w:b/>
        </w:rPr>
        <w:t>flicka²</w:t>
      </w:r>
      <w:r>
        <w:rPr>
          <w:b w:val="0"/>
        </w:rPr>
        <w:t xml:space="preserve"> som går i Franska skolan, visat att </w:t>
      </w:r>
      <w:r>
        <w:rPr>
          <w:b/>
        </w:rPr>
        <w:t>hon²</w:t>
      </w:r>
      <w:r>
        <w:rPr>
          <w:b w:val="0"/>
        </w:rPr>
        <w:t xml:space="preserve"> är en ovanligt begåvad liten tös, som sannerligen inte tagit skada till sin själ av övningar i barrikadbyggande. Denna familj, man </w:t>
      </w:r>
      <w:r>
        <w:rPr>
          <w:b/>
        </w:rPr>
        <w:t>hustru²</w:t>
      </w:r>
      <w:r>
        <w:rPr>
          <w:b w:val="0"/>
        </w:rPr>
        <w:t xml:space="preserve"> och två barn, hade utkomstmöjligheter. Den hade fått fast bostad. Hurmevaara hade nämligen skaffat sig bostadsrätt i en bostadsförening, och han hade ett litet sparat kapital där insatt. Man kan säga, att han hade fast egendom i detta land. Det är här icke fråga om utvisande av en flykting, som kommer via Östersjöländerna in i detta land, utan det är fråga om en person, som bott här i tolv år och här vunnit rotfäste och vuxit in i det svenska samhället. Jag vill i detta sammanhang påpeka, att det icke blott är fråga om dessa förmildrande omständigheter utan också andra, mera ömmande. Under hans sorgliga och hårda barndom, som också herr statsrådet var inne på, grundlades hans ögonsjuk-</w:t>
        <w:br/>
        <w:br/>
        <w:t>dom. Läkarbetyg ger full klarhet i, att om han inte kommer in i en hygglig miljö och goda bostadsförhållanden och arbetsförhållanden, han löper all risk i världen att bli blind. Det är ett av de moment, som man från regeringens sida har haft att taga hänsyn till då det gällt att bedöma de rent humanitära skälen i detta sammanhang.</w:t>
        <w:br/>
        <w:br/>
        <w:t xml:space="preserve">Men så kommer det stora numret. Innan jag går över därtill skall jag säga endast ett ord. Man har inte nöjt sig med den bevisning som förelåg vid det datum, som överståthållarämbetet behagade utvisa mannen. Man har försökt att bringa bevisning för tiden efteråt. Herr statsrådet anför nu som ett skäl en händelse, som inträffat efter det hela utvisningsmålet var klart. Jag tycker, att det är ett egendomligt sätt att gå till väga, då man skall skapa saklig bevisning för det berättigade i en handling. Jag skall säga något om denna sak. Jag vet inte, vilka yttranden som fälldes vid Auditoriemötet; det intresserar mig bra litet i detta sammanhang. Jag har bedömt bevisningen” med hänsyn till vad som finnes i akterna och icke till något annat. Men när nu en man, som varit finsk flykting och arbetat på Folkets Dagblad Politiken, vars ställning till Sovjetryssland i detta ögonblick är känd, samt vidare inte kan ryska språket, löper alla de risker, som jag inte behöver skildra för herrarna, genom en utvisning till Ryssland, som man försöker göra till hans fosterland, är det då underligt, om den mannen skulle eventuellt göra sig anpassbar för det land, till vilket han kastas. Man är ju inte så säker på hur man där kommer att betrakta hans ankomst. Jag undrar om man inte får skilja på dessa saker, om man inte får vid dessa yttranden sätta det värde, som där borde sättas, dessa yttranden som kanske gjorts av ren självbevarelsedrift, för att få behålla livet i det landet. Jag vädjar i det fallet till </w:t>
      </w:r>
      <w:r>
        <w:rPr>
          <w:b/>
        </w:rPr>
        <w:t>damernas²</w:t>
      </w:r>
      <w:r>
        <w:rPr>
          <w:b w:val="0"/>
        </w:rPr>
        <w:t xml:space="preserve"> och herrarnas eget omdöme, om jag måhända inte har rätt. Man har i denna akt — jag är förvånad över att herr statsrådet också var inne på den sidan — sökt genom ett fotografi bevisa, att Hurmevaara deltagit i något kommunistiskt cellarbete. Det fotografiet har av viss anledning blivit förstorat. Det har väl blivit litet klarare då. Jag har det med mig här. Det har konstaterats, att i denna så kallade hemliga cell befunno sig även andra än kommunister. Det var en ren aftonunderhållning.</w:t>
        <w:br/>
        <w:br/>
        <w:t>När man börjar titta på materialet, på de synpunkter akten innehåller, då får man verkligen anledning fråga: Har det icke funnits fog för denna anmärkning mot regeringen? Jag tror, att det skulle bli oerhört farligt för utvecklingen, därest andra kammaren av känsloskäl, därför att man — jag känner till historien från en föregående debatt — anser att man med alla medel bör bekämpa det kommunistiska partiet, svarar nej på den frågan. Jag har icke, och socialdemokratien har icke heller uppträtt till försvar för det kommunistiska partiet, utan vi söka bedöma dylika frågor sakligt. Mina herrar! Vi bekämpa det kanske med olika medel, och resultaten bli kanske litet olika. Det vore kanske synd om det svenska samhället, om man skulle bekämpa den svenska kommunismen efter de metoder, som man här tycks vara inne på. Jag tror, att landets och rikets intressen äro mera betjänta av, att man går en mera human väg, övertygelsens väg. Om något land har råd att hålla sig med asylrätt, så är det väl Sverige, vars inre styrka är av sådant mått, att man sannerligen inte utan mycket bestämda skäl bör vidtaga en utvisningsåtgärd, som i detta fall skett, där de humanitära skälen häremot äro så starka.</w:t>
        <w:br/>
        <w:br/>
        <w:t>Jag hemställer, herr talman, att anmärkningen lägges till handlingarna.</w:t>
      </w:r>
    </w:p>
    <w:p>
      <w:pPr>
        <w:pStyle w:val="Heading2"/>
      </w:pPr>
      <w:r>
        <w:t>2. Carl Jansson (Frisinnade folkpartiet, man)</w:t>
      </w:r>
    </w:p>
    <w:p>
      <w:r>
        <w:rPr>
          <w:b w:val="0"/>
        </w:rPr>
        <w:t>Herr talman! Efter den utförliga redogörelse, Ang. som lämnats av herr statsrådet och chefen för justitiedepartementet, har jag fullbordad intet att tillägga. Sedan har emellertid herr Fast lämnat en ytterligare ut- 9renakrang. av redning. Då jag deltagit i ärendets behandling i utskottet men icke kunnat protokollen. a mig med utskottsmajoriteten, anser jag mig skyldig att säga några (Forts) ord.</w:t>
        <w:br/>
        <w:br/>
        <w:t>Jag har förut i utskottet hört herr Fasts anförande. Det innehöll ungefär detsamma som det anförande han nu höll. Jag har emellertid icke kunnat bli övertygad om att Hurmevaara var så ofelbar, som här har framhållits.</w:t>
        <w:br/>
        <w:br/>
        <w:t>Jag vill för övrigt säga, att jag hela tiden vi behandlade detta ärende aldrig trodde, att det skulle bli en majoritet inom utskottet för anmärkning. Jag får säga, att det var en ren »sinkadus», att det blev anmärkning., Vi fingo nämligen votera inte mindre än tre gånger innan saken blev klar, och då var det den förseglade sedeln, som avgjorde, att anmärkningen skulle komma till stånd. Jag kan icke hjälpa, att jag har den uppfattning som jag angivit.</w:t>
        <w:br/>
        <w:br/>
        <w:t>Det har nu icke hemställts, att anmärkningen skulle med gillande läggas till handlingarna. Jag tror emellertid, att efter den utomordentliga redogörelse, som lämnats av herr justitieministern, det skulle skapas ett farligt pre-</w:t>
        <w:br/>
        <w:br/>
        <w:t>Judikat, ifall man skulle slå in på den vägen. Jag anser mig icke kunna annat än framställa yrkande om att anmärkningen måtte med ogillande läggas till handlingarna.</w:t>
      </w:r>
    </w:p>
    <w:p>
      <w:pPr>
        <w:pStyle w:val="Heading2"/>
      </w:pPr>
      <w:r>
        <w:t>3. Harald Hallen (Socialdemokraterna, man)</w:t>
      </w:r>
    </w:p>
    <w:p>
      <w:r>
        <w:rPr>
          <w:b w:val="0"/>
        </w:rPr>
        <w:t>Herr talman! Herr Jansson i Edsbäcken förmenade, att den utredning angående Hurmevaaras levnadsförhållanden, som lämnats särskilt av justitireministern, var alldeles tillfyllest. Jag skall emellertid tillåta mig att ytterligare med några ord belysa hans personliga förhållanden.</w:t>
        <w:br/>
        <w:br/>
        <w:t>Den yttre anledningen till att Hurmevaara efter 11-årig vistelse i landet i alla fall blev föremål för polisens uppmärksamhet på sådant sätt, att man ansåg sig böra utvisa honom, tycks ha varit enligt stockholmspolisens promemoria av den 25 januari i år den s. k. Purmanska kappsäcken. Den kallas visserligen i Folkets Dagblad Politiken för koffert, men det är väl mer i konsekvens med tidningens vanliga sätt att förstora allting, som den sysselsätter sig med. I alla fall, låt gå för kappsäck. Denna kappsäck, som beslagtogs den 27 september i fjol, hade ett innehåll, som, enligt vad herr Fast sade, var intressant. Jag tycker, att det material som där anträffades var mycket ointressant. Det var hela det räfstoch rättarting, som anställdes med kommunisterna innan de uteslötos ur tredje internationalen, herr Spångberg! Det är saker som icke alls egentligen Hurmevaara hade att göra med. Men så står det i rapporten, att det även förekom några koncept till brev, varav två skulle vara ställda till en viss »Herman» eller » Herkko» vilka båda namn enligt upplysning, förmodligen vunnen från polischefen i Helsingfors, äro synonyma med Hurmervaara. Det är ganska märkligt, att vi aldrig fått se dessa koncept till brev. Åtminstone har jag forskat flera dagar i utskottet i handlingarna. De ha emellertid varit försvunna. De ha kanske kommit på något annat håll och komma kanske fram senare under debatten. Alltså dessa två koncept till brev, om vilkas innehåll ingen upplysning lämnats, äro det första gravamen som anföres mot denne man. Men man går från klarhet till klarhet. Den 18 december 1929 kl. 9.20 på morgonen posterade någon polisman, kan man förmoda, nere vid tilläggsplatsen för ångfartvget Bore I vid Skeppsbron, och konstaterade där, att en finsk kommunist, som hette Väläri steg i land, därefter gick in i en cigarrbod samt därpå, sedan han fått tag i en bil, körde till Torbjörnklockaresgatan nr 23, där Hurmervaara hade sitt liv och varelse. Förmodligen står väl Stockholms polisväsende till tjänst med att vakta detta hus på Tornbjörnklockaresgatan ända till aftonen, då den finske kommunisten beger</w:t>
        <w:br/>
        <w:br/>
        <w:t>sig. därifrån i sällskap med Hurmevaara till Stockholms centralstation, där han löser biljett, enligt polisens uppgift för avresa med 9-tåget till Oslo. Det är det andra som anföres för att visa vilka samhällsomstörtande gärningar Hurmevaara sysselsätter sig med. Det tredje som anföres är, att denne man lärer — det är icke bevisat — men lärer den 30 november förlidet år ha besökt ett samkväm, som anordnats av de s. k. minoritetarna eller de moskwatrogna kommunisterna. Något bevis för detta föreligger icke. Vidare förekommer denne man på ett fotografi. Det var väl något kalas eller en klubbfest, som hölls 1928, där svenska och ryska medlemmar i en kommunistisk cell och antagligen en del andra människor också förekommo. Det är egentligen den enda bevisningen. Sedan har justitieministern anfört mannens antecedentia, som bevisa att vi ha att göra med en yttring av politisk kriminalitet, någon som är farlig för landets säkerhet. Om man emellertid läser både vad han uppgivit vid förhöret och vad som vitsordats av vittnen från andra håll, så måste man säga, att den mannens andel i finska revolutionen icke var av vidare storslagen art. Han satt 1918 i någon slags kanslitjänst i det s. k. finansdepartementet, som under ungefär 3'/, månader fungerade. Hans uppgift, att han icke deltagit i de rena våldsstriderna på något sätt, är uppenbarligen alldeles riktig. Så kom han hit på hösten 1918. Han hade först under några år kontorssyssla som korrespondent i ett affärsföretag, och sedan var han, som nämnts, Fjärrkarelens handelsombud i fyra eller fem år. Efter denna tid hade det landet icke råd att hålla sig med något ombud, utan Hurmevaara fick sluta. Till 1 februari 1927 hade han en vanlig bokhållarsyssla. Vad han gjort från den första februari till den första september känna vi icke till, men det är från den första september han hade den omtalade arkivariesysslan på Folkets Dagblad Politiken, vilket någon tror på något sätt skall vara misskrediterande för honom, när han kommer hem till Ryssland. Jag erkänner gärna, att så till vida kunna reservanterna ha rätt, att man naturligtvis inte bör kunna åberopa sig på någon asylrätt. Likaledes kan man erkänna, att icke Kungl. Maj:t är skyldig att som motiv för en utvisning framlägga bevis för vederbörandes samhällsfarlighet, utan att det därvid skall vara en diskretionär prövning, där man dock skall förfara med största omsorg och omtanke. Jag vågar dock ifrågasätta, om man inte nalkas rena polisgodtycket, när man baserar ett utvisningsbeslut på denna, jag vill kalla det överståthållarämbetets resignerade suck:. »En fullt klarläggande utredning angående arten och omfattningen av den verksamhet, som Hurmevaara bedrivit och alltjämt bedriver här 1 riket, har icke kunnat vinnas.» Det heter vidare, att överståthållarämbetet har bibringats en bestämd uppfattning, att Hurmevaaras uppgift 1 Sverige bland annat avsett organiserandet av samarbete mellan svenska och finska kommunister, att. det alltså gällde ett samarbete mellan människor, som vilja med våldsamma medel omstörta den bestående samhällsordningen. Det är ett förmodande, som överståthållarämbetet uttalar. Vi måste väl dock säga oss, att ett avgörande vid en utvisning väl bör vara, om vederbörande här i landet har gjort sig. skyldig till eller förberett kriminella handlingar av någon art. Sådana kommunister, såväl finska som ryska, ha mångfaldiga gånger utvisats och utvisats med all rätt. Det är icke alls för att slå vakt om sådana figurer och individer, som vi här ha gjort vår anmärkning. Det avgörande skall väl, som sagt, i sådant fall vara: på vad sätt har mannen gjort sig förvunnen till stämplingar? Kan det bevisas, att han stämplat mot det finska samhällets bestående ordning eller att han hjälpt vare sig minoritetarna eller majoritetarna, som det heter, här i landet med åtgärder för att kullstörta den svenska samhällsordningen? Kan sådant visas, då tycker jag, att det föreligger ett sådant fall, där mycket gärna myndigheterna kunna ge en sådan herre respass. För dessa grava beskyllningar eller misstankar finns emellertid i detta fall icke</w:t>
        <w:br/>
        <w:br/>
        <w:t>någon som helst bevisning. Detta gör att fallet är synnerligen ömtåligt och svårt. För övrigt, de människor, som känna till mannen, förklara, att det är en synnerligen ofarlig figur. Han har huvudsakligen haft rent kamerala och skrivbiträdesuppgifter. Någon roll i någon slags revolutionär kamp tycks man från vederbörandes sida knappast haft att tillmäta honom. Det vapen, man skall föra mot kommunismen i dess propagerande av våldet för att omskapa samhällsordningen, bör först och främst vara övertygelsens, Den omständigheten, att en människa påstår sig, som Hurmevaara gjort inför polisen, vara marxist eventuellt kommunist, bör inte i och för sig vara anledning att Jaga 1 väg en människa, utan det är först då någon på något sätt visat sig hemfalla till åtgärder, som gå 1 kriminell riktning, som samhället skall reagera och ögonblickligen låta en sådan människa försvinna. Jag tror att vi i vår naturliga kamp mot kommunismen betacka oss för den handräckning ett polisregemente kan utöva och för att man utan tillräcklig saklig grund driver bort en människa, som säkerligen är fullkomligt oskyldig till de handlingar, varom här misstankar men icke bevisning framställts mot honom.</w:t>
        <w:br/>
        <w:br/>
        <w:t>Det är med en sådan motivering, herr talman, jag har biträtt denna anmärkning, och jag hemställer, att kammaren ville utan vidare lägga den till handlingarna.</w:t>
        <w:br/>
        <w:br/>
        <w:t xml:space="preserve">Talaren före mig har föreslagit, att anmärkningen skall läggas med ogillande till handlingarna. Det tror jag skulle vara att sträcka handen åt en princip, som är mycket farlig, nämligen att man skulle liksom godkänna, att polisen utvisar en människa uteslutande på grund av politiska åsikter. Det man skall utvisa en människa för är, att </w:t>
      </w:r>
      <w:r>
        <w:rPr>
          <w:b/>
        </w:rPr>
        <w:t>hon²</w:t>
      </w:r>
      <w:r>
        <w:rPr>
          <w:b w:val="0"/>
        </w:rPr>
        <w:t xml:space="preserve"> bedriver brottsliga gärningar eller förbereder sådana. Det är det som icke har bevisats i detta fall... Det vore högst beklagligt, i fall andra kammaren godtoge den princip, som av herr Jansson i Edsbäcken och reservanterna propagerats, att någon blott för hysande av politiska åsikter skall jagas ut ur landet.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1863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