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669</w:t>
      </w:r>
    </w:p>
    <w:p>
      <w:r>
        <w:rPr>
          <w:b/>
        </w:rPr>
        <w:t xml:space="preserve">Datum: </w:t>
      </w:r>
      <w:r>
        <w:t>1931-05-08</w:t>
      </w:r>
    </w:p>
    <w:p>
      <w:r>
        <w:rPr>
          <w:b/>
        </w:rPr>
        <w:t xml:space="preserve">Kammare: </w:t>
      </w:r>
      <w:r>
        <w:t>Första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Sigfrid Hansson (Socialdemokraterna, man)</w:t>
      </w:r>
    </w:p>
    <w:p>
      <w:r>
        <w:rPr>
          <w:b w:val="0"/>
        </w:rPr>
        <w:t>Herr talman, mina herrar! Det anförande, varmed herr von Sydow inledde denna debatt, var värdefullt ur den synpunkten, att man äntligen fick något så när klart för sig, vad högerpartiet bär i skölden i fråga om den lagstiftning, som påyrkas i den av herr Trygger m. fl. och herr Lindman m. fl. väckta motionen. Det har nämligen inte varit lätt</w:t>
        <w:br/>
        <w:br/>
        <w:t>att i dessa motioner spåra några egentliga riktlinjer för en sådan lagstiftning. Jag skall be, herr talman, att få närmare granska innebörden i herr von Sydows anförande men anser mig först böra ägna litet uppmärksamhet åt motionerna och de i anslutning till dessa avgivna reservationerna, såväl herr von Geijers m. fl. som herrar Westmans och Johansons i Hallagården. Jag ber också om herr talmannens och kammarens benägna överseende, om jag på det sättet kommer att ta något längre tid i anspråk än man måhända på sina håll anser denna sak vara värd.</w:t>
        <w:br/>
        <w:br/>
        <w:t>Såsom framgår av de föreliggande motionerna och de reservationer i anslutning till dem, som fogats till utskottets utlåtande, är det fråga om två skrivelseförslag, vilka i ett avseende överensstämma men i ett annat förete en påfallande olikhet. I de av herr Petrus Nilsson m. fl. i första kammaren och herr Olsson i Kullenbergstorp m. fl. i andra kammaren väckta motionerna samt i herrar Westmans och Johansons i Hallagården reservation till utskottsutlåtandet har man begränsat spörsmålet till att gälla den redan igångsatta utredningen rörande utredningen om s. k. tredje mans rätt till neutralitet 1 arbetskonflikter, varvid särskilt understrukits rätten till skadestånd för sådan tredje man, vilken oförskyllt tillfogats skada genom av organisationer vidtagna åtgärder. I herr Tryggers m. fl. och herr Lindmans m. fl. motioner har visserligen också s. k. tredje mans rätt till neutralitet i arbetskonflikter tagits till utgångspunkt för ett yrkande på riksdagsinitiativ, men i dessa motioner krävas därjämte åtgärder mot överhuvud taget varje slag av övergrepp från inom näringslivet verksamma organisationer, utan att man därvid närmare preciserar vilka åtgärder som böra vidtagas.</w:t>
        <w:br/>
        <w:br/>
        <w:t>Beträffande spörsmålet om tredje mans rätt till neutralitet har som sagt redan en utredning igångsatts, och denna utredning väntas väl bli färdig inom den närmaste framtiden. Med hänsyn därtill finns det knappast någon anledning för riksdagen att nu göra någon framställning till Kungl. Maj:t i saken. På de håll, där man trots detta sakförhållande vill, att riksdagen skall avlåta en skrivelse till Kungl. Maj:t, är man ju annars synnerligen angelägen att framhålla det omotiverade i, som man brukar uttrycka sig, att besvära Kungl. Maj:t i ärenden, som redan gjorts till föremål för Kungl. Maj:ts uppmärksamhet. Då man i detta fall vill göra ett undantag från en regel, som man i övrigt håller mycket styvt på, så torde det bero på, att man inte kunnat motstå frestelsen att låta rent politiska motiv dominera över de mera sakliga.</w:t>
        <w:br/>
        <w:br/>
        <w:t>Då vi socialdemokrater år 1929 tillsammans med de folkfrisinnade representanterna i andra lagutskottet avstyrkte en motion, som, ehuru den inte vann riksdagens bifall, likväl föranledde den dåvarande högerregeringen att igångsätta den nu pågående utredningen, stödde vi vårt avslagsyrkande på socialstyrelsens yttrande, vilket, såsom framgår av de föreliggande handlingarna i ärendet, gick ut på, att en för tredje mans rätt betryggande och inte för parterna på arbetsmarknaden otillbörligt inskränkande lagstiftning inte gärna var möjlig att åstadkomma. Då vi nu vidhålla den negativa ståndpunkt, som vi då intogo, sker det med samma motivering som 1929.</w:t>
        <w:br/>
        <w:br/>
        <w:t>Vi vilja ingalunda förneka, att tredje mans rätt till neutralitet i arbetskonflikter blivit kränkt vid olika tillfällen, men å andra sidan våga vi göra gällande, att rättskränkningarna icke förekommit i sådan omfattning och vållat sådana skador eller olägenheter, att de kunna motivera en lagstiftning av det slag, varom här är fråga. De föreliggande motionerna ha, åtminstone i vad de avse s. k. tredje mans rätt, erinrat mig om det gamla ordspråket: »Sila mygg och svälja kameler.&gt; Jag har kommit till det resultatet under studiet av dem, att en lagstiftning av omtanke om tredje mans rätt till neutralitet i arbetskonflikter säkerligen endast kunde komma att äga tillämpning på ganska enstaka och antagligen i regel skäligen obetydliga fall, medan den sannolikt icke skulle</w:t>
        <w:br/>
        <w:br/>
        <w:t>kunna få någon effekt i de fall, då t. ex. tredje mans intressen hotas till följd Ang. tredje av omfattande och långvariga arbetsinställelser — t. ex. sympatilockouter — na peut vilka enligt sakens natur måste indirekt drabba sådana utomstående som affärs- ”tonflikter. ” män, småhantverkare och dylika, för vilka ofta de av arbetsinställelserna be- = (Forts) rörda arbetarna och deras familjer utgöra den största kundkretsen, vars köp-</w:t>
        <w:br/>
        <w:br/>
        <w:t>förmåga de äro i hög grad beroende av. Denna synpunkt, som naturligtvis icke</w:t>
        <w:br/>
        <w:br/>
        <w:t>alls hade beaktats i 1929 års motioner och icke heller synes ha intresserat dem,</w:t>
        <w:br/>
        <w:br/>
        <w:t>som väckt de nu föreliggande motionerna, underströks för övrigt i socialstyrelsens yttrande, där det bland annat hette: »Alla slag av strider</w:t>
        <w:br/>
        <w:br/>
        <w:t>på arbetsmarknaden måste överhuvud taget anses som ett samhällsont. Näringslivets komplicerade mekanism råkar genom dem mer eller mindre</w:t>
        <w:br/>
        <w:br/>
        <w:t>i olag, och samhället tillskyndas skador och förluster. Även tredje mans</w:t>
        <w:br/>
        <w:br/>
        <w:t>rätt får därför ofta, utan att någon stridsåtgärd riktats mot honom, sitta hårt</w:t>
        <w:br/>
        <w:br/>
        <w:t>emellan, t. ex. genom uteblivna leveranser, minskad försäljning eller lamslagen</w:t>
        <w:br/>
        <w:br/>
        <w:t>trafik. De skadeverkningar, som arbetsinställelserna direkt och indirekt ge</w:t>
        <w:br/>
        <w:br/>
        <w:t>upphov till, torde oftast vara ojämförligt större än de som härflyta ur stridsåtgärderna mot tredje man.»</w:t>
        <w:br/>
        <w:br/>
        <w:t>Detta viktiga påpekande har ej, föreställer jag mig, kunnat undgå att väcka uppmärksamhet på de håll, där man nu väckt motion, och det är därför anmärkningsvärt, att man ej med ett ord i motionerna försökt sig på ett gendrivande av den uppfattning, som kommit till uttryck i socialstyrelsens av mig citerade uttalande.</w:t>
        <w:br/>
        <w:br/>
        <w:t>Ett annat skäl för den ståndpunkt, som vi socialdemokrater intagit emot de föreliggande motionerna, är att en lagstiftning på detta område lätt kan komma att bli ett vapen i händerna på illojala och visst icke för rättsordningen och samhällsintresset ömmande individer mot de organiserades lovvärda strävanden, vilkas värde även för näringslivet och samhället man icke ens i herrar Tryggers och Lindmans motioner velat bestrida.</w:t>
        <w:br/>
        <w:br/>
        <w:t xml:space="preserve">Vad är det för folk, som ibland med stora later uppträder i den kränkte tredje mannens förklädnad? Envar som har någon erfarenhet av de förhållanden på arbetsmarknaden och ute i samhället, som gjorts till föremål för motionärernas skildringskonst, har icke kunnat undgå att observera, att det ofta är minst sagt mycket tvivelaktiga intressen, som bringat s. k. tredje man i ett motsatsförhållande till arbetsmarknadens tvistande parter. Med neutraliteten torde det för övrigt inte alltid vara så väl beställt. En arbetskonflikt jagar lätt upp lidelserna, och pressen brukar icke försumma tillfället att i dylika situationer elda under känslorna i mer eller mindre uppenbart syfte att gagna den ena eller den andra partens intressen. Med pressens makt över människornas känsloliv blir det nog i allmänhet så, att medborgaren med eller mot sin vilja tvingas att taga ståndpunkt för eller emot någon av parterna. Det skulle vara mycket intressant, om man kunde avläsa stämningen hos t. ex. högermotionärerna, när de i den s. k. samhällsbevarande och naturligtvis rättsvårdande pressen läsa om konflikter ute på arbetsmarknaden. Jag vill naturligtvis icke ett ögonblick betvivla t. ex. herr Tryggers uppriktiga vilja till ett opartiskt bedömande i neutralitetens välförstådda intresse, som han i egenskap av utomstående, alltså frigjord från intressen både på arbetsgivareoch arbetarfronten, intager, men jag undrar likväl om icke herr Trygger i regel obetingat skänker arbetsgivareparten sina sympatier. Och detta vore för övrigt lika naturligt som att jag själv, trots alla bemödanden att försöka se och bedöma objektivt, ändå i regel skänker den andra parten mina sympatier. Så förhåller det sig väl också med den lille affärsmannen, den lille hantverkaren, den ömkansvärda </w:t>
      </w:r>
      <w:r>
        <w:rPr>
          <w:b/>
        </w:rPr>
        <w:t>änkan²</w:t>
      </w:r>
      <w:r>
        <w:rPr>
          <w:b w:val="0"/>
        </w:rPr>
        <w:t>, som försöker draga sig fram som kaféidkerska etc. De äro väl som människor i allmänhet, och även om de för sina ekonomiska intressen skulle helst önska slippa att taga parti i en konflikt mellan arbetsgivare och arbetare, så kunna de nog icke undgå att på</w:t>
        <w:br/>
        <w:br/>
        <w:t>ett mer eller mindre tydligt sätt lägga sina sympatier respektive antipatier i dagen. Strejkande och lockoutade arbetare äro lika litet änglar som lockoutande eller av strejk attackerade arbetsgivare. De flesta av dem äro säkerligen likväl hyggliga och hänsynsfulla människor, men trots att så är förhållandet, kan det naturligtvis inträffa, att de göra sig skyldiga till någonting, som vid närmare eftertanke icke borde få förekomma och följaktligen icke är försvarligt ur en sträng rättsuppfattnings eller rent moralisk synpunkt.</w:t>
        <w:br/>
        <w:br/>
        <w:t xml:space="preserve">Man må säga vad man vill om en sådan företeelse som fackföreningsrörelsen, men man lär icke kunna frånkänna den en mycket stor fostrande betydelse. Det är också ett faktum, att inom de arbetsområden, där denna rörelse en längre tid företrätt arbetareintressena och nått en hög utveckling och där arbetsgivarna lägga sig vinn om att medverka till en god ordning, där äro rättskränkningar av det slag, som motionärerna tagit som förevändning för sina krav på lagstiftning, mycket sällsynta. De flesta av de av motionärerna åberopade fallen — den bekanta konflikten inom färghandelsbranschen i Stockholm, </w:t>
      </w:r>
      <w:r>
        <w:rPr>
          <w:b/>
        </w:rPr>
        <w:t>änkan²</w:t>
      </w:r>
      <w:r>
        <w:rPr>
          <w:b w:val="0"/>
        </w:rPr>
        <w:t xml:space="preserve"> Carlsson etc. — om vilka för övrigt lämnats ganska stridande uppgifter, hänföra sig till sådana områden, där fackföreningsrörelsen icke nått någon större utbredning eller vunnit tillräcklig mognad och där — detta bör icke förbises — arbetsgivarna ofta av missriktad nitälskan om sin egen maktställning onödigt skärpt motsättningarna i deras förhållande till de hos dem anställda och deras organisationer. Icke ens högermotionärerna torde vilja påstå att arbetsgivarna 1 sådana fall kunna göra anspråk på att bli betraktade som tredjeman med rätt till s. k. neutralitet.</w:t>
        <w:br/>
        <w:br/>
        <w:t xml:space="preserve">Det är väl också närmast den s. k. allmänheten, som högermotionärerna ömma för, men om man gör sig närmare underrättad om hur denna allmänhet uppträtt under t. ex. konflikten inom färghandelsbranschen, finner man att den, 1 varje fall den delen som framträtt som anklagare i de av högermotionärerna åberopade och av högerpartiets valorganisation införskaffade intygen, tagit ett ganska bestämt parti för den ena parten i konflikten. Det är också ett, jag vågar säga, sorgligt faktum, att man från visst håll, där man haft intresse av att söka sak mot arbetarorganisationerna, formligen provocerat s. k. rättskränkningar. Jag kan icke underlåta, herr talman, att erinra om vad den riksbekanta </w:t>
      </w:r>
      <w:r>
        <w:rPr>
          <w:b/>
        </w:rPr>
        <w:t>änkan²</w:t>
      </w:r>
      <w:r>
        <w:rPr>
          <w:b w:val="0"/>
        </w:rPr>
        <w:t xml:space="preserve"> Carlsson, numera </w:t>
      </w:r>
      <w:r>
        <w:rPr>
          <w:b/>
        </w:rPr>
        <w:t>fru²</w:t>
      </w:r>
      <w:r>
        <w:rPr>
          <w:b w:val="0"/>
        </w:rPr>
        <w:t xml:space="preserve"> Andersson — jag åberopar </w:t>
      </w:r>
      <w:r>
        <w:rPr>
          <w:b/>
        </w:rPr>
        <w:t>änkan²</w:t>
      </w:r>
      <w:r>
        <w:rPr>
          <w:b w:val="0"/>
        </w:rPr>
        <w:t xml:space="preserve"> Carlsson därför, att herr Trygger själv åberopat </w:t>
      </w:r>
      <w:r>
        <w:rPr>
          <w:b/>
        </w:rPr>
        <w:t>henne²</w:t>
      </w:r>
      <w:r>
        <w:rPr>
          <w:b w:val="0"/>
        </w:rPr>
        <w:t xml:space="preserve"> i sin motion — anförtrodde en tidning, sedan </w:t>
      </w:r>
      <w:r>
        <w:rPr>
          <w:b/>
        </w:rPr>
        <w:t>hon²</w:t>
      </w:r>
      <w:r>
        <w:rPr>
          <w:b w:val="0"/>
        </w:rPr>
        <w:t xml:space="preserve">, efter att ha äktat en fackföreningsmedlem och därför råkat i onåd hos sina beskyddare inom högerpartiets valorganisation, nämligen att </w:t>
      </w:r>
      <w:r>
        <w:rPr>
          <w:b/>
        </w:rPr>
        <w:t>hennes²</w:t>
      </w:r>
      <w:r>
        <w:rPr>
          <w:b w:val="0"/>
        </w:rPr>
        <w:t xml:space="preserve"> beskyddare hade mot viss ersättning anställt en person med uppgift att i </w:t>
      </w:r>
      <w:r>
        <w:rPr>
          <w:b/>
        </w:rPr>
        <w:t>hennes²</w:t>
      </w:r>
      <w:r>
        <w:rPr>
          <w:b w:val="0"/>
        </w:rPr>
        <w:t xml:space="preserve"> kafé tjänstgöra som — den förorättade allmänhetens förespråkare! </w:t>
      </w:r>
      <w:r>
        <w:rPr>
          <w:b/>
        </w:rPr>
        <w:t>Hon²</w:t>
      </w:r>
      <w:r>
        <w:rPr>
          <w:b w:val="0"/>
        </w:rPr>
        <w:t xml:space="preserve"> förklarade, att detta engagemang föranlett det mesta bråket i det blockerade kaféet, och sedan </w:t>
      </w:r>
      <w:r>
        <w:rPr>
          <w:b/>
        </w:rPr>
        <w:t>hon²</w:t>
      </w:r>
      <w:r>
        <w:rPr>
          <w:b w:val="0"/>
        </w:rPr>
        <w:t xml:space="preserve"> gjort sig kvitt personen i fråga, hade varken </w:t>
      </w:r>
      <w:r>
        <w:rPr>
          <w:b/>
        </w:rPr>
        <w:t>hon²</w:t>
      </w:r>
      <w:r>
        <w:rPr>
          <w:b w:val="0"/>
        </w:rPr>
        <w:t xml:space="preserve"> eller den allmänhet, som </w:t>
      </w:r>
      <w:r>
        <w:rPr>
          <w:b/>
        </w:rPr>
        <w:t>hon²</w:t>
      </w:r>
      <w:r>
        <w:rPr>
          <w:b w:val="0"/>
        </w:rPr>
        <w:t xml:space="preserve"> betjänade (d. v. s. s. k. tredje man) haft någon större anledning att beklaga sig.</w:t>
        <w:br/>
        <w:br/>
        <w:t xml:space="preserve">Ja, herr talman, jag vet ju att det här åberopade fallet icke längre tillmätes något större värde i de kretsar, där man slagit sig till riddare för tredje mans rätt till neutralitet, och hade </w:t>
      </w:r>
      <w:r>
        <w:rPr>
          <w:b/>
        </w:rPr>
        <w:t>änkans²</w:t>
      </w:r>
      <w:r>
        <w:rPr>
          <w:b w:val="0"/>
        </w:rPr>
        <w:t xml:space="preserve"> giftermål med fackföreningsmedlemmen Andersson inträffat, innan högermotionerna väcktes, skulle det väl icke ha kommit att åberopas i motionerna. Men fallet är å andra sidan onekligen ganska lärorikt just med avseende på vad jag velat framhålla, nämligen att det icke alltid är så helt beställt med dem, som uppträda i tredje mans kåpa.</w:t>
        <w:br/>
        <w:br/>
        <w:t>Utan att vilja förneka, att det kan förekomma fall, då verklig tredje mans, alltså en utanför arbetskonflikterna stående, i ordets fulla mening neutral persons rätt trädes för nära, har jag ansett mig böra lägga huvudvikten vid att framföra sådana synpunkter och fakta, som motionärerna antingen icke velat eller icke vetat att bidraga med men som icke förty förtjäna att beaktas i</w:t>
        <w:br/>
        <w:br/>
        <w:t>detta sammanhang. Jag önskar på så sätt medverka till en mera allsidig och 4ng. tredje vå . : 3 . ALI - 8 SR mans neutrali-</w:t>
        <w:br/>
        <w:br/>
        <w:t>varför icke mera objektiv skildring av förhållandena än motionärerna kunna tet vid arbets-</w:t>
        <w:br/>
        <w:br/>
        <w:t>göra anspråk på att ha åstadkommit — jag tänker nu närmast på högermokonflikter.</w:t>
        <w:br/>
        <w:br/>
        <w:t>intager t. ex. den underordnade arbetsledarens ställning eller annan hos arbets-</w:t>
        <w:br/>
        <w:br/>
        <w:t>givare anställd, vilken på grund av sin säregna mellanställning ofta kommer</w:t>
        <w:br/>
        <w:br/>
        <w:t>att klämmas mellan sköldarna under striderna på arbetsmarknaden. Denne</w:t>
        <w:br/>
        <w:br/>
        <w:t>tredje man tyckas högermotionärerna och förresten även bondeförbundsmo-</w:t>
        <w:br/>
        <w:br/>
        <w:t>tionärerna alldeles ha förgätit. Förmän och verkmästare och med dem jäm-</w:t>
        <w:br/>
        <w:br/>
        <w:t>förliga befattningshavare göra emellertid i allmänhet, med fullt fog förresten,</w:t>
        <w:br/>
        <w:br/>
        <w:t>gällande, att de böra förskonas från att taga parti i konflikter mellan arbets-</w:t>
        <w:br/>
        <w:br/>
        <w:t>givare och arbetare respektive deras organisationer. De hävda den uppfatt-</w:t>
        <w:br/>
        <w:br/>
        <w:t>ningen, icke minst med hänsyn till den ömtåliga ställning som de intaga inom</w:t>
        <w:br/>
        <w:br/>
        <w:t>arbetsföretaget och med omtanke om önskvärdheten att under normala förhål-</w:t>
        <w:br/>
        <w:br/>
        <w:t>landen kunna samarbeta både med arbetsgivaren och arbetarna utan onödiga</w:t>
        <w:br/>
        <w:br/>
        <w:t>friktioner och under ömsesidigt förtroende. Tyvärr förhåller det sig emeller-</w:t>
        <w:br/>
        <w:br/>
        <w:t>tid i allmänhet så, att arbetsgivarna icke äro villiga att erkänna deras krav</w:t>
        <w:br/>
        <w:br/>
        <w:t>på rätt till neutralitet. Det har ofta hänt att en underordnad arbetsledare un-</w:t>
        <w:br/>
        <w:br/>
        <w:t>der en strejk eller lockout kommenderats till att utföra sådant arbete, som</w:t>
        <w:br/>
        <w:br/>
        <w:t>oundvikligen skulle ställa honom i harnesk mot de av strejken eller lockouten</w:t>
        <w:br/>
        <w:br/>
        <w:t>berörda arbetarna. Om han erinrat om att sådana uppdrag ligga utanför ramen</w:t>
        <w:br/>
        <w:br/>
        <w:t>för hans naturliga och i hans arbetsavtal stipulerade skyldigheter, har han</w:t>
        <w:br/>
        <w:br/>
        <w:t>ställts inför alternativet att antingen böja sig för arbetsgivarens dekret eller</w:t>
        <w:br/>
        <w:br/>
        <w:t>förlora sin anställning. Sveriges arbetsledarförbund har därför såsom en av</w:t>
        <w:br/>
        <w:br/>
        <w:t>sina viktigaste uppgifter åtagit sig att bereda skydd åt arbetsledare, vilka</w:t>
        <w:br/>
        <w:br/>
        <w:t>bringats i en sådan utomordentligt svår situation. Förbundet har upprättat</w:t>
        <w:br/>
        <w:br/>
        <w:t>en särskild fond, den s. k. skyddsfonden, och i stadgarna för denna heter det:</w:t>
        <w:br/>
        <w:br/>
        <w:t>»I konflikter mellan arbetsgivare och arbetare är medlem av förbundet skyldig utföra sådana arbeten, som ingå i hans dagliga verksamhet och därutöver deltaga i skyddsarbeten. Med skyddsarbeten förstås sådana arbeten, vilka icke utan skada på byggnader, material och djur kunna uppskjutas. Däremot kan medlem icke åläggas utföra produktivt arbete.»</w:t>
        <w:br/>
        <w:br/>
        <w:t>Arbetsledarförbundet vill alltså hävda en neutral hållning i konflikter mellan arbetsgivare och arbetare. Men, som sagt, arbetsgivarna äro i allmänhet icke benägna att erkänna denna rätt till neutralitet och på så sätt uppstå tvister, vilka kunna få till följd, att den neutralitetshävdande arbetsledaren göres brödlös och följaktligen tillfogas både ekonomisk och ideell skada.</w:t>
        <w:br/>
        <w:br/>
        <w:t>Nu skulle jag gärna vilja veta, om motionärerna dela arbetsgivarnas uppfattning i detta avseende eller om de möjligen med den av dem påyrkade lagstiftningen även vilja bereda ett skydd åt sådana anställdas, enligt min mening 1 varje fall, fullt berättigade anspråk på att få vara neutrala i tvister mellan arbetsgivare och arbetare och deras organisationer. Jag fruktar, herr talman, att man icke är beredd att draga en sådan konsekvens av sitt krav på lagstiftning till skydd för tredje mans rätt. Men om man här svävar på målet eller rent av lämnar ett negativt svar, ja, då kan det icke hjälpas, att den upphöjda opartiskhet, som motionärerna vilja giva sig sken av att företräda, på goda grunder kan betvivlas, och detta utgör enligt min mening ett mycket starkt skäl för ståndpunktstagandet mot motionerna. I avvaktan på svaret på den fråga, som jag nu framställt, skulle jag kunna avstå från att nu orda vidare om s. k. tredje mans rätt, men jag nödgas, särskilt med anledning av herrar Westmans och Johansons i Hallagården reservation, framställa ännu en fråga, som det är av stor vikt att få klarlagd.</w:t>
        <w:br/>
        <w:br/>
        <w:t>Enligt dessa reservanters och motsvarande motionärers krav skulle skadeståndsskyldighet inträda t. ex. i det fall, då maning i en eller annan form</w:t>
        <w:br/>
        <w:br/>
        <w:t>att deltaga i stridsåtgärd ställes till annan än stridande organisationsmedlemmar. Vad betyder detta? Låt oss antaga, att en fackförening i en tidning uppmanar allmänheten att stödja den i dess strävan att t. ex. hävda föreningsrätten och förhandlingsrätten genom att respektera en blockad eller bojkott. Skall i ett sådant fall fackföreningen anses ha gjort sig skyldig till en lagöverträdelse, som kan medföra skadeståndsförpliktelse? Jag går naturligtvis ut ifrån att uppmaningen erhållit en i övrigt lagligt sett och ur den allmänna rättsuppfattningens synpunkt oantastlig och oklanderlig form. Kan det verkligen anses vara rimligt, att under sådana förhållanden den uppmanande föreningen skall löpa risken att bli skadeståndsskyldig? Vem skall för övrigt i ett sådant fall ha rätt att göra anspråk på skadestånd? Såvitt jag kan förstå, skulle det väl närmast bli den part, mot vilken stridsåtgärderna riktas, som härvidlag kunde utnyttja lagstiftningen. Men en sådan part är ju i regel icke att betrakta som s. k. tredje man.</w:t>
        <w:br/>
        <w:br/>
        <w:t>Det bör ursäktas mig, att jag icke kunnat komma riktigt underfund med bondeförbundsmotionerna, respektive herrar Westmans och Johansons i Hallagården reservationer i detta stycke. Av allt att döma skulle emellertid en lagstiftning enligt där angivna riktlinjer komma att praktiskt taget omöjliggöra varje offentlig kommunikation i form av blockadoch bojkottmeddelanden mellan arbetarorganisationerna och allmänheten, av vilken ju man måste förutsätta, att en ganska stor del ofta ingenting hellre önskar än att få bistå en fackförening; jag tänker naturligtvis härvidlag närmast på den delen av allmänheten, som utgöres av arbetare. Däremot skulle väl arbetsgivareorganisationernas möjligheter att medelst konfidentiella cirkulär och andra brevledes eller telefonledes förmedlade uppmaningar till andra än deras medlemmar förbli oinskränkta. Kan detta vara ett utslag av den opartiskhet, som lagstiftaren bör vara mån om att bestå sig med? Hur rimmar detta för resten med samma reservanters förklaring, att man bör framgå med så stor försiktighet, så att man förebygger ogrundade misstankar, att bakom varje lagstiftningsåtgärd på detta område skulle ligga ett syfte att komma åt arbetarnas organisationer?</w:t>
        <w:br/>
        <w:br/>
        <w:t>Jag skulle också, i förbigående sagt, vara intresserad av att veta, vilka konsekvenser reservanternas förslag i det av mig åsyftade stycket kunna tänkas komma att få med avseende på vår tryckfrihetsförordning. Jag förmodar att herr Westman kommer att stilla min nyfikenhet på den punkten.</w:t>
        <w:br/>
        <w:br/>
        <w:t>Såsom inledningsvis erinrades om, förefinnes den skiljaktigheten mellan de nu senast berörda motionerna och den i anslutning till dem av herrar Westman och Johanson i Hallagården avgivna reservationen å ena sidan samt herr Tryggers och herr Lindmans m. fl. motioner och herr von Geijers m. fl. reservation å andra sidan, att de sistnämnda sträcka sig vida utöver de rågångar, inom vilka tredje man brukar hålla till. Jag nödgas därför ägna någon uppmärksamhet åt högermotionerna även i den delen, vari de skilja sig från de övriga. Jag tror, att jag härvidlag kan fatta mig ganska kort.</w:t>
        <w:br/>
        <w:br/>
        <w:t>Jag hyser, herr talman, både vördnad och respekt för de framstående representanter för högerpartiet, som satt sina namn främst under dessa motioner, men jag kan därför icke underlåta att karakterisera motionernas innehåll såsom ganska illa övertänkt. Syftet med motionerna förstå vi ju alla. Låt vara att man även i dem erkänner »fackorganisationernas stora betydelse såväl för de egna medlemmarna som för samhället som helhet och det ekonomiska och sociala tillståndet i landet» och att man ömmar, som det vidare heter, för »fackföreningsrörelsens strävan att socialt, kulturellt och ekonomiskt höja vårt lands arbetarklass» — låt vara att dessa motionärer icke velat bli misstänkta för en fientlig hållning mot fackföreningsrörelsen — man kan likväl, herr talman, icke värja sig för den misstanken, att syftet med ifrågavarande motioner är</w:t>
        <w:br/>
        <w:br/>
        <w:t>att bereda arbetarorganisationerna svårigheter eller i varje fall att försöka ord- Ang. tredje na det så, att de endast med den allra största möda skall kunna fullfölja sin mans neutralibetydelsefulla uppgift. fet, vid, arbeta</w:t>
        <w:br/>
        <w:br/>
        <w:t>Jag är angelägen om att än en gång få uttryckligt förklara att jag icke vill ort) bagatellisera de uttryck för en missriktad uppfattning om fackföreningsrörelom sens uppgift och metoder, som här och var förmärkts och som givit anledning till klagomål. Det är att beklaga, icke minst för fackföreningsrörelsens egen skull, att fall inträffat, som givit vid handen att organisationer eller medlemmar av sådana åsidosatt hänsynen till rätten om ordningen i samhället, men finns det tillräcklig anledning att med tanke på dessa undantagsfall tillgripa en lagstiftning av den omfattning och den karaktär, som högermotionerna påyrka? Kan man överhuvud taget förutsätta att det skall bli möjligt att med lagstiftning komma åt dylika tendenser utan att sätta vapen i händer på dem, som gärna önska använda varje tillfälle för att komma åt fackföreningsrörelsen som sådan? För min del betvivlar jag, att detta är möjligt.</w:t>
        <w:br/>
        <w:br/>
        <w:t>För övrigt anser jag att andra lagutskottet har rätt, då det framhåller, att i den mån övergrepp av den art som antydas i högermotionerna, verkligen förekomma, giver gällande lag möjligheter att beivra dem. Jag tänker nu främst på det påstådda missbruket av strejkoch blockadvaktsystemet. I högermotionerna åberopas särskilt de klagomål, som framfördes av de i fjol höst blockerade färghandelsfirmorna i Stockholm i en skrivelse till överståthållarämbetet. Enligt i pressen lämnat meddelande kom polismästaren under prövningen av detta ärende till det resultatet, att de påtalade blockadmeddelandena icke voro av. kränkande eller förargelseväckande natur och att det följaktligen icke förefanns anledning för polisen att ingripa mot dem. Polismästaren indelade de företeelser, som hade samband med blockadoch bojkottförfarandet, i fyra kategorier:</w:t>
        <w:br/>
        <w:br/>
        <w:t>3. Utdelande av meddelandena på ett sätt som är hindrande för trafiken.</w:t>
        <w:br/>
        <w:br/>
        <w:t>4. Uppkomsten av folksamlingar på gatan eller trottoaren utanför affärerna, varigenom trafiken hindras eller allmän förargelse väckes.</w:t>
        <w:br/>
        <w:br/>
        <w:t>Beträffande förstnämnda kategori förklarade polismästaren, att något ingripande icke är påkallat och befogat. I fråga om de tre sistnämnda förhåller det sig annorlunda. Polisen anser sig ha både rätt och skyldighet att ingripa i dylika fall. Den kan göra det även i fråga om den förstnämnda kategorien, därest blockadeller bojkottmeddelandet är kränkande eller förargelseväckande eller förbundet med uppmaning till våld eller förutsätter eljest användande av brottsliga medel. Men en enkel förklaring av blockad eller bojkott är icke en rättsstridig handling och ett tillkännagivande av sådan art om blockad eller bojkott är icke och kan icke gärna anses som förargelseväckande.</w:t>
        <w:br/>
        <w:br/>
        <w:t>Polismästaren i Stockholm har alltså kommit till det resultatet, att nu gällande lagstiftning är tillräcklig för upprätthållande av ordning och beivrande av rättskränkningar. Det är visserligen sant att högermotionärerna ha en helt annan uppfattning, men jag undrar, om icke man ändå måste sätta mera tilltro till polismästarens omdöme i denna sak. Men högermotionärerna önska tydligen att få hela blockadoch bojkottsystemet förklarat såsom olagligt. Polismästarens utlåtande torde emellertid grunda sig på ett betydligt vederhäftigare material än det, som stått till motionärernas förfogande i pressen och hos Allmänna valmansförbundets byrå för näringsoch arbetsfrihet. Att en så-</w:t>
        <w:br/>
        <w:br/>
        <w:t>dan lagstiftning som högermotionärerna kräva praktiskt taget skulle komma att drabba endast arbetarparten bekymrar antagligen dessa motionärer föga. Arbetsgivarna och deras organisationer skulle ju obehindrat kunna tillämpa sitt blockadoch bojkottsystem även i fortsättningen, ty det undandrager sig i allmänhet offentlig kontroll.</w:t>
        <w:br/>
        <w:br/>
        <w:t>Jag ber även att få fästa kammarens uppmärksamhet därpå, att högermotionärerna förklarat, att »spörsmålet om fackorganisationernas kampmetoder måste upptagas till prövning i hela dess vidd». Det påyrkas alltså en utredning av väldiga dimensioner. Även strejkerna och lockouterna i allmänhet skulle, att döma av denna förklaring, göras till föremål för utredning med tanke på att få till stånd en lagstiftning i syfte att reglera dessa kampmetoders användande. Jag går ut ifrån att man nu inte umgås med planer på att helt och hållet förbjuda dem. Härvidlag kan man likväl ieke undgå att komma in på frågan om intressetvisternas slitande. Ha möjligen högermotionärerna tänkt sig en lagstiftning, som skulle ha till uppgift att påbjuda t. ex. obligatoriskt skiljedomsförfarande beträffande sådana tvister? I så fall kunna de väl inte ens räkna med Svenska arbetsgivareföreningens bifall.</w:t>
        <w:br/>
        <w:br/>
        <w:t>Till sist ett par ord om själva yrkandet i högermotionerna. Såväl där som i den av herr von Geijer m. fl. avgivna reservationen talas det endast om övergrepp från de — jag skall citera ordagrant ur klämmen — »i näringslivet verksamma organisationernas sida». Detta föranleder mig att fråga, om det icke är meningen, att den påyrkade lagstiftningen skulle avse bervrande av övergrepp från t. ex. enskilda arbetsgivares sida i samband med arbetskonflikter? Man kan ju mycket väl tänka sig, att ett utanför arbetsgivareorganisationen' befintligt bolag — för resten även ett, tillhörande arbetsgivareorganisationen — kan vidtaga åtgärder i samband med en arbetskonflikt, som mycket hårt drabba tredje man och kränka hans rätt till neutralitet, liksom de överhuvud taget kunna göra ett otillbörligt intrång i arbetsoch näringsfriheten och i enskild självbestämningsrätt. Även på denna punkt torde det vara önskvärt att få bättre upplysning än vad som kunnat erhållas i högermotionerna.</w:t>
        <w:br/>
        <w:br/>
        <w:t>Herr von Sydow lämnade delvis sådana upplysningar i sitt inledningsanförande. Han grupperade de fall, då en lagstiftning skulle erfordras, i fyra kategorier. Det var först sådana, där stridsåtgärder vidtagas för ändamål, som inte ha samband med förhållandet mellan arbetsgivare och arbetare. Herr von Sydow erinrade härvidlag särskilt om de strejker — för resten ganska enstaka strejker — som förekomma i samband med opinionsyttringen till förmån för Sacco och Vanzetti. Han nämnde i detta sammanhang också den finska hamnarbetarstrejken och det Svenska transportarbetareförbundets sympatiblockad. Jag överlämnar till herr Lindley att beträffande den delen av herr von Sydows anförande ingå på svaromål. Jag förmodar nämligen, att han kan den saken mycket bättre än jag. Nu ber jag endast såsom ett allmänt uttalande med anledning av herr von Sydows yttrande få erinra därom, att ett samarbete av det slag, som förekommer mellan arbetarorganisationerna, internationellt och skandinaviskt, och som kan taga sig uttryck i s. k. sympatiåtgärder, även förekommer inom arbetsgivarvärlden. Arbetsgivarna ha ju visserligen inte bruk för en sådan stridsmetod som blockad av arbete, men det förekommer, herr von Sydow — det har i varje fall förekommit — att arbetsgivarorganisationer igångsatt bojkott mot strejkande eller lockoutade arbetare i ett annat land än deras hemland. Jag erinrar om att under en lockout inom byggnadsindustrien i Skåne utfärdades svarta listor över de lockoutade arbetarna, vilka listor tillställdes de danska byggmästarna. Det är klart, att häremot kan herr von Sydow invända: nåväl, ett sådant tillvägagångssätt erkänner inte jag såsom berättigat, och lagstiftningen bör även försöka komma åt det. Men häremot måste jag göra den invändningen, att man möjligen med en lagstiftning kan komma åt en</w:t>
        <w:br/>
        <w:br/>
        <w:t>sådan blockad, som den herr von Sydow talade om med hänvisning till den fin- Ang. tredje. ska hamnarbetarstrejken, men det torde, så vitt jag förstår, bli mycket svårt mans pA att beivra t. ex. en bojkott av arbetare, ty en sådan sker i regel inte offentligt, kitt utan påbjudes i konfidentiella cirkulär. Med bästa vilja i världen lär man inte (Forts.) kunna åstadkomma en lagstiftning på detta område, som kan tillämpas all-</w:t>
        <w:br/>
        <w:br/>
        <w:t>sidigt.</w:t>
        <w:br/>
        <w:br/>
        <w:t>Den andra kategorien, som herr von Sydow nämnde, gällde sådana fall, då någon tvingas att bli medlem av en organisation. Den saken har Ju redan berörts i motionerna, och jag har delvis varit inne på den i mitt anförande. Jag vill bara fråga herr von Sydow, om han är benägen att taga konsekvensen på det sättet, att lagstiftningen också skall äga tillämpning, då arbetsgivare försöker tvinga arbetare att gå ut ur organisationen! Detta har förekommit i stor utsträckning förut, och det förekommer tyvärr ännu — dock måhända numera icke inom Svenska arbetsgivareföreningens verksamhetsområde. I samband med strejken inom färghandelsbranschen i Stockholm torde metoden ha praktiserats med en viss framgång. Jag tror nog, att herr von Sydow skall kunna få mycket intressanta upplysningar om vad som förekom på vissa arbetsplatser vid det tillfället. |</w:t>
        <w:br/>
        <w:br/>
        <w:t>Den tredje av herr von Sydow åberopade kategorien av fall, då en lagstiftning skulle vara nödvändig, gäller tredje man, Om det har jag redan yttrat mig.</w:t>
        <w:br/>
        <w:br/>
        <w:t>Beträffande slutligen den fjärde kategorien var det ju fråga om åtgärder till skydd för arbetsvilliga. Herr von Sydows yttrande om den saken ger mig endast anledning att fråga: kan man inte anse, att Äkarpslagen räcker till härvidlag? Jag tycker verkligen, att den är så tillräckligt omfattande och sträng, att den inte skulle behöva någon komplettering.</w:t>
        <w:br/>
        <w:br/>
        <w:t>Ja, herr talman, jag har redan allt för länge frestat kammarens tålamod. Visserligen skulle jag ha lust att yttra åtskilligt mera, t. ex. med anledning av herr von Sydows åberopande av den utländska lagstiftningen. Men jag nöjer mig med att ställa den frågan till herr Sydow: äro i Danmark, Norge, Finland och England, där man genomfört en sådan lagstiftning, förhållandena överhuvud taget bättre än i Sverige? Jag har det intrycket, att förhållandena i t. ex. Norge äro mycket sämre än i Sverige, trots den ganska drakoniska lagstiftning, som finnes i det landet.</w:t>
        <w:br/>
        <w:br/>
        <w:t>Herr talman! Ödet eller rättare sagt de partipolitiska intressena ha fogat det så, att jag, då jag nu talat för bifall till utskottets hemställan, endast kunnat företräda den delen av utskottet, som utgöres av oss socialdemokrater. Det förhåller sig ju emellertid så, att de folkfrisinnade representanterna ha från delvis andra utgångspunkter än vi kommit till samma resultat, nämligen att motionerna icke böra till någon riksdagens åtgärd föranleda. Men för att rädda sin själ ha de föreslagit en annan motivering för avslagsyrkandet än utskottets. Då kammaren går att besluta i detta ärende, har den alltså mycket att välja på. NSplittringen i utskottet ger vid handen, att ärendet är av den beskaffenhet, att kammaren gör klokt, om den ställer sig avvaktande. Kammaren kan i så fall taga den regering som auktoritet, i vilken ett par av de främsta motionärerna, herrar Lindman och Trygger, innehade excellensposterna. Denna regering lät som bekant igångsätta den nu pågående utredningen och fastslog — som herr Österström redan meddelat — att först när denna utredning verkställts, blir det möjligt att bilda sig en uppfattning om de åtgärder, som ur allmän synpunkt befinnas kunna och böra ifrågakomma. Av särskild betydelse var samma regerings förklaring, att man bör kunna förvänta, att med utredningsresultatet som underlag överläggningar mellan huvudparternas organisationer skola med framgång kunna upptagas i syfte att söka undgå stridsmetoder, sådana som dem, som här är fråga om. Denna förklaring synes äga direkt</w:t>
        <w:br/>
        <w:br/>
        <w:t>tillämpning på de av herrar Lindman och Trygger väckta motionerna, och det är sannerligen ägnat att väcka förvåning, att de förutvarande statsoch utrikesministrarna utan vidare offrat densamma på partipolitikens altare.</w:t>
        <w:br/>
        <w:br/>
        <w:t>Understrykande den nu åberopade förklaringen av herrar Lindmans och Tryggens regering ber jag, herr talman, att få yrka bifall till utskottets hemställan.</w:t>
      </w:r>
    </w:p>
    <w:p>
      <w:pPr>
        <w:pStyle w:val="Heading2"/>
      </w:pPr>
      <w:r>
        <w:t>2. Anders Fränden (Högerns riksdagsgrupp, man)</w:t>
      </w:r>
    </w:p>
    <w:p>
      <w:r>
        <w:rPr>
          <w:b w:val="0"/>
        </w:rPr>
        <w:t>Herr talman! Den fråga, som är uppe till behandling här i dag, tilldrar sig den största uppmärksamhet ute i hela vårt land. Otaliga äro de personer, som med spänning i dag följa våra överläggningar, och frågeställningen är den: Skall den enskilde erhålla samhällets skydd vid utövandet av sin lagliga näring, eller skall han på nåd och onåd utlämnas till maktkrävande organisationers godtycke med alla de sorgliga följder, varpå vår egen erfarenhet och pressens meddelande ge oss så rikhaltiga exempel.</w:t>
        <w:br/>
        <w:br/>
        <w:t>Näringslivets betryck, vars följder blivit ökad arbetslöshet och i övrigt försvårade utkomstmöjligheter, gör denna fråga ytterligt aktuell icke blott för de direkt berörda utan för hela vårt folk. Att de socialistiska och i någon mån även de syndikalistiska fackföreningarnas arbetsmetoder bidragit till arbetslösheten och framför allt stå hindrande i vägen för en ändring till det bättre torde vara fullt bevisat. Vi ha snart kommit i det läget, att endast kraftiga ekonomiska sammanslutningar kunna reflektera på någon företagsamhet i detta land. För den enskilde medborgaren med begränsade ekonomiska resurser är risken att igångsätta arbeten i regel alltför stor. Den enskilde arbetaren, som icke vill låta sig inpiskas uti fackföreningar av olika slag. förföljes och göres om möjligt utan existensmöjligheter. Övergreppen mot tredje man i konflikter på arbetsmarknaden äro förvisso i tillräcklig grad konstaterade genom vad som förekommit under de senare åren.</w:t>
        <w:br/>
        <w:br/>
        <w:t>Exempel härpå kan helt säkert anses överflödigt, men jag kan inte underlåta att referera något ur en skrivelse, som just i dag kommit mig till handa från en handlande i min egen hemstad Östersund. Anledningen till förföljelsen, som är riktad mot en byggmästare, är 1 detta som så många andra fall, att fackföreningarna icke fått monopol på bygget. Den nämnda firman däruppe har erhållit en skrivelse, daterad den 3 maj och lydande på följande sätt:</w:t>
        <w:br/>
        <w:br/>
        <w:t>»På förekommen anledning få vi härmed hemställa hos Eder att om Ni har några leveranser av byggnadsmaterialier till Byggm. N. N., att Ni omedelbart inställer leveranserna till nämnda Byggm. oavsett arbetsplats, detta på grund av att våra organisationer ligger i konflikt med N. N. Skulle Ni mot vår förmodan ej hörsamma vår anhållan kommer vi att vidtaga åtgärder för att byggnadsmaterialier levererade genom Eder firma ej kommer att användas å de arbetsplatser våra medlemmar har anställning. Utbeder vi oss härmed en skriftl. förbindelse från Eder sida om upphörande av leveranser tills ordnade förhållanden blivit genomförda mellan nämnda byggm. och våra avdelningar. Svar härå emotses omgående. Uteblir detta betraktas det från vår sida som en vägran från Eder att beakta vår hemställan.» :</w:t>
        <w:br/>
        <w:br/>
        <w:t>Skrivelsen är undertecknad av de samverkande byggnadsfackförbundens platsorganisation i Östersund.</w:t>
        <w:br/>
        <w:br/>
        <w:t>Här är då att märka, att denne byggmästare inte har organiserat folk,</w:t>
        <w:br/>
        <w:br/>
        <w:t>utan han har oorganiserat folk, och han har ingen strid med sina arbetare, vare sig lönestrid eller annan strid, men likafullt blir han antastad på det där sättet. Denne handelsman i Östersund slutar sin skrivelse:</w:t>
        <w:br/>
        <w:br/>
        <w:t>»Om förhållandena få utvecklas på sätt i brevet antydes måste varje sunt tänkande människa förstå att all verksamhet så småningom måste avstanna, med ty åtföljande arbetslöshet.» |</w:t>
        <w:br/>
        <w:br/>
        <w:t xml:space="preserve">Ja, man behöver ju inte gå till Östersund för att taga exempel. Därtill ha vi alltför många ifrån staden Stockholm, vilka ligga inom mycket nära tid. Där ha funnits arbetslag, som ha åtagit sig ett arbete utan att först ha frågat fackföreningarna eller fått deras tillstånd. Dessa arbetare ha, man vågar säga, övervakats som brottslingar, och om deras arbetsplatser inte bevakats av poliser, så ha de behandlats på ett alldeles beklagligt sätt. Till och med deras </w:t>
      </w:r>
      <w:r>
        <w:rPr>
          <w:b/>
        </w:rPr>
        <w:t>hustrur²</w:t>
      </w:r>
      <w:r>
        <w:rPr>
          <w:b w:val="0"/>
        </w:rPr>
        <w:t xml:space="preserve"> ha förföljts på ett sätt, så att det måste förvåna, att någonting sådant kan förekomma. Och vad ha dessa arbetsvilliga, om jag så får kalla dem, egentligen förbrutit? Enligt fackföreningens uppfattning äro de strejkbrytare, men det är att märka, att inom deras arbete ha icke förekommit några strejker eller blockader.</w:t>
        <w:br/>
        <w:br/>
        <w:t>Att förneka, att övergrepp ägt rum, är ju hopplöst, och de erkännas också från de socialistiska fackföreningarnas sida, med bl. a. den motiveringen, att den socialistiska fackföreningsrörelsen är så omfattande, att man ej kan undvika, att bland de anslutna 600,000 någon gång göras misstag och försyndelser, som äro att beklaga, men för vilka rörelsen som helhet ej gärna kan klandras. Denna uppläggning av den socialistiska kritiken mot näringsfrihetsmotionen är så mycket egendomligare som landsorganisationen i sin egen skriftserie samtidigt ger ut en auktoriserad broschyr, vari strejken, blockaden och bojkotten förklaras vara i det allmänna svenska rättsmedvetandet erkända som ej blott lagliga utan till och med billiga, och detta påstående göres utan reservation för de överdrifter, som ägt rum, och för vilka några bevis ej behövas, då känd sak också är erkänd. Genom att taga upp problemet från denna utgångspunkt ha socialisterna och deras fackföreningsrörelse själva angripit, vad det är som här skall diskuteras och beslutas med anledning av föreliggande motion om tredje mans rätt, arbetsoch näringsfrihet i detta land. Fara föreligger, att landets folk får den uppfattningen, att riksdagen verkligen vill fastslå, att strejken, blockaden och bojkotten i sin nuvarande omfattning icke blott äro oantastliga från rättslig åskådning utan jämväl alldeles i sin ordning från allmän medborgerlig synpunkt. Skall vår lagstiftande församling, med den borgerliga majoritet, som dock än så länge finnes 1 densamma, frånhända sig rätten att överhuvud taget bedöma arten av strejkens, blockadens och bojkottens verkningar i varje särskilt fall, och knäsätta den för hela landets befolkning kända praktiken av förföljelser i arbetsstrider, som varit utmärkande för de senare årens kraftmätningar på detta område? Skall verkligen fullkomligt oskyldig tredje man tvingas att taga parti på endera sidan, därför att han placeras mellan hammaren och städet i en intressestrid, som han strängt taget står utanför? Och skall man offentligen kunna nagla fast, genom prickningsannonser och dylikt, att en självständig man begått en försyndelse, för vilken han snart sagt förklaras fågelfri, om han ej vill böja sig för anslutningstvång i viss riktning, eller påtaga sig kontingentoffer, som han anser meningslöst utlagda? Eller skola vi, efter allt vad som under senare tid och icke minst efter den utredning, som av 1929 års regering anbefalles, till en obestämd framtid uppskjuta det skydd, som laglydiga medborgare kunna fordra i ett rättssamhälle?</w:t>
        <w:br/>
        <w:br/>
        <w:t>Här är det ej fråga om att diskutera de framdragna exemplen, ty även om de händelsevis skulle på en eller annan punkt vara tvivelaktiga, så är den allmänna tendensen ej att misstaga sig på, och det går att belysa detta med oräk-</w:t>
        <w:br/>
        <w:br/>
        <w:t>neliga erfarenheter ej minst från landsbygden. Att den socialistiska aktiviteten gått ut över oskyldig tredje man i olika grader, att blockaderna och bojkotterna tagit sig lika hänsynslösa som rättsstridiga uttryck, att man med rent löjlig maktfullkomlighet gjort anspråk på att få reglera efter socialistiskt mönster hela landsändars dagliga förvärvsverksamhet, allt detta är ej i behov av bevis, den saken är klar och vid otaliga tillfällen omvittnad och erfaren. Men skall detta fackföreningarnas ingripande i samhällslivet och enskilda personers verksamhet verkligen genom riksdagens maktlöshet få fortsätta? Detta förefaller otänkbart, och jag anhåller, att man benäget ville se saken ur denna principiella ståndpunkt och ej låter sig förvillas att avslå den föreslagna utredningen genom att hänga upp sig på någon detalj, som för själva den viktiga principens del är av mindre betydelse.</w:t>
        <w:br/>
        <w:br/>
        <w:t>Man måste också undvika att göra detta spörsmål till en diskussionsfråga om arbetsgivareoch arbetarsammanslutningars metoder att komma till rätta med varandra. Den detaljen kan visserligen lagstiftningen i extrema fall också behandla, men den frågan är det här ej meningen att närmare ingå på, ty det problemet ligger vid sidan av föreliggande spörsmål. Den socialistiska landsorganisationen har i den förut omnämnda broschyren sökt försvara fackföreningsövergreppen mot tredje man med hänvisning till det förhållandet, att vissa arbetsgivaresammanslutningar eller enskilda arbetsgivare uppgivas ha accepterat och i praktiken använt metoder, som äro normgivande för de socialistiska fackföreningarna, när dessa söka göra sin diktatur över näringsoch samhällsliv gällande. Det skall ej förnekas, att det hänt och händer, att organisationsoch monopolkraven då och då kunna förenas av båda parterna till, som man väl tror, ömsesidig båtnad, men den här åsyftade lagstiftningen är avsedd att träffa övergrepp i såväl ena som andra fallet; kränkes tredje mans rätt av en arbetsgivaresammanslutning, hemfaller detta givetvis under samma dom, som om en fackförening gör sig skyldig till samma kränkning. För övrigt har kraftmätningen mellan de direkta parterna i näringslivet utkristalliserat metoder och försvarsåtgärder på ömse håll, som bli en sak parterna emellan, men tredje man har ej skyldighet att böja sig för utslagen av vad i denna kraftmätning kan anses tillbörligt att begagna sig av. Träffa metoderna oskyld tredje man, har denne rätt att påkalla lagens makt 1 skydd för sina medborgerliga rättigheter. Detta spörsmål får sålunda ej avgöras i den tron, att det nu skulle vara fråga om att säkra den ena eller andra av de åberopade organisationernas ställning i näringslivet. Det blir den inbördes kraftmätningen mellan de direkt intresserade, som får avgöra den saken inom rimliga och allmänmänskliga gränser, och vederbörande ha ju också utbyggt starka organisationer å ömse håll för att reglera denna kraftmätning. Vad lagstiftningen i detta fall skulle avse är att befria neutral part, som intet hellre önskar än att få vara neutral, från att indragas i en strid, som han ej vill ha med att göra.</w:t>
        <w:br/>
        <w:br/>
        <w:t>Som tredje man i detta sammanhang måste också betraktas arbetare, som vill gå sina egna vägar, eller arbetsgivare, som ej vill böja sig för organisationstvång, från vilket håll det än kommer, och följaktligen måste lagstiftningen avse att skydda självständighetskravet i detta hänseende. Det bör vara det personliga rättsmedvetandet förbehållet att utan tvångsåtgärder handla efter vad som man anser vara rätt och riktigt.</w:t>
        <w:br/>
        <w:br/>
        <w:t>Den inbördes kraftmätningen mellan de två välorganiserade huvudgrupperna, som vårt näringsliv har att uppvisa. må vara vederbörandes ensak att utforma, men lagstiftningen måste se till, att åtgärderna ej träffa näringar, yrken eller enskilda, som ej vilja taga ställning till de olika stridsfrågorna i och för sig utan vilja söka sin utkomst utan att indragas i dessa strider. Alla försök, från vilket håll de än må komma, att i organisations eller påstått in-</w:t>
        <w:br/>
        <w:br/>
        <w:t>tresses namn offentligen eller genom andra åtgärder beröva svensk medborgare Ang. tredje rätten att om sig och sitt själv bestämma, måste tillbakavisas och en sådan lag- FORE SEA stiftning stadfästas i vårt ännu borgerliga land, att av socialistiska fackförkonflikter. eningar hävdade metoder ej av Sveriges folk godkännas såsom varande i över- = (Forts.) ensstämmelse med det allmänna rättsmedvetandet, ännu mindre att de kunna godkännas för hur samhällslivet bör i sin fortsättning utformas. Skulle man ge efter här till skada för en klart borgerlig princip, har riksdagen såvitt jag förstår påtagit sig ett ansvar för en utveckling, vilkens tydliga följder av var och en har kunnat iakttagas. För min personliga del har jag av en klarläggande erfarenhet från Sveriges landsbygd i sin helhet och särskilt från Norrland och från mitt sysslande med dessa spörsmål under ett flertal år fått det klart för mig, att något härvidlag måste göras och göras snart, om vårt land skall undgå att utvecklas i en riktning, som äventyrar vår frihet och självständighet i hithörande frågor och gör oss beroende av tidsströmningar, med vilka vi helst böra ha så litet att göra som möjligt. Ja, herr talman, med den uppfattning jag har i denna fråga är det alldeles klart, att jag nu ber att få hemställa om bifall till den av herr von Geijer m. fl. avgivna reservationen.</w:t>
      </w:r>
    </w:p>
    <w:p>
      <w:pPr>
        <w:pStyle w:val="Heading2"/>
      </w:pPr>
      <w:r>
        <w:t>3. Charles Lindley (Socialdemokraterna, man)</w:t>
      </w:r>
    </w:p>
    <w:p>
      <w:r>
        <w:rPr>
          <w:b w:val="0"/>
        </w:rPr>
        <w:t>Herr talman, mina herrar! Som herrarna finna på sista sidorna av detta betänkande, har undertecknad i ett utlåtande till utskottet försökt försvara den fackliga rörelsen mot en del anmärkningar, som riktats mot densamma, och jag har då bland annat även dragit fram ett fall från år 1908. Detta mitt påpekande av händelserna 1908 har icke skett för att på nytt kasta ljus över den konflikten utan mera för att påvisa, hurusom vederbörande på arbetsgivarhåll kan vidtaga sådana åtgärder, som man här vill ha straffbelagda, utan att de därför behöva riskera att falla under strafflagens bestämmelser, då deras åtgärder, som ju framgår av dessa handlingar, som jag framdragit, betraktas såsom fullt lagliga åtgärder. Men jag har också dragit fram detta exempel för att påvisa, att de dåvarande högerledarna, som nu äro motionärer, inte alls ansågo sig behöva ingripa till skydd för dem, som då hade trakasserats eller rättare sagts förföljts. Dessa högerledare voro fullt på det klara med att ett ingripande då skulle ha blivit till arbetsgivarorganisationens nackdel, och det är det enda skälet, varför man då inte ville ingripa, och det är inte bara högerledarna utan säkerligen en hel del andra ledamöter av denna kammare, som då voro med om att rösta emot, «satt ens en interpellation skulle få framställas till regeringen för att få saken klarerad. De behövde inte muta sitt samvete, utan röstade i överensstämmelese med sin högeruppfattning om vad som var till arbetsgivarnas gagn.</w:t>
        <w:br/>
        <w:br/>
        <w:t>Det där påminner mig om en historia, som jag hörde under min ungdomstid, ifrån Lancashire. Det hade där uppstått ett slagsmål i en by mellan en bybo och en främling. Byfogden, som också var närvarande, kunde inte iakttaga de stridande på grund av att det var skumt. Därför frågade byfogden de kringstående: »Vem ligger överst nu?» Det svarades, att det var Jocke, och då sade byfogden: »Låt dem fortsätta då!» Efter en stund frågade byfogden återigen: »Vem ligger överst nu?» — »Det är främlingen», svarades det. — »Då måste vi ingripa och stoppa slagsmålet», sade byfogden. Det är samma uppfattning, som gör sig gällande litet varstans, att så länge det gagnar den ena parten, är det all right, men om det är till skada för den parten man sympatiserar med, då skall ett ingripande ske.</w:t>
        <w:br/>
        <w:br/>
        <w:t>Som herrarna säkerligen komma ihåg, gällde den här konflikten 1908 först och främst det förhållandet, att man på många platser i vårt land försökte skapa små kooperativa föreningar, som utförde arbete direkt för skeppsredarnas räkning för att därigenom undvika onödiga mellanhänder. Detta ansåg man också på skeppsredarhåll vara gagneligt, och det har nog visat sig också, att det var det, ty arbetet utfördes mycket billigt. Jag kan inte förstå, att detta arbete kunde utföras så billigt, då det nu måste betalas många gånger så mycket. Arbetsgivarna ansågo emellertid, att det för framtiden kunde vara farligt, om arbetarna fingo makten alltför mycket i sina händer genom en sådan sammanslutning — de skulle kanske kunna höja priserna — och för att stävja detta, drev man igenom, att stuvarna (mellanhänderna), som ansågo sina intressen hotade genom dessa kooperativa föreningar, varigenom mellanhänderna blevo onödiga, drevos in i arbetsgivarorganisationen och tvingade att tillämpa $ 23, som handlar om rättigheten att antaga och avskeda arbetare. Men man förstår vad rättigheten att avskeda hamnarbetare betydde, då hamnarbetarna ju icke ha något i egentlig mening fast arbete, eftersom en arbetare där inte antages som i andra företag, så att arbetaren står kvar där i sitt arbete, tills han formellt avskedas, utan det går till så, att när det kommer ett fartyg, som skall lossas eller lastas, tar man in folk, och när arbetet med fartyget är färdigt, är deras arbete slut. När nästa fartyg kommer, behöver man inte taga in samma person igen utan man kan taga någon annan. Deras ekonomiska ställning blev därigenom fullständigt ohållbar. De tvingades alltså att upptaga en strid, och det blev en fruktansvärd strid, därför att den utsträcktes över hela landet och kulminerade med Amaltheahistorien, som herrarna nog minnas. Det rådde ett fruktansvärt tillstånd vid den tiden. Arbetsgivarna importerade nämligen utländsk arbetskraft — allt slödder, som man kunde plocka reda på 1 de utländska hamnstäderna — och detta framkallade givetvis mycket stark upphetsning. Så kom arbetsgivarorganisationen med sitt stora lockouthot, att om det inte blev avtalsuppgörelse, skulle det bli allmän lockout, således omfattande alla andra fack i landet. Vi böjde oss då för en påtryckning från landsorganisationen i Sverige och förklarade oss villiga att träffa en uppgörelse. Visserligen gav man oss vissa garantier för att det i varje hamn skulle bli ordnat på det sättet, att det skulle bli en ordinarie kår av hamnarbetare i varje hamn och att arbetet så rättvist som. möjligt skulle fördelas bland dem, vilket skulle innebära en trygghet emot en oriktig tillämpning av 8 23.</w:t>
        <w:br/>
        <w:br/>
        <w:t>Vi trodde då, att saken var klar, men det var den inte, ty det visade sig 1 fortsättningen, att alla dessa kooperativa företag i Norrland blevo bojkottade och utestängda från arbete. Vi vände oss då till förlikningskommissionens ordförartde, envoyén Gänther och begärde hans svar på en fråga i det avseendet. Han lämnade det svaret till oss, att han ansåg uppgörelsen i innebära godkännande av principen om fritt utövande av konkurrens på arbetsmarknaden och att om »åtgärd vidtagits eller vidtages i syfte att på ett systematiskt sätt förhindra eller försvåra någon kooperativ förening i dess fria verksamhet, dylikt förfarande står i strid med den träffade uppgörelsen» att endast lojala medel skulle få användas.</w:t>
        <w:br/>
        <w:br/>
        <w:t>Det fanns nämligen en avtalsuppgörelse med bestämmelse om att inga trakasserier skulle få företagas, men likväl voro dessa arbetare utestängda. Arbetsgivarna, redarna, vände sig också till Gänther, men då svarade han på ett helt annat sätt. Då svarade han, att han inte kunde se annat än att, om redarföreningen träffade avtal med vissa stuvare om utförande av dessa arbeten åt föreningens medlemmar, var det fullständigt riktigt. Om detta nu innebar, att alla dessa kooperativa företag blevo avstängda, var det i det ena fallet en laglig åtgärd men i det andra fallet, om vi skulle försöka tillskansa oss</w:t>
        <w:br/>
        <w:br/>
        <w:t>ett arbete genom blockad eller något sådant, var det lagstridigt och skulle</w:t>
        <w:br/>
        <w:br/>
        <w:t>straffbeläggas! Så kan man förfara enligt en sådan lagstiftning som här i vid arbets.</w:t>
        <w:br/>
        <w:br/>
        <w:t>Det är att märka, att en stor del av dessa stuveriarbetare i Norrland voro små jordbrukare, som hade en liten jordbit och möjligtvis några kreatur. När ett fartyg kom in, togos de ut i tur och ordning till att utföra stuvningsarbetet. Dessa människor blevo utestängda och därigenom berövade möjlighet till det arbete, som de förut utfört, och de nödgades i vissa fall gå ifrån sina små jordbruk och nedlägga sina kooperativa stuveriföreningar, enär dessa icke kunde få något arbete. Vederbörande sågo emellertid mycket kallsinnigt på den saken och ansågo sig inte kunna ingripa. Vi vände oss då till regeringens förlikningskommission, som emellertid sade, att den inte kunde sammanträda igen, ty den hade fullgjort sitt uppdrag och var upplöst. Följaktligen fanns det icke längre någon förlikningskommission. Vi vädjade då till regeringen, att regeringen skulle på nytt sammankalla förlikningskommissionen eller tillsätta en skiljenämnd för att försöka uppnå rättelse i detta fall, men det vidtogs inte någon åtgärd. Det enda, som gjordes, efter vad jag kan förstå, var — och det framgick också av ett yttrande från dåvarande civilministern — att han privat hade vädjat till redarna, men att de inte ville ha någon skiljedomstol tillsatt för att avgöra frågan. De tyckte, att det för deras vidkommande var bra som det var, och då fick det vara. Det är detta, som jag har påtalat, att det verkligen kan förfaras på så sätt, att det i ena fallet räknas som fullt lagliga åtgärder, om arbetsgivarna göra något, men att, om arbetarna skulle försöka uppnå samma resultat, ha vi inte någon annan möjlighet än att genom en blockad företaga en sådan påtryckning, vilket då emellertid anses som olagligt.</w:t>
        <w:br/>
        <w:br/>
        <w:t>Den förste talaren i dagens debatt ansåg, att detta var en så gammal historia — den är 23 år gammal — att man inte borde taga upp den. Jag anser emellertid, att den är så typisk, att den just därför borde anföras.</w:t>
        <w:br/>
        <w:br/>
        <w:t>Den förste talaren, herr von Sydow, framställde också en del anmärkningar emot arbetarrörelsen och framdrog Zacco-Vanzetti-historien. Jag måste i det fallet deklarera att jag och mina kolleger togo avstånd mot dessa föreslagna åtgärder och sade absolut nej till förslaget om vidtagande av strejkåtgärder. Ty vi ansågo, i likhet med herr von Sydow, att vi inte kunde genom en strejk i Sverige öva någon sådan påtryckning på de svenska arbetsgivarna, att den skulle kunna återverka på de amerikanska myndigheterna och att det ju rentav var löjligt att tänka sig en sådan effekt. Det blev icke heller några arbetsnedläggelser värt att tala om. I Stockholm förekom det en sådan, som varade en dag, men den var förresten för tidigt igångsatt av några uppeggade ynglingar. Men hur skulle man på lagstiftningsvägen ha kunnat förhindra detta? Inte skulle man väl kunna förhindra en sådan åtgärd, ty det fanns inte någon organisation, som skulle kunna ställas till ansvar därför! Jag begriper inte, hur en föreslagen lagstiftning skulle kunnat utöva något inflytande på ett sådant fall. Såvitt jag förstår, finns det inte en enda facklig organisation i vårt land, som tillstyrker sådana sympatiarbetsnedläggelser.</w:t>
        <w:br/>
        <w:br/>
        <w:t>Herr von Sydow drog också fram den finska konflikten, och beträffande den måste jag säga, att det fanns nog många skäl, som talade för att vi icke kunde ställa oss neutrala till den. Föret och främst borde vi utöva sympatipåtryckning i rent ekonomiskt självbevarelseintresse. Vi hade ett intresse av att stödja de finska arbetarna, just därför att de åtnjuta så rysligt låga löner, och vidare därför att Sverige ju konkurrerar med Finland i fråga om trävaruutskeppningen. Aven om det icke funnits något annat skäl, borde det ha varit tillräckligt, för att vi skulle utöva påtryckning, om det fanns möjlighet därtill. Här var det emellertid inte fråga om en facklig strid — det är det andra</w:t>
        <w:br/>
        <w:br/>
        <w:t>skälet — utan om en politisk strid, i det att arbetsgivarna vägrat att gå med på en uppgörelse med arbetarna, för att icke arbetarnas politiska ställning i Finland skulle stärkas. Även herr von Sydow erkände ju villigt, att han inte alls var sympatiskt stämd för arbetsgivarnas ståndpunkt, och jag måste ärligt erkänna, att han gjorde vad jag knappast skulle ha trott, att han skulle ha gjort, i det han nämligen redan vid konfliktens början reste över till Finland och försökte tala förnuft med de finska arbetsgivarna. Jag är villig att giva mitt fullaste erkännande åt, att han gjorde allt vad han kunde i det fallet. Han kanske emellertid huvudsakligen gjorde det i avsikt att förhindra, att vi i Sverige skulle bli invecklade i konflikt till skada för de svenska arbetsgivarna — det är möjligt — men i alla fall ansåg han väl, att det vore bättre att få fram en överenskommelse, utan att en stor konflikt skulle sättas igång endast på grund av att vederbörande vägrade att träffa avtal med arbetarna.</w:t>
        <w:br/>
        <w:br/>
        <w:t>Jag tror emellertid inte, att vi kunna taga åt oss något alltför mycket av herr Sydows lovord för att enbart vi i Sverige vidtogo dessa stora påtryckningar, som uraktlätos ifrån andra länder, utan saken ligger nog annorlunda till. För vår del betydde det ingen större uppoffring. Vi blockerade de finska båtarna, men vi ha ju icke någon stor import från Finland, med undantag för importen av kräftor under den säsongen och litet fågel m. fl. varuslag, men för övrigt importera vi ju inte några större varupartier ifrån Finland. De finska trävarorna och trämassan gå till andra länder. Denna lilla påtryckning, som vi gjorde, gällde således mera de reguljära båtarna, den gällde Sveabolagets fartyg, som gå med passagerare till Finland, ävensom de finska passagerarbåtarna. Vi vägrade givetvis att taga befattning med gods, som hade hanterats av strejkbrytare i Finland, och då vi blockerade godset från Finland, vägrade även Sveabolaget att taga emot finskt gods. Sedan ändrade vi blockaden på så sätt, för att tillmötesgå de svenska firmor som hade stora besvärligheter med att få över gods till Finland, att vi själva inlastade gods till Finland även på Sveabolagets båtar, fastän vi inte ville taga befattning med gods, som kom ifrån Finland och som inlastats av strejkbrytare. Vi gjorde således allt vad vi kunde, men vad blev resultatet? Jo, finnarna, som äro ett mycket konstigt släkte, blevo förskräckligt ilskna och började blockera svenska varor, som kommo in till Finland. Sverige skulle straffas, därför att vi ställt oss solidariska med de finska arbetarna. Nu tror man, att vi skola kunna åstadkomma en lagstiftning för att förebygga sådana historier! Det är väl knappast möjligt att på den vägen kunna åstadkomma något dylikt.</w:t>
        <w:br/>
        <w:br/>
        <w:t>Herr Sigfrid Hansson har här allaredan påvisat, att det även på arbetsgivarehåll finns internationella solidaritetsförbindelser och att det inte bara är fråga om att skicka ut svarta listor på bojkottade arbetare, som händelsevis befinna sig i strejk, utan att det även kan gå till på så sätt, att ett företag i Sverige, som även driver rörelse i andra länder, bara överflyttar verksamheten till en avdelning i något annat land, för den händelse det blir en konflikt på bolagets verksamhetsområde här i Sverige. Detta gör man för att undandraga arbetarna denna möjlighet till påtryckning. Det är sådana möjligheter, som arbetsgivarna ha till sitt förfogande, som vi givetvis inte ha.</w:t>
        <w:br/>
        <w:br/>
        <w:t>Man skulle också kunna tänka sig det fallet, att det blev en stor allmän lockout i Sverige och att, om vi då fingo understöd ifrån utlandet allt för länge, även de andra ländernas arbetsgivare skulle kunna etablera sympatilockouter. Arbetsgivarna ha således många möjligheter, fastän de ju inte behöva publicera sina beslut, och det göra de inte heller utan de meddela sig i brev till de olika organisationerna, vilkas antal icke är större än att de kunna få direkta meddelanden var och en. Arbetarna däremot måste, då det kanske gäller tusentals eller hundratusentals medlemmar inom organisationerna, vilka måste bli informerade, använda sig av den öppna krigföringen genom allmän-</w:t>
        <w:br/>
        <w:br/>
        <w:t>na meddelanden i tidningarna, genom blockadnotiser, utdelandet av blockad- Ang. tredje lappar o. s. v. Jag skall gärna erkänna, att visst sker det övergrepp, men de FER SEvIri flesta av dessa blockader, som kanske sticka i ögonen på folk, som sitta och rok flikter läsa om dem, röra sig om ganska alldagliga småsaker. I de allra flesta fall (Forts) tror jag, att de härleda sig från orättvisa åtgöranden från arbetsgivarnas sida.</w:t>
        <w:br/>
        <w:br/>
        <w:t>En arbetsgivare kan utan vidare anledning ett, tu, tre avskeda en anställd.</w:t>
        <w:br/>
        <w:br/>
        <w:t>Om arbetsgivaren tillhör arbetsgivarorganisationen, har han enligt avtalet rät-</w:t>
        <w:br/>
        <w:br/>
        <w:t>tighet att antaga och avskeda, men då har arbetaren också en möjlighet att få</w:t>
        <w:br/>
        <w:br/>
        <w:t>rättelse, ifall det skett någon orättvisa, d. v. s. om avskedandet ägt rum på</w:t>
        <w:br/>
        <w:br/>
        <w:t>grund av att man vill försöka motarbeta organisationen eller på grund av för-</w:t>
        <w:br/>
        <w:br/>
        <w:t>följelse av något slag. Det finns nämligen i avtalet stadgat att förhandlingar</w:t>
        <w:br/>
        <w:br/>
        <w:t>skola föras om den saken. Men när det är fråga om en oorganiserad arbetsgi-</w:t>
        <w:br/>
        <w:br/>
        <w:t>vare — och det är många sådana små arbetsgivare, för vilka det där återhållan-</w:t>
        <w:br/>
        <w:br/>
        <w:t>de momentet inte finnes — blir det något annat. Hos de större arbetsgivarna</w:t>
        <w:br/>
        <w:br/>
        <w:t>händer det inte ofta, att de anställda bli avskedade så där godtyckligt, ty där</w:t>
        <w:br/>
        <w:br/>
        <w:t>är det så många instanser, som skola passeras, innan avskedandet göres. Om</w:t>
        <w:br/>
        <w:br/>
        <w:t>en förman där blir okontant med en arbetare, betyder det inte, att han har rättighet att kasta ut arbetaren, utan han måste gå till sin närmaste chef</w:t>
        <w:br/>
        <w:br/>
        <w:t>0. sS. v. ända till bolagsledningen, som fattar beslut i frågan. Annorlunda är</w:t>
        <w:br/>
        <w:br/>
        <w:t>det med de små arbetsgivarna, som kanske bara ha några arbetare anställda.</w:t>
        <w:br/>
        <w:br/>
        <w:t>En sådan arbetsgivare är personligen den direkt avgörande instansen och kan</w:t>
        <w:br/>
        <w:br/>
        <w:t>köra iväg arbetaren utan vidare. Om kamraterna då anse, att en oriktig hand-</w:t>
        <w:br/>
        <w:br/>
        <w:t>ling har begåtts, kunna de inte vända sig till någon annan än arbetsgivaren</w:t>
        <w:br/>
        <w:br/>
        <w:t>och säga till denne, att de inte godkänna detta förfaringssätt, och då blir det</w:t>
        <w:br/>
        <w:br/>
        <w:t>1 allmänhet blockad. Det är därför, som man ser i tidningarna dessa långa blockadlistor, och ofta nog är det sådant, som går under benämningen blockad-</w:t>
        <w:br/>
        <w:br/>
        <w:t>raseri. Det finns emellertid ingen annan utväg för att uppklara sådana situa-</w:t>
        <w:br/>
        <w:br/>
        <w:t>tioner än att gripa till kraftåtgärder direkt.</w:t>
        <w:br/>
        <w:br/>
        <w:t>Jag skall emellertid tala om att organisationerna, fackförbunden, utöva en mycket stor återhållande verksamhet även beträffande dessa små konflikter, ty det är mycket, mycket ofta det förekommer, att det göres framställning till ett fackförbund om att vidtaga sådana blockadåtgärder. Men då säger den styrelse det gäller, om den har någon ansvarskänsla: »Den åtgärden kunna vi icke vidtaga, utan vi vända oss först direkt till arbetsgivaren, och på så sätt kanske vi kunna klara upp saken!» Det är mycket ofta sådant förekommer, och jag kan försäkra, att man på motsidan inte har det ringaste begrepp om vilken stor återhållande kraft de fackliga organisationerna representera. I stället för att försvåra deras ställning, borde således denna verksamhet underlättas, när det finns möjlighet att göra det.</w:t>
        <w:br/>
        <w:br/>
        <w:t>Herr von Sydow pekade på några förbund, som kanske äro litet mera lättsinniga på detta område än de övriga och som mera stöta den allmänna opinionen för pannan, och jag skall erkänna, att även jag har en känsla av att det finns en och annan organisation, som inte iakttager all den försiktighet, som borde iakttagas. Vad jag i det fallet emellertid önskar — och det kommer väl förr eller senare — är, att man finge fram ett fackligt tribunal inom den svenska fackföreningsrörelsen, landsorganisationen, till vilket vi eventuellt skulle kunna hänskjuta tvivelaktiga blockadåtgärder m. m. för att få en opinion att stävja dessa. Många gånger får man i tidningarna läsa om blockadåtgärder, som andra organiserade arbetareförbund och deras ledningar tycka äro frånstötande. Skulle man här kunna åstadkomma ett sådant tribunal, kanske många av dessa svårigheter, som man nu anmärker på, skulle kunna undanröjas.</w:t>
        <w:br/>
        <w:br/>
        <w:t>Herr talman! Jag vill ju inte tala bara till protokollet — det finns ju inte så många här i kammaren att övertyga — och därför tror jag, att jag kan</w:t>
        <w:br/>
        <w:br/>
        <w:t>avstå från att nu säga något vidare. Det blir väl åtskilligt mera sagt i detta ärende, och jag kanske då får tillfälle att återkomma. Jag bryr mig inte om att polemisera med herr Frändén, ty den ståndpunkt, som han företräder, diskuterade jag här i kammaren år 1929, och jag tror inte jag behöver återupprepa, vad jag då sade.</w:t>
        <w:br/>
        <w:br/>
        <w:t>Jag ber att få yrka bifall till utskottets hemställan.</w:t>
      </w:r>
    </w:p>
    <w:p>
      <w:pPr>
        <w:pStyle w:val="Heading2"/>
      </w:pPr>
      <w:r>
        <w:t>4. Knut von Geijer (–, man)</w:t>
      </w:r>
    </w:p>
    <w:p>
      <w:r>
        <w:rPr>
          <w:b w:val="0"/>
        </w:rPr>
        <w:t>Herr talman! Den siste ärade talaren hänvisade till de tomma bänkarna. Ja, det är ett beklagligt faktum, icke för att jag har anspråk på att mina ord skola höras långt, men när det ändå gäller denna viktiga fråga, förefaller det mig anmärkningsvärt, att icke stort mer än femton ledamöter äro närvarande.</w:t>
        <w:br/>
        <w:br/>
        <w:t>Jag skulle, herr talman, efter det uttömmande, det klargörande och väl uppbyggda yttrande, som den förste ärade talaren i ärendet höll, strängt taget kunna inskränka mig till att till alla delar instämma i vad han här yttrade. Sedan han hade ordet, ha emellertid flera talare yttrat sig i ärendet, och, herr falmimn, jag anser mig vara berättigad och skyldig att i någon mån motsäga dem.</w:t>
        <w:br/>
        <w:br/>
        <w:t>Det gäller först och främst herr Österström. Jag må nu säga som ett allmänt omdöme om hans anförande, att det strängt taget ej höll sig alls till saken. Han inledde, om jag fattade honom rätt, sitt anförande därmed, att han och de meningsfränder, som han därvidlag företrädde — vilket han ju synbarligen gjorde, att döma av de talrika instämmanden, som följde på hans anförande — erkände det berättigade i den starka reaktion, som på sista tiden inträffat, och att de fenomen, som därvidlag framträtt, varit ägnade att förgifta samhällslivet. Han och hans meningsfränder reagerade kanske lika starkt mot överdrifterna som motionärerna, och det vore ett stort samhällsintresse att åstadkomma en annan ordning. Vad har han då för skäl att ställa sig avvisande? Ja, egentligen ingenting annat än att han ansåg det orätt att störa cirklarna för den utredning, som för närvarande pågår.</w:t>
        <w:br/>
        <w:br/>
        <w:t>Han talade vitt och brett om den s. k. högerpressen. Jag vet egentligen ej vad denna har här att göra, när vi objektivt skola bedöma saker och ting, som föreligga till avgörande. Herr talman! Jag kan icke hjälpa, att det är för mig bra frestande att göra en jämförelse mellan herr Österströms yttrande och herr von Sydows i det hänseendet fullkomligt objektiva och sakliga anförande. Men den omständigheten, att herr Österström gjorde en eller annan hänvisning till pressen, lockar mig att med herr talmannens tillåtelse karakterisera herr Österströms tal som ett Journalistiskt mästerprov men ingenting annat.</w:t>
        <w:br/>
        <w:br/>
        <w:t>Från den synpunkt, som herr Österström framförde, kan jag lätt komma in på vad herr Hansson sade, ty han började i viss mån sitt anförande med detsamma, att han fann det synnerligen omotiverat att besvära Kungl. Maj:t i en fråga, som är under utredning. Ja, det är en allmän mening. Vi bruka med fullt fog tillämpa den principen, att man icke skall komma in med en ny skrivelse under sådana förhållanden. Men här är det två omständigheter att taga hänsyn till. Den ena påpekade redan herr von Sydow, och det är den, att riksdagen icke gjort något uttalande i denna fråga, utan den kommitté, som arbetar, är tillsatt på initiativ ensamt av den då sittande regeringen, och vidare är det verkligen nya omständigheter som föreligga. Med det sista faller hela herr Österströms och hans meningsfränders argumentering. Det är nya omständigheter, det gäller en vidgad ram för detta. — det har framhållits mer än en gång — och vill man ej taga hänsyn till vad motionären och reservanterna 1 den delen hänvisat till, kan jag åberopa ett yttrande från en auktoritet, vars värde i detta sammanhang man icke torde kunna förneka, och det är socialstyrelsen. I denna del av frågan yttrar socialstyrelsen:</w:t>
        <w:br/>
        <w:br/>
        <w:t>»Den påyrkade nya utredningen är, såsom förut berörts, avsedd att tillfo- Ang. tredje gas den redan pågående utredningen rörande frågan om tredje mans rätt till mans neutralineutralitet i arbetstvister. Granskar man de olika i motionerna anförda exemret plen å åsyftade missförhållanden, kan man emellertid icke undgå finna, att (Forts.) flera av dem med större eller mindre skäl skulle kunna inbegripas i den pågående utredningen.» Socialstyrelsen fortsätter: »Av missförhållandena skulle dock tydligtvis återstå så många och betydelsefulla kategorier, att de väl motivera ett vidgat utredningsuppdrag. Jämväl med hänsyn till den sannolikt stora svårigheten att uppdraga någon säker gränslinje mellan de av de båda utredningsuppdragen avsedda missförhållandena, torde den påyrkade utvidgningen vara önskvärd.» Sålunda kan jag icke se, att det står någonting kvar av den argumentering, som herr Österström anförde, utom möjligtvis vad herr Hansson nyss kallade ett försök att rädda sin själ.</w:t>
        <w:br/>
        <w:br/>
        <w:t>Herr Hansson var inne på åtskilliga sidor av frågan. Jag kan icke närmare ingå på hans yttrande, ty dels medger tiden näppeligen det, och dels ingick han så nära på vad den föregående regeringen hade vidtagit för åtgärder, att jag för min del ej anser det tillkomma mig att här yttra mig om det. Han sade, att det skulle vara omöjligt att åstadkomma en lagstiftning på området. Herr von Sydow hänvisade till att grannländerna redan gjort ett försök. Redan denna omständighet talar väl för möjligheten. Det förefaller mig dessutom, som herr Hansson helt förbisåg och underskattade allt vad vi förut gjort på området. Det lider intet tvivel om att området har varit föremål för en ganska vidlyftig lagstiftning. Jag hänvisar fortfarande, om jag själv därvidlag icke har tillräcklig auktoritet, till vad socialstyrelsen i denna del säger: »Inledningsvis må erinras om, att de fackliga organisationernas tillkomst och verksamhet givit anledning till en mångfald initiativ och åtgärder från statsmakternas sida.» En uppräkning av vidtagna åtgärder finnas i sociala meddelanden. Ingen kan ju neka till att dessa ingripanden från statens sida varit lugnande och av stor nytta. Och varför skulle de icke göra det på just detta område? Jo, sade herr Hansson, det är ett så vidsträckt område detta, att det material, som denna utredning skulle omfatta, vore alldeles omöjligt att behärska. Om jag fattade honom rätt, gick hans anförande i varje fall i den riktningen. Men är det verkligen förhållandet? Jag kan icke se det. Fortfarande åberopar jag den bästa auktoriteten: »Nu gäller det enligt styrelsens mening att hyfsa och humanisera stridsmetoderna.»</w:t>
        <w:br/>
        <w:br/>
        <w:t xml:space="preserve">Detta är periferiska saker, och nu är jag inne på den andra och huvudsakligaste delen av herr Hanssons anförande: om man resonerar med olika tänkande, kommer det alltid fram, att det är omöjligt för en person, som tillhör det ena eller andra samhällsskiktet eller partiet, att resonera objektivt när det gäller det andra. Det kan väl vara ett moment av sanning i detta, men det är ändå att underskatta en människa att säga, att </w:t>
      </w:r>
      <w:r>
        <w:rPr>
          <w:b/>
        </w:rPr>
        <w:t>hon²</w:t>
      </w:r>
      <w:r>
        <w:rPr>
          <w:b w:val="0"/>
        </w:rPr>
        <w:t xml:space="preserve"> icke kan söka höja sig till ett objektivt bedömande. Innersta syftet med motionen vore, sade herr Hansson gång efter annan, att komma fackföreningarna till livs. Tror verkligen herr Hansson och liktänkande, att vi motionärer äro så fåvitska. att vi tro det eller ens önska det? Nej, det är utväxterna på området, som vi vilja åt, och det är en rasande skillnad. Herr von Sydow framhöll, att det näppeligen finnes något land, som kan visa motstycke till ett sådant framsteg i maktställning som just fackföreningsrörelsen i Sverige gjort. Fackföreningarna ha vuxit sig starka och mäktiga som kanske i inget annat land. Han framhöll vidare, och det vill jag understryka, att det ligger i den mänskliga naturen, att vid för stor maktställning blir man lätt frestad att missbruka den. Den faran är större, då det gäller ett kollektivt ansvar, detta är ett delat ansvar och kännes icke så starkt. Omöjligt torde vara att förneka, att på området förelegat förtryck, våld och hot, och det till och med i den grad, att statens</w:t>
        <w:br/>
        <w:br/>
        <w:t>auktoritet som rättsstat i viss mån varit hotad. Då måste man reagera, det kan icke hjälpas. Att vilja förneka fackföreningarnas betydelse — jag upprepar det — kan icke falla någon in. Jag vill i detta sammanhang framhålla en synpunkt, som jag i allo delar, och på det sättet kan jag också giva en förklaring vad mig personligen beträffar, och jag tror det gäller många med mig liktänkande om vår ställning gent emot dessa fackföreningar. Det kan ju vara bra, att det samlas i riksdagens protokoll, och därför skall jag med talmannens tillstånd läsa upp det: »Vid övervägande av vilka ytterligare åtgärder, de ovan antydda missförhållandena kunna påkalla, torde det emellertid vara uppenbart, att det icke kan ifrågakomma att vända sig mot organisationsväsendet såsom sådant eller dess huvudsakliga verksamhetsyttringar. Om det också kan finnas skäl till betänksamhet i fråga om organisationsidéns långtgående genomförande och dess slutliga mål, måste likväl, såsom förut berörts, de fackliga organisationerna och deras funktioner anses såsom grundväsentliga element i näringslivets nutida gestaltning. Ett försök att på mer ingripande sätt rubba dem, skulle, om det överhuvud läte sig förverkliga, otvivelaktigt medföra synnerligen stora risker. Nu angivna ståndpunkt låter sig för övrigt också väl försvara i förhållande till de åtgärder, vilka ovan antytts såsom otillåtliga. Dessa åtgärder äro nämligen i regel av så att säga periferisk karaktär, och ett motverkande eller undertryckande av dem skulle sannolikt ej behöva i avsevärd mån inverka på arbetsstridernas utgång. Genom lagstiftning om medling i arbetstvister och om kollektivavtal har staten sökt att motverka arbetsstriderna. Nu skulle det enligt styrelsens mening väsentligen gälla att hyfsa och humanisera stridsmetoderna.»</w:t>
        <w:br/>
        <w:br/>
        <w:t>Talet om att här skulle göras ett försök att slå ned en verksamhet, som visat sig både nyttig och välsignelsebringande, är icke riktigt, utan det är — jag upprepar det än en gång — utväxterna, man vill åt. En stat är en organism. Den har och kommer alltid att behöva olika klasser, begreppsbestämda efter de olika funktioner, som staten för sin fortvaro behöver. Men söker en klass i sin maktfullkomlighet att undertrycka en annan, för att icke säga de andra klasserna, då kan detta ej annat än medföra skada för det hela, och. det kan ej hjälpas, här ha förekommit symtom och tendenser i den riktningen. Nog föreligger i mångt och mycket, som tenderar åt att göra arbetarorganisationerna att bli en stat i staten, med egen rättsuppfattning, egen lagstiftning, egen rättsskipning och åklagarmakt, och jag höll nästan på att säga en egen religion med solidariteten som yppersta bud.</w:t>
        <w:br/>
        <w:br/>
        <w:t>Det är i viss mån en anstrykning av religiositet i rörelsen. Tron på det översvinneliga i sig själv kanske vacker och tilltalande, men blind och okritisk. och det är fara värt, att en dylik uppfattning, om den gör sig alltför mycket gällande, uppslukar både det ekonomiska förnuftet och känslan för rätt och billighet.</w:t>
        <w:br/>
        <w:br/>
        <w:t>Motionerna ha icke ensidigt syfte, men det ligger i förhållandenas egen natur, att rättskränkningarna i arbetstvister väsentligen kunna förväntas från arbetarsidan; därav den skenbara ensidigheten. Dock, dessa tendenser följa jämväl med sammanslutningar från andra håll, och var de möta, anser jag för min del, att de skola motverkas. Detta är motionernas syfte, och vill man läsa riktigt vad motionerna innehålla finner man, att det är intet annat än det som åsyftas.</w:t>
        <w:br/>
        <w:br/>
        <w:t>Med dessa ord, herr talman, ber jag att få yrka bifall till den av mig och några andra ledamöter av utskottet avgivna reservationen.</w:t>
      </w:r>
    </w:p>
    <w:p>
      <w:pPr>
        <w:pStyle w:val="Heading2"/>
      </w:pPr>
      <w:r>
        <w:t>5. Albert Forslund (Socialdemokraterna, man)</w:t>
      </w:r>
    </w:p>
    <w:p>
      <w:r>
        <w:rPr>
          <w:b w:val="0"/>
        </w:rPr>
        <w:t>Herr talman! I dagens debatt rörande nu föreliggande punkt önskar jag framföra några synpunkter, som jag anser i detta sammanhang icke böra helt förbises.</w:t>
        <w:br/>
        <w:br/>
        <w:t>De i ärendet framförda motionerna få väl i första hand uppfattas såsom en</w:t>
        <w:br/>
        <w:br/>
        <w:t>missnöjesyttring från motionärernas sida över en motparts kanske något stora styrka. Innan jag anför något emot motionärernas argumentering, anser jag mig emellertid böra framhålla, att fackföreningsrörelsen aldrig velat göra gällande, att denna skulle vara att betrakta såsom någon helig kyrka eller ett samfund, som anser all kritik mot detsamma oberättigad. Rörelsen utgöres av människor med mänskliga fel och brister, och det skulle därför vara en överdrift, om det förnekades, att några fel skulle kunna begås. Med erkännande av detta förhållande anse vi fackföreningsfolk — och detta med rätta — att den kritik, som man anser sig böra utöva, ovillkorligen måste vara fullt ob- Jektiv och ej grunda sig på tillfälligheter med förbiseende av rörelsens omfattning eller på förhand intagen ställning mot den fackliga rörelsen.</w:t>
        <w:br/>
        <w:br/>
        <w:t>Fackföreningsrörelsen är ej heller en rörelse, uppbyggd efter någon på förhand uppgjord ritning, utan den är en ur samhällsförhållandena framvuxen arbetsform för de samhällsmedborgare, vilka enbart ha sin arbetskraft att förfoga över. I de stora intressemotsättningarna, som trots allt äro tillfinnandes i produktionsprocessen, äro fackföreningarna arbetarnas arbetsform för tillvaratagande av sina intressen, och de många kollektivavtalen angiva resultatet av rörelsens arbete. Mången hård strid har måst utkämpas mellan de olika intressegrupperna för att få denna arbetsform erkänd inom de olika näringarnas arbetsområden. Från 1880- och 90-talen och fram till vår tid har alltså detta arbete pågått för att söka genom fackorganisationerna få inflytande över arbetsvillkoren, och under denna tid har också fackföreningsrörelsen ökat i såväl numerisk omfattning som i fråga om inflytande över nyssnämnda villkor. Fackföreningsrörelsens medlemsantal uppgår för närvarande till över 600,000, och de genomförda kollektiva löneavtalen, vari arbetsvillkoren genom ömsesidighetsförfarandet blivit fastställda, uppgingo vid 1929 års slut till 4,680 avtal, omfattande 19,659 arbetsgivare och 490,327 arbetare, därav organiserade 440,884. Förutom nämnda avtal, som endast berör arbetare, anslutna till landsorganisationen i Sverige, finnes ett väsentligt antal avtal även inom de fackorganisationer, som ej äro anslutna till landsorganisationen.</w:t>
        <w:br/>
        <w:br/>
        <w:t>För belysande av fackföreningsarbetet må anföras, att enbart under år 1929 träffades 1,265 kollektivavtal, berörande 4,992 arbetsgivare och 140,065 arbetare. Med anförda siffror har jag velat påpeka, hur stor denna rörelses verksamhet är, vars administrativa arbete i mycket stor utsträckning utföres under arbetarnas fritider. Denna verksamhet, som man nu genom här föreliggande motion så starkt klandrar och mot vilken man påyrkar åtgärder, som icke kunna uppfattas på annat sätt, än att man strävar till att försvaga rörelsen, är byggd på arbetarnas eget arbete för densamma. Om man i detta sammanhang gör en jämförelse med det privata livet, där avtalsförhållanden äga rum mellan olika intressenter, och även ser, i vilken mån tvister förekomma på det privata området, och tvister, där dessa kollektivavtal tillkommit, så måste man nog, tror jag, säga, att inom fackföreningsrörelsens arbetsområde, där kollektivavtalen kommit till sin rätt, icke ett större antal tvister förekommit, utan tror jag, att fackföreningsrörelsen i det fallet vid en jämförelse står sig mycket gott.</w:t>
        <w:br/>
        <w:br/>
        <w:t>I motionen nr 129 i denna kammare, vilken omfattar med bilagor icke mindre än 37 trycksidor, förekommer en redogörelse över endast en konflikt på icke mindre än 20 sidor, och det vill synas såväl av nämnda redogörelse som av motionen, att det är den under fjolåret förekommande konflikten vid Handelsfirman A.-B. Wilh. Becker, som varit huvudorsaken till motionens framförande. I motionen har man ju sökt göra gällande, att ingripandet från motionärernas sida skulle vara förestavat av deras önskan att skydda den enskilde medborgaren, och i sin argumentering för en sådan mening har man på allt sätt sökt göra gällande, att fackföreningsrörelsens arbetsmetoder skulle</w:t>
        <w:br/>
        <w:br/>
        <w:t>vara till fara för den enskilde medborgaren, vilken vill vara neutral i förekommande arbetskonflikter. Motionärerna ha också framhållit, att den utredning, som redan påbörjats på detta område, icke skulle vara tillräcklig, utan anse det nödvändigt med vidgade direktiv. Man framhåller bland annat följande: »Även om en effektiv lagstiftning för skyddande av tredje mans rätt till neutralitet i arbetskonflikter åvägabringas, och även om neutralitetsrätten däri bestämmes så vidsträckt, att såsom neutral betraktas var och en som icke i egenskap av organiserad arbetsgivare eller arbetare ingriper i pågående konflikt för att stödja endera parten, så skulle man därmed icke komma tillrätta med åtskilliga av de olidliga missförhållanden, som de på senaste tid skärpta fackliga kampmetoderna medfört.»</w:t>
        <w:br/>
        <w:br/>
        <w:t>I motionerna anföres därjämte: »Med oavvislig nödvändighet framföres kravet att fackorganisationerna icke längre få i strid mot allmänna rättsmedvetandet och god samhällelig ordning obehindrat bedriva sin verksamhet utan vederbörligt hänsynstagande till andra medborgares och medborgargruppers samt till samhällets egna intressen.» När man tager del av dessa yttranden och även beaktar, att den s. k. Beckerskonflikten är grundorsaken till motionernas framförande, måste man ställa sig den frågan: vad gällde nu Beckerskonflikten? Framfördes det från organisationens sida några så orimliga krav, att dessa kunna berättiga till de yrkanden, som nu från motionärernas sida framföras, eller voro förhållandena för övrigt mera säregna vid denna konflikt, än vad som eljest brukar vara fallet, då de båda intressegrupperna icke kunna komma till enighet, utan att fackorganisationen måste använda sig av det ytterlighetsmedel, som vid tidigare tillfällen använts? Frågan gällde ju vid detta arbetsföretag att söka få arbetsvillkoren fastställda genom upprättande av kollektivavtal, och detta krav framfördes ju icke förrän personalen 1 avsevärd utsträckning anslutit sig till det fackförbund, inom vilket arbetsområde denna firma bedriver sin verksamhet. Det var ju således en så att säga fullt organisationsmässig behandling av den föreliggande tvistefrågan, och då, som sagt, enighet icke kunde uppnås och detta särskilt på grund därav, att bolaget förvägrade att träffa något kollektivt avtal, i vilket arbetsvillkoren skulle fastställas, samt då arbetsgivarens huvudorganisation även anslöt sig till samma mening, återstod ingenting annat än att nedlägga arbetet. Under hela fackföreningsrörelsens tillvaro ha stora svårigheter alltid förelegat att kunna få denna mänskliga rätt om medinflytande över arbetsvillkoren godkänd, då det gällt områden, där organisationen icke vunnit tillräckligt i omfattning. Man har också från det håll, där man möter oförståelse för fackföreningsrörelsens strävanden, framhållit olämpligheten av att på det eller det området tillämpa samma förfarande som på övriga arbetsområden. Så var det även i fallet Becker. Där var man före och under konflikten alltid redo från samma håll att förklara arbetsgivarnas ställning med att arbetsområdet i fråga icke lämpade sig för genomförande av kollektivavtal, och det var mycken trycksvärta som användes i den borgerliga pressen för att försöka övertyga allmänheten om det riktiga uti arbetsgivarens förfarande och att arbetarnas och fackorganisationernas åtgöranden voro så orimliga som möjligt. Med min syn på den enskilda människans rättigheter måste jag säga, att denna argumentering, som på borgerligt håll då med så mycken styrka framfördes, icke verkade imponerande utan i stället mycket beklämmande, enär det tydligt framgår, att de, som föra denna orimliga mening till torgs, icke följt med och observerat de förändringar, som under de senaste årtiondena genomförts i vårt såväl nationella som internationella samfundsliv.</w:t>
        <w:br/>
        <w:br/>
        <w:t>Jag dristar mig ytterligare påpeka, att man icke synes ha följt med sin tid tillräckligt, då man särskilt i pressen, så fort det är tal om att en fackförening skall bildas inom ett arbetsområde, där det tidigare icke funnits någon sådan,</w:t>
        <w:br/>
        <w:br/>
        <w:t xml:space="preserve">slår till alarm och säger, att detta är en plats, som icke lämpar sig för en Ang. tredje vanlig fackförening. Vi sågo t. ex. för icke många dagar sedan i fråga om ett ET EE av statens verk, där det var tal om att några </w:t>
      </w:r>
      <w:r>
        <w:rPr>
          <w:b/>
        </w:rPr>
        <w:t>kvinnliga¹</w:t>
      </w:r>
      <w:r>
        <w:rPr>
          <w:b w:val="0"/>
        </w:rPr>
        <w:t xml:space="preserve"> befattningshavare fonflikter. ” skulle ansluta sig till ett fackförbund, som i sin tur är anslutet till landsorga- (Forts.) nisationen i Sverige, att det skrevs flerfaldiga spalter i de dagliga tidningarna. och man förklarade och argumenterade för att denna arbetsplats icke alls skulle vara lämpad för att där införa en vanlig fackförening. Det gällde då postverket. Det finns en hel del töser anställda där — förlåt uttrycket — som ansågo sig ha det ordnat på det sättet, att de också borde organisera sig. När det blev tal om att dessa skulle ansluta sig till Svenska postmannaförbundet, ansågs detta omedelbart vara ett arbetsområde, som icke alls kunde inrangeras inom de områden, där den svenska fackföreningsrörelsens organisation utövar sitt arbete.</w:t>
        <w:br/>
        <w:br/>
        <w:t>Före världskriget förekom en del så att säga frivilliga sammanslutningar, 1 vilka man från respektive länder medverkade och till vilkas sammankomster de olika staterna hade att, om så önskades, sända representation i och för deltagande i det frivilliga arbetet, som i varje särskilt fall förekom. Sålunda förekom en förening, som benämndes Internationella föreningen för lagstadgat arbetarskydd, vilken med vissa mellanrum höll sina sammanträden, varvid de olika länderna voro representerade på det sätt, landets regering beslutade. Det har således redan före världskriget funnits föregångare till den arbetsorganisation, som i och med världskrigets slut tillkom. Man hade alltså även tidigare ansett, att man internationellt behövde överenskomma om vissa regler rörande arbetarskydd och arbetslagstiftningen i allmänhet. Jag är här framme vid vad jag särskilt vill påpeka, nämligen att man såväl från pressens sida som från en del andra håll synes ha förbisett just detta förhållande, att man från samhällets sida såsom sådant har ansett sig ha skyldigheter, då det gäller arbetarens förhållanden i arbetet och vad därmed sammanhänger. Denna skyldighet har enligt min mening blivit desto större, sedan man uti själva fredsakten vid världskrigets slut mycket ingående behandlat detta ärende, och även utfunnit former för anvisandet av de rättsregler, som av resp. länder böra tillämpas. Vid själva fredsslutet voro ju förhållandena sådana i ett stort antal länder, att väsentliga förändringar inträffade i fråga om såväl de konstitutionella styrelseformerna som i fråga om en hel del annat, som var av stor betydelse, och vid fredsslutet, då man ansåg, att skäl förelåg att bilda en permanent organisation för behandling av de problem, som beröra det internationella samarbetet, ingick också uti den nya organisationsformen, att man bildade en särskild organisation, som benämnes Internationella arbetsorganisationen, vilken ju utgör en avdelning av Nationernas förbund med de arbetsformer, som fastställdes i själva fredsfördraget. Fredsfördragets program för denna arbetsorganisation anför rörande förhållanden på områden, som inkludera även det, varom vi nu tvista, följande:</w:t>
        <w:br/>
        <w:br/>
        <w:t>»Då Nationernas förbund har till ändamål att åvägabringa allmän fred och då en sådan fred blott kan fotas på grundvalen av social rättvisa;</w:t>
        <w:br/>
        <w:br/>
        <w:t xml:space="preserve">då arbetsförhållanden äro rådande, som för ett stort antal människor innebära orättvisa, armod och umbäranden, varav ett missnöje alstras, som hotar freden och samförståndet i världen, och då det är en trängande nödvändighet att förbättra dessa förhållanden exempelvis genom reglering av arbetstiden, fastställande av maximiarbetsdag och maximiarbetsvecka, reglering av arbetsmarknaden, bekämpande av arbetslösheten, garanterande av en för livsuppehället tillräcklig lön, arbetarnas skyddande mot yrkesoch andra sjukdomar samt olycksfall i arbete, barn-, ungdomsoch </w:t>
      </w:r>
      <w:r>
        <w:rPr>
          <w:b/>
        </w:rPr>
        <w:t>kvinnoskydd¹</w:t>
      </w:r>
      <w:r>
        <w:rPr>
          <w:b w:val="0"/>
        </w:rPr>
        <w:t>, ålderdomsoch invaliditetsförsäkring, skyddande av i utlandet sysselsatta arbetares intressen,</w:t>
        <w:br/>
        <w:br/>
        <w:t>den fackliga föreningsrättens erkännande, organiserande av yrkesoch teknisk undervisning, samt andra liknande åtgärder; |</w:t>
        <w:br/>
        <w:br/>
        <w:t>då underlåtenhet från en nations sida att införa verkligt människovärdiga arbetsvillkor utgör ett hinder för de övriga nationernas ansträngningar att förbättra arbetarnas lott i egna länder; |</w:t>
        <w:br/>
        <w:br/>
        <w:t>hava de höga fördragsslutande parterna, därtill föranledda såväl av känslan för rättvisa och humanitet som av önskan att skapa en varaktig världsfred, träffat följande överenskommelse: — — —»</w:t>
        <w:br/>
        <w:br/>
        <w:t>Härefter följa, uppdelade på fyra kapitel, bestämmelserna rörande Internationella arbetsorganisationen.</w:t>
        <w:br/>
        <w:br/>
        <w:t>I avdelning 2 av fredsfördragets del 13, art. 427, finner man följande:</w:t>
        <w:br/>
        <w:br/>
        <w:t>»De höga fördragsslutande parterna, som erkänna, att lönarbetarnas fysiska, moraliska och intellektuella välbefinnande är av den största betydelse från internationell synpunkt, hava för främjande av detta upphöjda syfte grundat den i avdelning 1 omförmälda, till Nationernas förbund anslutna permanenta organisationen.</w:t>
        <w:br/>
        <w:br/>
        <w:t>De erkänna, att olikheter i klimat, seder och bruk, ekonomisk ändamålsenlighet och industriell tradition försvåra ett omedelbart genomförande av fullständig enhetlighet i arbetsvillkoren. Men övertygade, som de äro, att arbetet ej bör betraktas som enbart en handelsvara, anse de, att det finnes tillvägagångssätt och grundsatser för arbetsvillkorens reglering, som alla industriella samfälligheter böra bemöda sig att tillämpa, i den mån inom dem rådande särskilda förhållanden medgiva det.</w:t>
        <w:br/>
        <w:br/>
        <w:t>Bland dessa tillvägagångssätt och grundsatser anse de höga fördragsslutande</w:t>
        <w:br/>
        <w:br/>
        <w:t>2. Rätten till sammanslutning för alla icke lagstridiga syften såväl för arbetstagare som arbetsgivare.</w:t>
        <w:br/>
        <w:br/>
        <w:t>3. Betalandet till arbetarna av en lön, varigenom dem tillförsäkras en tillfredlaställande levnadsstandard i enlighet med deras tids och deras lands upp-</w:t>
        <w:br/>
        <w:br/>
        <w:t>5. Genomförande av en vilotid per vecka av minst tjugofyra timmar, vilken om möjligt bör omfatta söndagen.</w:t>
        <w:br/>
        <w:br/>
        <w:t>6. Avskaffande av barnarbete och skyldighet att så begränsa arbetet för minderåriga av båda könen, att deras utbildning må kunna fortföljas och deras kroppsliga utveckling tryggas.</w:t>
        <w:br/>
        <w:br/>
        <w:t>7. Principen om lika lön för arbete av samma värde utan hänsyn till kön.</w:t>
        <w:br/>
        <w:br/>
        <w:t>8. Dei varje land beträffande arbetsvillkoren utfärdade föreskrifter skola tillförsäkra alla arbetare, som med laglig rätt vistas i landet, en med billighet överensstämmande behandling i ekonomiskt avseende.</w:t>
        <w:br/>
        <w:br/>
        <w:t xml:space="preserve">9. Varje stat skall upprätta en tillsynsmyndighet, i vilken även </w:t>
      </w:r>
      <w:r>
        <w:rPr>
          <w:b/>
        </w:rPr>
        <w:t>kvinnor¹</w:t>
      </w:r>
      <w:r>
        <w:rPr>
          <w:b w:val="0"/>
        </w:rPr>
        <w:t xml:space="preserve"> skola ingå, för att trygga tillämpningen av lagar och föreskrifter beträffande arbetarnas skydd.</w:t>
        <w:br/>
        <w:br/>
        <w:t>De höga fördragsslutande parterna vilja ej göra gällande, att dessa tillvägagångssätt och grundsatser äro vare sig fullständiga eller slutgiltiga men hålla dock före, att de lämpligen kunna tjäna som ledning för Nationernas förbunds politik samt att de, om de godtagas av de industriella samfälligheter, som äro representerade i Nationernas förbund, och om de upprätthållas i praktiken genom .en ändamålsenligt anordnad tillsyn, skola medföra varaktiga fördelar för världens lönarbetare.»</w:t>
        <w:br/>
        <w:br/>
        <w:t>Med vad som citerats har jag sökt återgiva vad vårt land, som är anslutet Ang. tredje. till den Internationella arbetsorganisationen, vilken för sitt arbete angivit här ViaRa Sek ärar föredragna program och arbetsuppgifter, i och med sitt medlemskap iklätt ronflikter. — sig i fråga om skyldigheter att som nation medverka till att inom landet om- (Foxzts) sätta 1 praktisk tillämpning. Visserligen är det här icke ett spörsmål om huruvida tvist mellan arbetare och staten förekommit. Då emellertid särskilt den borgerliga pressen och för övrigt de medborgare, som bruka benämnas de borgerliga, ju alltid bruka vilja göra gällande, att de på ett särskilt tillfredsställande sätt företräda statsintresset, måste jag komma till det resultatet, att ifall man medverkar till att i det prakiska livet motsätta sig genomförande av de regler, som jag här tidigare citerat från fredsfördraget, så måste detta betraktas såsom en mindre samhällsnyttig åtgärd. Jag utgår nämligen ifrån att de arbetare, som voro berörda av Beckerskonflikten, hade, förutom den rätt, som tillkommer dem såsom människor i ett fritt land att få tillbörligt inflytande över sina arbetsvillkor, även stöd i den Internationella arbetsorganisationens: program och bestämmelser. Jag styrkes ytterligare i denna min uppfattning, då jag även kan konstatera, att samtidigt som denna konflikt pågick, som nu är utgångspunkt för motionärernas åtgöranden, den internationella arbetsorganisationen vid sin ordinarie konferens behandlade de affärsoch kontorsanställdas arbetstid och antog ett konventionsförslag av innebörd, att dessa arbetargruppers anställningstid borde i respektive länder fastställas till 48 timmar i veckan, och man gick ännu längre i omvårdnad för speciellt denna personal genom att i konventionsförslaget intaga en bestämmelse, vari stadgades viss minimiersättning för utförd övertid. Samtidigt med att denna fråga var uppe till behandling vid arbetskonferensen i Geneve voro här i detta land starka krafter i verksamhet för att på allt sätt lägga hinder i vägen för att enahanda personal, som avsågs med konventionen, skulle få något som helst inflytande över fastställande av sina arbetsvillkor. Jag har nu svårt att förstå en sådan logik, och jag kan ej heller utgå ifrån, att det kan bero på någon glömska om vad som man såsom nation har åtagit sig ifråga om arbetslagstiftningen och vad därmed sammanhänger gent emot övriga länder, vilka tillhöra arbetsorganisationen. : Visserligen finnas de, som icke taga allt vad som göres nere i Genéve så allvarligt, men jag måste för min del uttala den uppfattningen, även om den möjligen skulle uttolkas såsom enfaldig, att har man i och med anslutning till detta internationella arbete, som pågår 1 Geneve, iklätt sig sådana skyldigheter, så är man icke heller befriad från de skyldigheter, som ingå uti bestämmelserna för den organisations verksamhet, vilken man är ansluten till.</w:t>
        <w:br/>
        <w:br/>
        <w:t>Arbetsförhållandena inom de arbetsgrupper, som Jag här åsyftar, äro icke så tillfredsställande, att man har någon som helst anledning att göra gällande, att fackorganisationen skulle vara obehövlig för detta område, utan torde det snarare ligga till så, att på detta område befinnas de anställda inneha arbetsvillkor, som äro minst sagt mycket otillfredsställande, och fråga är, huruvida icke de tillhöra de grupper, som i första hand åsyftas med de uttalanden, som Jag tidigare citerat från fredsfördraget. Avlöningsvillkoren äro Ju långt ifrån tillfredsställande, och man kan göra gällande, huruvida inte man på detta område skulle kunna tillämpa den rekommendation, som år 1912 antogs av internationella föreningen för lagstadgat arbetarskydd vid föreningens möte i Zärich, där mötet räknade 224 delegerade från 23 olika länder, bland vilka även vårt land var representerat. Detta delegerademöte behandlade frågan om hemarbetet och om upprätthållande av minimilöner för hemarbetare, och i detta syfte anbefalldes följande åtgärder:</w:t>
        <w:br/>
        <w:br/>
        <w:t>»1. Hemarbetarna böra fackligt organiseras, så att de kunna genomdriva sina krav på kollektivavtal.</w:t>
        <w:br/>
        <w:br/>
        <w:t>3. Minimilönerna böra fastställas av enligt lag inrättade lönenämnder.»</w:t>
        <w:br/>
        <w:br/>
        <w:t>Det bör observeras, att vad jag nu citerat icke är några ord som avfattats och antagits på något fackföreningsmöte, utan det är vid denna internationella konferens med ombud från respektive stater, där regeringarna utsett delegaterna. För vårt land var det ingen mer eller mindre som representerade vid detta tillfälle än den nuvarande överståthållaren.</w:t>
        <w:br/>
        <w:br/>
        <w:t>Motionärerna ha icke, trots sina många redogörelser om Beckerskonflikten, med ett ord berört orsakerna till konfliktens tillkomst och ej heller nämnt ett ord om med vilken energi motståndet mot arbetarnas rimliga krav mobiliserades. Man har samtidigt icke heller på något sätt behandlat frågan vad som kan anses såsom en skyldighet för arbetsgivaren ifråga om att medgiva medinflytande över arbetsvillkoren, utan endast sökt att få fram arbetarnas strid vid nämnda firma i så dålig dager som möjligt. Jag har, herr talman, särskilt velat beröra dessa förhållanden i detta sammanhang, enär jag har en bestämd känsla utav, att vi icke med det allvar, som det egentligen tillkommer oss, beakta de riktlinjer i omhandlade problem, som vi genom internationell samverkan åtagit oss följa.</w:t>
        <w:br/>
        <w:br/>
        <w:t>På grund av vad jag sålunda tillåtit mig anföra vill jag yrka bifall till utskottets hemställan.</w:t>
      </w:r>
    </w:p>
    <w:p>
      <w:pPr>
        <w:pStyle w:val="Heading2"/>
      </w:pPr>
      <w:r>
        <w:t>6. Karl Gustaf Westman (–, man)</w:t>
      </w:r>
    </w:p>
    <w:p>
      <w:r>
        <w:rPr>
          <w:b w:val="0"/>
        </w:rPr>
        <w:t>Herr talman! Det problem, som vi nu diskutera, har såväl 1929 som i år varit föremål för ingående utredningar både inom utskottet och här i kammaren, och jag skall därför bemöda mig om att fatta mig mycket kort och endast angiva några huvudsynpunkter, som varit bestämmande för mig, när jag har deltagit i behandlingen av detta ärende i utskottet och avfattat min reservation.</w:t>
        <w:br/>
        <w:br/>
        <w:t>Det är givet, att rättens område måste utvidgas, allt efter de förändringar, som inträda i samhällslivet. Det är en jämförelsevis ny företeelse i vårt samhällsliv, att så väldiga arbetsstrider föras av mäktiga och kapitalstarka organisationer på arbetsgivaroch arbetarsidan. Dessa strider ingripa, som vi alla veta och som här förut tillfyllest vitsordats, djupt i samhällslivet. De träffa många enskilda och orsaka för dem stora förluster i deras rörelse samt personliga obehag. De hindra dem stundom att utöva medborgerliga rättigheter, som blivit dem tillerkända i svensk lag.</w:t>
        <w:br/>
        <w:br/>
        <w:t>Dessa strider ingripa alltså på vad man kan beteckna som den medborgerliga frihetens område. Den medborgerliga friheten är ett begrepp, för vilket det har utkämpats ofantligt svåra och våldsamma strider, strider som uppburits av entusiasm, icke minst inom arbetarklassen. Det skulle väl då egentligen vara ägnat att väcka förvåning, därest arbetarklassen nu ställde sig likgiltig, när det gäller att principiellt upprätthålla vinsterna av den föregående utvecklingen och hävda den principen, att varje medborgare, han må vara svag och fattig, skall åtnjuta statens rättsskydd inom det område, som kan anses tillhöra hans medborgerliga frihet.</w:t>
        <w:br/>
        <w:br/>
        <w:t>Om man nu på en gång skulle upptaga till behandling spörsmålet om lagstiftning för hela det område, som beröres av de stora arbetsstriderna, har man givetvis att handskas med ett oerhört invecklat och svårt problem. Min medreservant och jag ha i anslutning till en motion, som framlagts från bondeförbundshåll, icke velat följa högermotionärerna och högerreservanterna, när de ha velat, att man nu omedelbart skulle upptaga problemet i hela dess vidd till lagstiftning. Vi ha ställt oss på den ståndpunkten, att man borde urskilja ett begränsat område, nämligen det område, där de principiella skälen för ett</w:t>
        <w:br/>
        <w:br/>
        <w:t>ingripande ur de synpunkter, som jag nyss angivit, äro starkast och där Aug. tredje samtidigt ingripande kan vara ägnat att väcka den minsta oron, de minsta a SR farhågorna, den minsta irritationen. Vi ha således föreslagit, att riksdagen konflikter: skulle uttala sig till förmån för en utredning rörande lagstiftningsåtgärder (Forts.) till skydd för tredje man, som står helt utanför en arbetskonflikt men som oför-</w:t>
        <w:br/>
        <w:br/>
        <w:t>skyllt tillfogas skada av åtgärder, som de stridande riktat mot honom.</w:t>
        <w:br/>
        <w:br/>
        <w:t>Mot denna vår ståndpunkt har framförts åtskilliga invändningar, och jag skall särskilt taga upp några invändningar, som gjorts av herr Sigfrid Hansson. Den ärade talaren gjorde gällande, att det skulle vara så svårt att skilja ut, vem som är tredje man. Han sade, att vid arbetsstriderna sympatiserar var och en antingen med ena sidan eller med andra sidan. Det är ingen som ställer sig verkligt neutral, ingen som står helt och hållet utanför en arbetskonflikt. Men jag vill härpå svara, att vi väl ändå böra respektera tankefriheten. Sympatierna böra väl inte komma i betraktande. Herr Sigfrid Hansson står väl ändå på samma ståndpunkt, som herr Forslund nyss framhöll, nämligen att fackorganisationerna icke äro några kyrkliga samfund, och under sådana omständigheter kan man ju lämna människornas sympatier och tankar helt och hållet åt sidan och betrakta människorna såsom partiska — i den meningen att de icke längre stå utanför arbetskonflikten — först när de visa sin partiskhet genom handling. .</w:t>
        <w:br/>
        <w:br/>
        <w:t>Herr Sigfrid Hansson framhöll vidare, att det icke lönar sig att införa en lagstiftning för att skydda tredje mans rätt emot övergrepp, som riktas mot honom, så länge man icke skyddar denna rätt mot själva striderna. Sigfrid Hansson yttrade, att det är att sila mygg och svälja kameler, när man nu vill skydda tredje man mot den skada han råkar ut för genom övergrepp från de stridandes sida. Den stora skada, som tillskyndas tredje mans rätt, är den skada, som tillskyndas såväl samhället som honom genom arbetsstriderna 1 deras helhet. Till stöd för denna mening anförde herr Sigfrid Hansson en sats från socialstyrelsens utlåtande 1919, men om jag icke hörde alldeles orätt, råkade herr Sigfrid Hansson göra sig skyldig till en felsägning, när han citerade socialstyrelsen. Socialstyrelsen talar nämligen icke om tredje mans rätt utan om tredje mans intressen. Socialstyrelsen framhåller först, att alla slag av strider på arbetsmarknaden bliva ett samhällsont och tillskynda samhället skador och förluster, samt fortsätter därefter: &gt;»Även tredje mans intressen få därvid ofta, utan att någon stridsåtgärd riktas mot honom, sitta hårt emellan, exempelvis genom uteblivna leveranser, minskad försäljning eller lamslagen trafik.» Det är väl alldeles klart, att en handlande icke kan hava rätt att under ett visst år påräkna leveranser från andra privatpersoner till ett visst belopp. Det kan väl icke vara någon rätt för honom, men det kan naturligtvis vara ett intresse för honom. När man talar om tredje mans rätt, kunna följaktligen sådana fall icke komma i åtanke.</w:t>
        <w:br/>
        <w:br/>
        <w:t>Herr Sigfrid Hansson frågar kanske då, hur man skall skilja på de fall, då företeelsen skall betraktas som en rätt, och de fall, då den skall betraktas som ett intresse ur synpunkten, huruvida ett skadeståndsanspråk skall kunna grundas på dess kränkande. Därpå vill jag endast svara, att man vid bedömandet av de olika fallen måste utgå från de synpunkter, som i allmänhet äro gällande inom skadeståndsläran.</w:t>
        <w:br/>
        <w:br/>
        <w:t>Herr Sigfrid Hansson ställde till mig och andra en fråga, med vilken han ville vinna klarhet rörande uppdragningen av gränserna omkring begreppet tredje man, som står helt och hållet utanför arbetskonflikt. Det gällde, hur man skulle betrakta det underordnade arbetsbefälet hos en företagare, inom vars verksamhetsområde det uppstode en lockout eller en strejk. Jag vill gärna medgiva, att det inom denna grupp av anställda kan tänkas förekomma 1 viss mån tvistiga fall, beroende på förhållandena i det särskilda fallet, an-</w:t>
        <w:br/>
        <w:br/>
        <w:t>ställningsvillkoren o. s. v. I det stora hela taget får man väl emellertid utgå från att dessa personer icke kunna anses utgöra en grupp, som alldeles otvetydigt står helt och hållet utanför en arbetskonflikt. I vårt invecklade sam": hälle måste det givetvis förekomma tvivelaktiga fall, men den omständigheten kan icke utgöra något skäl att underlåta att hjälpa dem, som i fullt klara och tydliga fall bliva utsatta för rättskränkningar.</w:t>
        <w:br/>
        <w:br/>
        <w:t>För att undvika, att vårt förslag om vidtagande av lagstiftningsåtgärder på ifrågavarande område skall framkalla en oberättigad misstanke om att lagstiftningen avser att få en räckvidd och ett syfte, som den icke alls är ämnad att få, ha vi i vår reservation angivit de huvudområden, till vilka vi anse, att skadeståndsskyldigheten borde inskränkas. Först ha vi sålunda velat skydda föreningsrätten. Vi anse, att om någon genom tvång, blockad, bojkott eller dylikt tvingar en utomstående tredje man att gå in i eller ut ur en förening, vare sig en arbetsgivarförening eller en fackförening, för att därigenom ansluta sig till eller hjälpa den ena eller andra sidan, skulle härigenom en skadeståndsskyldighet kunna uppkomma. Jag hoppas, att åtminstone på den punkten herr Sigfrid Hanssons synpunkter icke skola skilja sig från mina, ty det är ju ett gammalt krav inom vår arbetarvärld, att föreningsrätten skall respekteras.</w:t>
        <w:br/>
        <w:br/>
        <w:t>Vad beträffar det andra området, önska vi, att man skall skydda tredje man mot att av de stridande tvingas att göra ekonomiska uppoffringar för att hjälpa den ena eller andra sidan. En handlande skall således icke bliva tvungen att säga nej till en kund, därför att denne är misshaglig för den ena eller andra stridande parten. Han skall icke av en arbetsgivarförening kunna utan påföljd bli avstängd från materialtillförsel, försåvitt han icke vill ingå i arbetsgivarföreningen o. s. v. Även i fråga om sådana fall borde man enligt min mening kunna vara ense, ty man bör ju dock, om man är 1 slagsmål med varandra, inte föra striden på tredje mans bekostnad.</w:t>
        <w:br/>
        <w:br/>
        <w:t>Så kommer jag då till den tredje punkten, som herr Sigfrid Hansson särskilt bad att få närmare förklarad för sig. Det är den punkt, enligt vilken skadeståndsskyldighet också skall inträda, »då maning i en eller annan form att deltaga i stridsåtgärd ställes till annan än den stridande organisationens medlemmar». Vad menas härmed? Jo, därmed menas helt enkelt, att om en person, som står fullständigt utanför en arbetskonflikt, blir utsatt för en agitation, som av den ena eller andra parten igångsättes i syfte att förmå andra än den stridande organisationens medlemmar att ekonomiskt skada denne utomstående man, så skall detta förhållande berättiga honom till skadeståndsanspråk. Jag vill särskilt betona detta, ty herr Sigfrid Hansson frågade, vem det är, som skall föra talan och som skall erhålla skadestånd. Det är naturligtvis tredje man, som blivit skadad genom en sådan agitation. Varför skulle han icke bliva skyddad däremot? Man vill ju skydda folk för illojal konkurrens, och det måste vara ett ännu mera direkt angrepp mot en mans ekonomiska intressen, när en sådan agitation igångsättes. Men jag vill påpeka, att vi angivit, att en dylik maning medför skadestånd, endast om den ställes till annan än den stridande organisationens medlemmar. Om det t. ex. är en fackförening, som icke vill ha någon affärsförbindelse med en viss person, är det ' alltså icke meningen, att det skulle medföra skadeståndsansvar, ifall fackföreningsmedlemmarna ställde sig solidariska med varandra och samtliga efter överenskommelse underläte att träda i affärsförbindelse med honom, utan skadeståndsskyldigheten skulle endast inträda, för såvitt fackföreningsmedlemmarna började agitera hos den alldeles utanför stående allmänheten för att därigenom skada den tredje man, om vilken jag talar. .</w:t>
        <w:br/>
        <w:br/>
        <w:t>Herr Sigfrid Hansson yttrade i detta sammanhang, att han tolkade den av mig nyss upplästa tredje punkten så, att arbetsgivarnas hemliga cirkulär till</w:t>
        <w:br/>
        <w:br/>
        <w:t>utomstående skulle falla utanför densamma. Det är naturligtvis ett missförstånd. Ifall arbetsgivarna skicka ut ett cirkulär, hemligt eller icke, till personer, som stå utanför den stridande föreningen, medför detta givetvis skadestånd, naturligtvis under förutsättning att handlingen kan styrkas.</w:t>
        <w:br/>
        <w:br/>
        <w:t>Herr Sigfrid Hanssons anförande liksom så många andra yttranden präglades av den misstanken, att den lagstiftning, som jag har förordat och som jag nu har tillåtit mig i korthet karakterisera så pass mycket, som man väl skall behöva, när det gäller en lagstiftning, varom man begär utredning — herr Sigfrid Hanssons anförande präglades av den misstanken, att denna lagstiftning skulle komma att skada fackföreningarna. Jag kan förstå. att arbetarna ha en viss böjelse att bortse därifrån, att de i detta sammanhang äro att betrakta icke som de svaga utan som de mäktiga. Arbetarklassens makt i vårt land är ju mycket stor, och den, som icke hade en del siffror, vilka belysa den saken, klara för sig, har får sitt minne uppfriskat genom det anförande vi nyss hörde herr Forslund hålla. Men inom denna maktbildning finnes det en stark motsats. Arbetarna såsom individer känna sin svaghet, och de veta, att deras inflytande i samhället beror så gott som helt och hållet på organisationens styrka. Därför är det naturligt, att det hos dem uppkommer en misstänksam oro vid alla förslag, som befaras kunna leda till ett upprivande eller undergrävande av fackföreningarnas maktställning. Men är verkligen det förslag, som vi här ha framställt, ägnat att vid nykter och kritisk eftertanke framkalla en sådan oro? Är det verkligen nödvändigt, att de mäktiga och kapitalstarka arbetsgivarnas och arbetarorganisationernas stridsvagnar skola tillåtas att rulla fram över den svage och vanmäktige tredje man, som vill stå utanför deras konflikter? Jag hade verkligen hoppats, att man genom den begränsning, som vi givit problemet i den reservation, vartill jag anslutit mig, skulle kunna undvika alla dylika överdrivna farhågor.</w:t>
        <w:br/>
        <w:br/>
        <w:t xml:space="preserve">Kan det förresten verkligen anses vara någon slags klasslagstiftning att skydda tredje man? Kan man gå ut ifrån att tredje man tillhör en klass, som är avskild från och står fientlig mot arbetarklassen? Vi ha ju ett fall, som förut har berörts och som visar, hur flytande gränserna äro i vårt samhälle. Jag vill ännu en gång erinra om den poetiska </w:t>
      </w:r>
      <w:r>
        <w:rPr>
          <w:b/>
        </w:rPr>
        <w:t>fru²</w:t>
      </w:r>
      <w:r>
        <w:rPr>
          <w:b w:val="0"/>
        </w:rPr>
        <w:t xml:space="preserve"> Carlsson numera </w:t>
      </w:r>
      <w:r>
        <w:rPr>
          <w:b/>
        </w:rPr>
        <w:t>fru²</w:t>
      </w:r>
      <w:r>
        <w:rPr>
          <w:b w:val="0"/>
        </w:rPr>
        <w:t xml:space="preserve"> Andersson — som både genom sin poesi och genom sina känslostämningar för övrigt berett oss mycket nöje. </w:t>
      </w:r>
      <w:r>
        <w:rPr>
          <w:b/>
        </w:rPr>
        <w:t>Hon²</w:t>
      </w:r>
      <w:r>
        <w:rPr>
          <w:b w:val="0"/>
        </w:rPr>
        <w:t xml:space="preserve"> är ju vid det ena tillfället tredje man eller någonting ännu värre, men den andra stunden är </w:t>
      </w:r>
      <w:r>
        <w:rPr>
          <w:b/>
        </w:rPr>
        <w:t>hon²</w:t>
      </w:r>
      <w:r>
        <w:rPr>
          <w:b w:val="0"/>
        </w:rPr>
        <w:t xml:space="preserve"> mycket nära lierad med fackföreningsrörelsen. Jag anför detta endast för att påpeka, att man icke får uppfatta saken så, som om vi skulle leva i ett kastsamhälle, där var och en har sin för evigt inpräglade etikett.</w:t>
        <w:br/>
        <w:br/>
        <w:t>Jag skall nu slutligen be att få säga några ord med anledning av det anförande, som hölls av herr Österström. Herr Österström, som framlade den frisinnade ståndpunkten för kammaren, uppträdde som historietecknare. Han redogjorde för det historiska förloppet av denna frågas behandling på ett sådant sätt, att jag verkligen kände mig frestad att hoppas, att herr Trygger, ifall herr Trygger tillhör den kommitté, som håller på att utge arbetet om riksdagens historia, ville ihågkomma herr Österström, när det gäller att författa riksdagens allra senaste historia. Herr Österström framställde sig själv som den verkligt konservative mannen. Han skildrade, hur högern har flytt från den ena ståndpunkten till den andra under omständigheter, som herr Österström historiskt klarlade för att ursäkta dess handlingssätt med den välvilja, som han kunde åstadkomma. Men herr Österström och hans vänner stodo obevekligt kvar på den verkliga och äkta högerståndpunkten. Herr Österström förfäktade denna ståndpunkt med mycken entusiasm, och det smärtade mig därför att finna, att det dock blev så, att till slut en spänd entusiasm upplöstes i intet. Herr Österström ville icke vara med om några åtgärder</w:t>
        <w:br/>
        <w:br/>
        <w:t>utan ställde sig på den ståndpunkten, att man för närvarande skulle underlåta att handla.</w:t>
        <w:br/>
        <w:br/>
        <w:t>För min del kan jag inte ansluta mig till denna ståndpunkt. Det är sant att det pågår en utredning, men jag skulle vilja likna denna utredning vid ett hus, som står på stolpar — ett härbre för att använda en teknisk term. Mitt förslag går ut på att riksdagen skulle under detta hus uppföra en fast och säker stenfot. Det är nämligen så, att den utredning, som igångsatts av regeringen, har tillkommit utan riksdagens medverkan, om man skall uttrycka sig som mildast. Man vet således inte alls, vilken ståndpunkt riksdagen intager till det ömtåliga lagstiftningsproblem, som nu är upptaget till behandling av regeringen. Vidare är det så, att man ju inte så noga vet, när denna utredning blir färdig. Därför kan det finnas en anledning för riksdagen att uttala en önskan om skyndsamhet. Det ha vi gjort i vår reservation. Vi ha hemställt, att riksdagen måtte begära, att sedan Kungl. Maj:t slutfört den undersökning, som Kungl. Maj:t på egen hand igångsatt, den skyndsamt måtte föreläggas riksdagen. Jag har alltså, herr talman, genom den reservation, som framförts av herr Johanson i Hallagården och mig, velat bereda riksdagen tillfälle att taga ståndpunkt till detta lagstiftningsproblem, och jag ber, herr talman, att få yrka bifall till nämnda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669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