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1919</w:t>
      </w:r>
    </w:p>
    <w:p>
      <w:r>
        <w:rPr>
          <w:b/>
        </w:rPr>
        <w:t xml:space="preserve">Datum: </w:t>
      </w:r>
      <w:r>
        <w:t>1932-01-19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Anderson (Lantmanna- och borgarepartiet inom andrakammaren, man)</w:t>
      </w:r>
    </w:p>
    <w:p>
      <w:r>
        <w:rPr>
          <w:b w:val="0"/>
        </w:rPr>
        <w:t>Herr talman! De sista ord, med vilka herr Hansson avslutade sitt anförande, kunde ge anledning till åtskilliga reflexioner om huru han och hans parti i handling tillämpat de principer, som han gav uttryck åt. Det är emellertid icke därför, som jag begärt ordet, herr talman, utan för att göra några randanmärkningar till denna remissdebatt på ett mycket begränsat område av det vida fält, över vilket debatten vällt fram.</w:t>
        <w:br/>
        <w:br/>
        <w:t>Jag anknyter mina reflexioner närmast till några inlägg av herrar Wigforss</w:t>
        <w:br/>
        <w:br/>
        <w:t>och Sköld, därför att i dessa anföranden framlagts statsekonomiska principer, Vid remiss av som jag förmodar varit vägledande för socialdemokraternas ställning till årets statsverksstatsverksproposition och det nuvarande ekonomiska läget. Jag ber om ursäkt, Propositionen. att jag inte kan taga upp herr Per Albin Hanssons anförande i detta samman- (Forts. hang, men detta beror därpå, att jag icke med bästa vilja i världen kunnat</w:t>
        <w:br/>
        <w:br/>
        <w:t>finna några statsekonomiska principer i de uttalanden, som han här haft i går</w:t>
        <w:br/>
        <w:br/>
        <w:t>Herr Wigforss har däremot, såsom vanligt, rört sig över ett mycket vidsträckt område med sina ekonomiska betraktelser. Det slog mig, att när herr Wigforss betraktar herr Hamrins budget, gör han detta icke ur de synpunkter, som vi vanliga dödliga äro vana att anlägga på ett sådant aktstycke och den ekonomiska situationen, han tycks betrakta denna budget ur evighetens synvinkel. Det är svårt att följa honom på dessa hans banor. Det är lättare att följa honom, när han sedan kommer in på den praktiska tillämpningen i ett par små detaljer, när han t. ex. säger, att det är en naturens egen utväg, att man skall täcka underskott med lån. Jag gjorde den reflexionen, att om det är så, då ha vi anledning att vara innerligt tacksamma för att ha en onaturlig finansminister, som icke vill följa denna anvisning, Det är anledning att just inför ett sådant yttrande, som herr Wigforss fällde, understryka nödvändigheten av att icke skjuta stundens bekymmer på framtiden. På den punkten stå vi borgerliga eniga — det tror jag mig utan överdrift kunna säga — och just i denna motsättning mellan de två yttranden, som jag här citerat, går nog den stora väsentliga skiljelinjen i nuvarande ögonblick.</w:t>
        <w:br/>
        <w:br/>
        <w:t>Herr Wigforss” tes, att samhället, när detsamma icke äger tillräckligt inflytande på näringslivet och därigenom saknar möjlighet att förtaga de rubbningar, som nu störa näringslivets jämna gång, bör för att motverka denna olägenhet ingripa och sätta i gång med offentliga arbeten, är också ett uttryck för en ekonomisk princip, som står i alldeles bestämd motsats till den uppfattning, som vi från borgerligt håll omfatta, och som kommit till uttryck i den föreliggande statsverkspropositionen. Det är väsentligt, att man kommer fram till denna stora huvudlinje och att man icke hakar upp sig på mer eller mindre betydelsefulla detaljer, där motsättningar fortfarande råda mellan de borgerliga, utan tar fasta på de stora väsentliga områden, där i närvarande stund enighet råder och enighet måste råda från borgerliga utgångspunkter om en praktisk politiks linjer och uppgifter. Det är desto nödvändigare att understryka detta, som jag ser en verklig fara i de förkunnelser, som under dessa två dagars debatt i upprepade anföranden gjorts ifrån socialdemokratiskt håll.</w:t>
        <w:br/>
        <w:br/>
        <w:t>När det talas så mycket om vikten av att hålla vårt penningvärde stabilt, kan man icke komma ifrån, att en uppgift, som därvid måste ställas främst, är den, som man från borgerligt håll nu med största styrka hävdar, nämligen att ett land, som i dessa tider icke strängt håller jämvikt i budgeten icke kan i längden bevara sin valuta, icke kan undgå de förödande verkningarna av den kris, som vi nu se exempel på från så många håll ute i världen.</w:t>
        <w:br/>
        <w:br/>
        <w:t>Det myckna talet om inflation, som beklagligtvis tyvärr inleddes av hans excellens statsministern, som fann anledning att av ett uttalande utav herr Lindman draga den slutsatsen, att högerns ledare förordade en inflation — en slutsats, som, såvitt jag kan förstå, icke kan ha någon som helst grund i de synpunkter, som herr Lindman framförde — allt detta tal om inflation vittnar om en ganska betydande begreppsförvirring på detta område. Jag skulle vilja till de herrar, som så strängt vända sig mot inflationen, rikta ett par erinringar. För det första den, att om vi över huvud taget skola förhindra inflationistiska tendenser här i landet måste vi från början göra det klart för oss, att en förutsättning härför är, att budgeten balanseras utan skuldsättning för improduktiva företag, således utan övergivande av de statscekonomiska principer, som</w:t>
        <w:br/>
        <w:br/>
        <w:t>vi hittills i detta land följt. Jag instämmer i det uttalande, som herr finansministern hade, när han sade, att vi måste se till, att förtroendet till vårt land bibehålles. Jag tror, att man kan utvidga detta och säga, att det är nödvändigt, att förtroendet återställes. Det var nog för många svenskar i höstas en bitter besvikelse, när det visade sig, att även vårt land drabbats av en s. k. förtroendekris. Det var överraskande, då vi hade invaggat oss i föreställningen om att det låg någon reell grund för det tal, som vi hörde här i riksdagen och annorstädes blott för ett par år sedan, talet om en välståndshöjning här i landet, som ingav förhoppningar om att Sverige nu gick en ny ekonomisk storhetstid till mötes. Jag har många gånger under de senaste månaderna erinrat mig detta tal. Jag undrar, om icke det talet i ganska hög grad bidragit till att på många håll i landet framkalla en sinnesstämning, som på sitt sätt medverkat till att försvaga vår ställning och vår motståndskraft gent emot krisen, när den kom över oss.</w:t>
        <w:br/>
        <w:br/>
        <w:t>Att vi också drabbades av en förtroendekris, berodde, såsom det många gånger framhållits, på att vi i vår ekonomiska politik och vår lånegivning varit mindre försiktiga, än vad åtskilliga andra länder varit. Detta har också i någon mån berott på att vi måste i vissa situationer placera det överskott, som vi hade ifrån de goda åren, och då är det helt naturligt, att kapitalet vid detta som vid andra tillfällen sökt sig dit, där den bästa avkastningen givits. Man har icke varit tillräckligt noga med säkerheten, och där återkommer den gamla erfarenheten, som ständigt upprepas, att under goda tider är man benägen för att eftersätta kravet på säkerhet. Jag tror, att man här i landet åtminstone, när det gäller den enskilda företagsamheten, kommer att vara betydligt noggrannare, när det gäller att undersöka säkerheten. Men vore det då också icke lämpligt att man ifrån statens sida vinnlägger sig om samma noggrannhet, när det gäller att efterse säkerheten, och aktar sig för de utvägar att lätt komma ifrån besvärliga situationer, som politikerna rekommendera.</w:t>
        <w:br/>
        <w:br/>
        <w:t>Herr Sköld uppträdde delvis såsom talesman för riksbanksledningen och försvarade dess politik. Det blir väl anledning att ganska snart återkomma till den fråga, han berörde, men eftersom remissdebatten också skall vara ett tillfälle för riksdagens medlemmar att, innan utskottsbehandlingen tagit sin början, giva uttryck åt den uppfattning, som i viktiga frågor finns bland dem, kanske det må tillåtas mig att i största korthet göra några randanteckningar till herr Skölds anförande och därvid anknyta till de realiteter, som ligga bakom de åtgärder, som under hösten vidtagits. Herr Sköld förklarade, att när vi tvingades att överge guldmyntfoten, fanns det för oss ingen annan ankargrund för vår penningpolitik än att proklamera den inhemska prisnivåns stabilitet och inrikta våra ansträngningar därpå. Jag funderade ett ögonblick över denna liknelse, och jag måste säga, att den föreföll mig ganska olyclig. Om herr Sköld i stället hade talat om en flytboj, tror jag han hade kommit sanningen betydligt närmare, en flytboj, som driver hit och dit på ett ganska upprört hav och vid vilken vi skola försöka förtöja vår lilla julle. När vi övergåvo guldet — det håller jag med om — hade vi förlorat den fasta ankargrunden. Jag hör till dem, som utan tvekan instämma i att vi måste söka oss tillbaka till denna fasta ankargrund. Vi böra göra det ju förr dess hellre, men vi kunna naturligtvis icke gör det på egen hand, utan vi måste först se till, att den stabilisering inträtt, som anvisar vägen åter till ett fast penningvärde. På vilken nivå vi skola stabilisera, blir en senare fråga, men jag tror, att det är lyckligt, om man säger ifrån redan på detta stadium, att det ur alla synpunkter är för vårt land önskvärt, att vi fortast möjligt komma tillbaka till den fasta ankargrunden.</w:t>
        <w:br/>
        <w:br/>
        <w:t>Däremot kan man starkt diskutera lämpligheten av av att nu förankra vår</w:t>
        <w:br/>
        <w:br/>
        <w:t>penningpolitik vid en så pass konstruerad och svag grund som den, som herr Sköld rekommenderade, när han talade om en orubbad inhemsk prisnivå. Denna prisnivå är ju redan rubbad och kommer i fortsättningen mer och mer att rubbas. Om man då — och det är herr Skölds utgångspunkt — riktar anklagelsen för inflationstendenser mot var och en, som anmäler sitt tvivel på fastheten och tryggheten av denna ankargrund, så begår man enligt min uppfattning icke blott en orättvisa mot dem, som anmäla en annan mening, utan man skadar landet, man skadar väsentliga intressen i nuvarande situation. En inflation hotar enligt min uppfattning först då, när statsfinanserna bringas 1 oordning, när man efterger kravet på den stabilisering av budgeten, som har ägt rum 1 det föreliggande budgetförslaget och som vi utan tvekan anmäla vår anslutning till, men som från andra håll varit utsatt för kritik. Slår man in på den linjen, som herr Wigforss rekommenderar, med skuldsättning som konsekvens, då menar jag, att man redan tagit ett större steg på inflationens väg, än vad de personer ha gjort, som i nuvarande situation anmäla sin tveksamhet om möjligheten att stå fast vid den orubbade inhemska prisnivån 1 en tid, när vår valutas utlandsvärde deprecierats.</w:t>
        <w:br/>
        <w:br/>
        <w:t>Så till sist i detta sammanhang en erinran, och det var närmast för att göra den, som jag begärde ordet. Om man inlägger någon verklig mening och avsikt i detta program om bevarande av den inhemska prisnivån, om detta icke blott är en ögonblickets undanflykt för att komma ifrån ett långt besvärligare problem, har man då också gjort klart för sig konsekvenserna av denna politik? Har man gjort klart för sig, att den kanske första konsekvensen är en väsentlig sänkning av produktionskostnaderna här i landet, en väsentlig reducering av lönerna? Tror man verkligen på allvar, att vi kunna komma ifrån den nedskärningspolitik, som man i andra länder har nödgats slå in på? Även Amerika har ju nu nödgats göra det, efter att i 17/; års tid ha försökt komma fram med sådana konstlade stimulantia, som den amerikanska optimismen alltid har i beredskap. Man har till sist kommit underfund med att det icke finns någon annan utväg att åstadkomma jämvikt i landets näringsliv än den väg, som heter nedskärningar och minskning av produktionskostnaderna. Tror man, att vårt land skall kunna komma ifrån detta billigare? Tror man överhuvud taget, att vi här i landet stå i en så gynnsam ställning, att vi kunna koppla ifrån hela den ekonomiska utvecklingen ute i världen och sköta vårt ekonomiska liv helt efter våra egna principer och efter våra egna önskningar och efter de POM maktbud, som allt oftare användas som direktiv för vår ekonomiska politik?</w:t>
        <w:br/>
        <w:br/>
        <w:t>Tror man verkligen detta, då väntar en mycket bitter erfarenhet och en hård besvikelse för många. Jag tror också, att detta resonemang bottnar i den förvända uppfattning, som vi ha fått om Sveriges ekonomiska läge och ekonomiska möjligheter under de gångna åren. Jag tror det var en olycka för vårt land, att vi under dessa år fingo uppleva, utan att egentligen ha förtjänat det, en högkonjunktur, som ensidigt träffade vissa områden av näringslivet men lämnade andra fundamentala grenar av vårt näringsliv oberörda. Under dessa år skedde en kontinuerlig försämring av konjunkturerna för vårt jordbruk och ett par andra viktiga grenar av vårt näringsliv. Den högkonjunktur, som rådde inom vissa industrigrenar, inbringade visserligen ett nettoöverskott i vår utländska betalningsbalans på ?/, miljard, ett överskott, som vi sedan delvis placerat mycket ofördelaktigt. Det skapade emellertid i alla kretsar en överdriven tro på vårt näringslivs möjligheter i stort sett och det bragte den svenska lönenivån upp till en gräns, som under normala förhållanden aldrig skulle uppnåtts och som vi icke nu kunna vidhålla.</w:t>
        <w:br/>
        <w:br/>
        <w:t>Det är på denna punkt, som vi måste inrikta vår diskussion, när vi gå in på frågan om möjligheten att behålla den svenska prisnivån oförändrad: Äro</w:t>
        <w:br/>
        <w:br/>
        <w:t>vi beredda att göra de uppoffringar på alla håll, som härför äro nödvändiga? Är man det, då kan saken diskuteras. Är man det icke utan fasthåller fortfarande vid den politiska lönesättningen såsom en integrerande beståndsdel i det ekonomiska livets produktionsvillkor, då är allt detta tal om bibehållande av en fast inre prisnivå orimligt. Man skär av näringslivets utvecklingsmöjligheter i båda riktningarna, och det kommer icke att dröja länge, förrän verkningarna härav komma att visa sig, förrän betydande grenar av det produktiva liv, som ännu pulserar, kommer att vara fullständigt lamslagna.</w:t>
        <w:br/>
        <w:br/>
        <w:t>Här har jag endast velat framhålla, att om riksbanken i den situation, i vilken vi nu stå, tror sig genom en hårdhänt diskontopolitik kunna hindra en anpassning av den inre prisnivån till den yttre, så kommer detta att visa sig ha förödande verkningar. Nu menar herr Sköld kanske icke detta, men han står nog på samma ståndpunkt, som man från annat håll i riksbanken givit uttryck åt, att den nödvändiga prisstegring, som följer av kronans försämrade utlandsvärde, skall kompenseras genom prisreduktioner på andra områden. Det är emellertid en uppfattning, som jag tror för närvarande är den mest farliga, därför att det skulle innebära en fortsatt deflation på de områden av näringslivet, som för närvarande ha det svårast och äro mest utsatta.</w:t>
        <w:br/>
        <w:br/>
        <w:t>Herr statsministern sade i går, att inflation hjälper naturligtvis icke de sämst ställda näringsidkarna. Naturligtvis icke, och därför önskas det icke från något håll. Vad vi önska och begära är bara, att man skall göra klart för sig, att riksbankens möjligheter att hindra den utveckling, som följer, jag vågar säga, med naturnödvändighet, äro så begränsade, att riksbanken icke bör överskatta dem. Genom att med diskontopolitikens hjälp försöka reglera en utveckling, som det icke står i riksbankens makt att reglera, framtvingar man en ytterligare försämring för de näringsgrenar, som för närvarande ha det svårast ställt.</w:t>
        <w:br/>
        <w:br/>
        <w:t>Jag vill till sist framställa en anhållan. Låt oss så mycket som möjligt försöka att undvika att sprida den uppfattningen, att enskilda personer eller partier här i riksdagen skulle medvetet vilja gå in för en inflationspolitik, ty det måste vara ägnat att i högsta grad skada vårt anseende utåt och verka oroande inåt. När folk talar om inflation, tänka de på en medveten penningförsämring. Finns det någon ansvarskännande människa här i landet, som vill vara med om något sådant? Jag har icke i den diskussion, som förts offentligt, kunnat upptäcka någon, som rekommenderat en medveten penningförsämring i något visst syfte, men däremot har jag icke blott från vissa riksdagsmän och vissa partier utan även från den nationalekonomiska sakkunskap, som jag tror tillmätes ett visst värde icke blott av herr Sköld utan även av hans excellens herr statsministern och åtskilliga andra, hört rekommenderas en politik, som innebär en anpassning av prisnivån till de naturliga element, som nu inverka på densamma. Jag har här med mig en bok av herr Wigforss, där denna politik visserligen försiktigt men dock ganska tydligt kommer till uttryck.</w:t>
        <w:br/>
        <w:br/>
        <w:t>Diskussionen om vår valutapolitik kan först då bli fruktbärande, när man tar sikte på realiteter, när man undviker att av politiska skäl framkasta beskyllningar, som äro ägnade att inge en oriktig uppfattning om vad som är å färde, och framför allt när man tar sikte på det, som i närvarande situation är det väsentliga, nämligen att det gäller för vårt land att på alla områden och icke minst på det statsekonomiska området anpassa sig till det nya prisläge, som tyvärr i stort sett torde komma att bli konstant för lång tid framåt. Det är den stora uppgiften. Blundar man för den och samtidigt proklamerar bibehållandet av en oförändrad prisnivå såsom mål för den aktuella politiken, då misstänker jag, att man mycket snart kommer att hamna i en situation, som innebär ett ännu hårdare uppvaknande än det, som vi redan ha fått vara med om efter de så. kallade goda åren.</w:t>
        <w:br/>
        <w:br/>
        <w:t>Som tiden nu var långt framskriden och många talare anmält sig för ytt- Vid remiss av randes avgivande, beslöt kammaren, på hemställan av herr talmannen, att äfatsrerker. uppskjuta den vidare debatten rörande förevarande proposition till kl. 7 e. m., ” (Forts) ” då enligt utfärdat anslag detta plenum komme att fortsättas. ”</w:t>
      </w:r>
    </w:p>
    <w:p>
      <w:pPr>
        <w:pStyle w:val="Heading2"/>
      </w:pPr>
      <w:r>
        <w:t>2. August Sävström (Socialdemokraterna, man)</w:t>
      </w:r>
    </w:p>
    <w:p>
      <w:r>
        <w:rPr>
          <w:b w:val="0"/>
        </w:rPr>
        <w:t>Herr talman! Det är icke vidare behagligt att börja debatten omedelbart efter middagsrasten, då kammarens ledamöter ännu icke hunnit infinna sig. Jag är emellertid glad, att regeringens ledamöter äro så talrikt församlade.</w:t>
        <w:br/>
        <w:br/>
        <w:t>Under de 20 år, jag deltagit i riksdagsarbetet, har jag icke mer än en gång tidigare deltagit i en remissdebatt. Den gången hade vid emellertid en kris här 1 landet, men den krisen var av annan beskaffenhet än den vi för närvarande ha. Den gången fanns det gott om pengar men däremot litet mat. Nu har situationen omkastats. Nu är det ont om pengar, men i stället finns det mera mat. Emellertid är det så, att när en kris kommer, är det alltid några parter, som få sitta hårt emellan, och så är även fallet den här gången. Nu har regeringen föreslagit, att riksdagen skall godkänna anslag till arbetslöshetens avhjälpande, som äro större än de, som tidigare beviljats. Det äro vi synnerligen tacksamma för. Vidare ha vi arbetslöshetskommissionen, som är till mycket god hjälp över allt i landet, där behov framträda. Jag kan dessutom uttrycka min tacksamhet över den proposition, som kom under gårdagen, tvåmiljonerkronorsanslaget till skogsvården. Det är klart, att om dessa pengar av bolagen komma att användas på ett riktigt sätt, och jag förutsätter, att så kommer att</w:t>
        <w:br/>
        <w:br/>
        <w:t>ske, blir det många tiotusentals, ja, kanske hundratusentals dagsverken, som Vid remiss av</w:t>
        <w:br/>
        <w:br/>
        <w:t>därigenom komma att beredas den behövande skogsbefolkningen. oosilionen. Nu har man sagt, att den finansplan, som regeringen framlagt, icke får rub- ” (Forts.)</w:t>
        <w:br/>
        <w:br/>
        <w:t>bas av riksdagen. Det har sagts av de borgerliga ledamöterna här i riksdagen och även framhållits i den borgerliga tidningspressen. Men är det så, att vi kommit hit endast för att godkänna de förslag, som regeringen framlagt, utan att vidtaga några som helst ändringar och endast sköta de löpande ärendena så att säga under utskottsbehandlingen samt behandla eventuellt framkomna motioner om sådant, som icke rör budgeten, ja, då ha vi egentligen icke så mycket här att göra.</w:t>
        <w:br/>
        <w:br/>
        <w:t>För min del anser jag, att den hjälpaktion, som regeringen föreslagit, visserligen är bra i och för sig, men med hänsyn till de många människor, som ändå komma att lida av denna kris, som vi nu genomleva, bör hjälpaktionen utvidgas. Jag känner arbetslösa människor, som äro friska, nyktra och ordentliga, som aldrig gjort något ont i sitt liv och som befinna sig i den omständigheten, att de icke ens kunna köpa så mycket som ett halvt dussin handdukar, med mindre än det sker betalning genom kuponger, d. v. s. genom avbetalning av 25 å 30 öre i veckan. Om riksdagens ledamöter skulle befinna sig i samma ekonomiska ställning, tror jag nog, att man skulle vara benägen att vidtaga Jämkningar i finansplanen. Det är klart, att vi måste se till, att icke någon försämring i valutahänseende inträder i vårt land, men samtidigt måste vi komma ihåg, att det under en sådan kris dock är nödvändigt att se till, att de människor, som ha det sämst ställt, också kunna leva. Även med tanke på att finansministern kommer att anse de krav, som komma att framställas från vår sida, såsom ensidiga, som han betecknade dem under gårdagen, vill jag framhålla, att jag hoppas, att socialministern, som haft tillfälle närvara vid många sammanträden under höstens lopp och som fått mottaga en rad av deputationer från de nödlidande distrikten, ändå icke skall betrakta kraven, när de en gång komma att framställas, som ensidiga och att man skall tillåta riksdagen att ingå 1 en allvarlig prövning, om och huruvida det kan vara rimligt att bevilja ytterligare hjälp, än regeringen föreslagit.</w:t>
        <w:br/>
        <w:br/>
        <w:t>Krisen träffar oss alla, heter det, men den träffar dock på mycket olika sätt. Det finns många människor, som egentligen ingen känning alls ha av denna kris. De ha sina inkomster, och för varje vecka och varje månad, som går, utkvittera de det belopp, som staten tillerkänt dem för det arbete, de utfört. Det är klart, att för dessa människor betyda egentligen de svårigheter, som vi nu genomleva, icke så mycket, även om de få vidkännas dem i en eller annan form. Men det finns tre grupper, som ha det särskilt svårt. Det är de arbetslösa industriarbetarna, det är skogsarbetarna där uppe i Norrland, och vidare ha vi dessa småbrukare och egnahemsbyggare, som finnas spridda över allt i landet. Härtill kommer stenindustriarbetarna där nere på Västkusten och de fattiga fiskarena, som där söka att skaffa sig sin bärgning. Under höstens lopp fingo vi, som bo däruppe i södra Norrland, rapporter om hurusom det ena sågverket efter det andra måste nedläggas och flera av dem säkerligen för all framtid. Vi erinra oss säkert från föregående riksdag de förhållanden, som vår riksdagskamrat Berg skildrade från sin kommun Alnö där uppe i Norrland. Jag har frågat honom, hur det står till i hans kommun för närvarande, och han har sagt, att ingen förbättring inträffat, utan att läget snarare är sämre. Där finns omkring 450 familjer, som äro så gott som blottställda, därför att de sakna arbete. Det betalas till dem ett understöd i veckan av, om jag minnes rätt, 18 kronor, oavsett hur stor familjen är. De hemmansägare och småbrukare, som sälja sin mjölk till mejerierna där uppe 1 Norrland, få på många ställen icke mera betalt än 9 å 10 öre per liter, men arbetarna i Alnö måste dock betala 25 öre för litern. Då förstår man, att i stora familjer går omkring halva under-</w:t>
        <w:br/>
        <w:br/>
        <w:t>Vid remiss av stödsbeloppet endast till mjölk. Men det har försämrats i ett annat avseende i</w:t>
        <w:br/>
        <w:br/>
        <w:t>samma kommun. Enligt meddelade uppgifter har kommunalskatten stigit med</w:t>
        <w:br/>
        <w:br/>
        <w:t>propositionen. ytterligare 3 kronor, från 14 till 17 kronor. Det är klart, att de förhållanden,</w:t>
        <w:br/>
        <w:br/>
        <w:t>som råda på en sådan ort, äro av den natur, att här måste riksdagen göra sitt bästa för att hjälpa dessa människor. Man skall besinna, att här är det fråga om människor, som under en lång tid förut gått arbetslösa och säkerligen komma att få göra det under ännu mycket lång tid framåt, när man tänker på den rationalisering, som ständigt pågår, den maskinella utveckling, som gör, att man icke behöver så många arbetare som förr. Man kan sålunda räkna med att även om krisen i övrigt lättar, så kommer det dock att under en lång tid framåt finnas ett stort antal arbetslösa människor.</w:t>
        <w:br/>
        <w:br/>
        <w:t>Så ha vi dessa skogsarbetare i Norrland. Där råder och har under ett par år på flera platser rått en hemsk tystnad i skogarna. Man förstår, att när det finns människor, som icke kunna få arbete och icke kunnat få det under ett par år, det skall vara synnerligen knappt för dessa familjer och likadant är det med dem, som förfoga över hästar, d. v. s. de mindre jordbrukare, som varit vana under föregående tid att få arbetsförtjänst genom körslor i skogarna. Icke heller dessa eller åtminstone ett stort antal av dem ha under den föregående tiden kunnat erhålla någon biförtjänst.</w:t>
        <w:br/>
        <w:br/>
        <w:t>Finansministern har säkerligen haft det ganska svårt under den senaste tiden, det kan man gott förstå. Men det finns många människor ute i kommunerna. som också haft det bekymmersamt. Jag avser dem, som tjänstgöra som ordförande i arbetslöshetskommittéerna. När de se, att anmälningarna om arbetslösa stiga för varje dag som går, medan arbetstillfällena icke ökas, då kan man förstå, att det är bra bekymmersamt. Om det sker en olycka, och det gjorde det ju för en tid sedan vid den storm, som gick över Uppland, då skogen raserades i stor utsträckning, så betrakta skogsarbetarna det som en lycka, ty därigenom blir det arbete för ett stort antal av dem. Om regeringen tillåter, att man får lån för avverkning av skogen, då blir det för dessa människor en fördel, därigenom att de erhålla arbetsförtjänst under ett stort antal dagar på vintern.</w:t>
        <w:br/>
        <w:br/>
        <w:t>Sammalunda förhåller det sig, kan man säga, med de mindre jordbrukarna, vilkas ställning j ju också : är ganska betryckt. Trots att de ha det svårt att livnära sig, måste de i varje fall betala ränta på 7'/, å 8 procent och däröver, och dessutom kräva bankerna också amortering av lånen. Dessa människor befinna sig i ett sådant läge, att nu måste de konkurrera med de arbetslösa, om de få arbetstillfällen, som stå till buds. Det är icke underligt, om på sina håll, som nu senast uppe i Jämtland, det höjes rop från dessa egnahemsbyggare om moratorium, när det gäller räntor och avbetalningar på skulder.</w:t>
        <w:br/>
        <w:br/>
        <w:t>Herr talman! Jag skall icke mera utförligt skildra förhållandena. Kammarens ledamöter förstå, att det är bekymmersamt och mycket bekymmersamt på somliga platser i landet och att därför en hjälpaktion från riksdagens sida är mycket berättigad.</w:t>
        <w:br/>
        <w:br/>
        <w:t xml:space="preserve">Vi ha under föregåeade tider kämpat oss fram efter många och långa strider till politisk demokrati. Det målet uppnåddes 1918. Då fingo vid den allmänna, lika och direkta rösträtten, så att varje man och varje </w:t>
      </w:r>
      <w:r>
        <w:rPr>
          <w:b/>
        </w:rPr>
        <w:t>kvinna¹</w:t>
      </w:r>
      <w:r>
        <w:rPr>
          <w:b w:val="0"/>
        </w:rPr>
        <w:t>, oavsett hur fattiga de äro, ha rätt att deltaga i för landet viktiga frågors avgörande vid kommunala och politiska val. Men det återstår en hel del att genomföra, som är långt viktigare, mera betydelsefullt, men som också kommer att taga en mycket lång tid. Det är den ekonomiska demokratin, d. v. s. rätten för var och en, som vill arbeta, att försörja sig och sin familj på ett ärligt sätt. Det är en</w:t>
        <w:br/>
        <w:br/>
        <w:t>rätt. som också skall tillkämpas. Den politiska demokratin, den finge vi på grund av händelser, som inträffat ute i världen, förr, än vi annars skulle ha fått den. De gensträviga, d. v. s. de maktägande i riksdagen, sade nej i det</w:t>
        <w:br/>
        <w:br/>
        <w:t>längsta, men slutligen gingo de med på reformen. Varför? Månne därför att de ändrat åsikt? Ingalunda, men på grund av omständigheternas makt, som vi alla känna till, föredrogo de att taga den reformen, i stället för att kanske något annat skulle ha inträffat. Om man ser framåt och tänker på kampen för de mänskliga rättigheterna, rätten att leva i samhället och leva ett människovärdigt liv, så kommer den kampen att fortsätta, och var viss om, att den kommer att skärpas. Därför är det viktigt, att man i god tid försöker ordna det så, att man tillmötesgår de berättigade kraven från de betryckta i landet.</w:t>
        <w:br/>
        <w:br/>
        <w:t>Här kommer inom en kort tid, som partiordföranden omnämnde, förslag från den socialdemokratiska gruppen att underställas riksdagens prövning, vilka förslag gå ut på att hjälpa de betryckta. Jag hoppas, att riksdagen kommer att taga dessa förslag under allvarligt övervägande, och ingen skulle vara mera glad än jag, om det också kunde visa sig, att riksdagen behjärtade de krav, som komma att på detta sätt framställas.</w:t>
      </w:r>
    </w:p>
    <w:p>
      <w:pPr>
        <w:pStyle w:val="Heading2"/>
      </w:pPr>
      <w:r>
        <w:t>3. Arvid Lindman (Högerns riksdagsgrupp, man)</w:t>
      </w:r>
    </w:p>
    <w:p>
      <w:r>
        <w:rPr>
          <w:b w:val="0"/>
        </w:rPr>
        <w:t>Herr talman! Efter en debatt, som pågått först en hel dag och sedan ett gott stycke in på den andra, är det ju ganska svårt att komma med repliker i de fall, där man anser sig böra göra det, utan att av hänsyn för kammaren nödgas underlåta att upptaga en hel mängd av de saker, man annars skulle vilja taga upp. Jag skall här försöka koncentrera, vad jag vill säga, till de viktigaste punkterna, och jag gör då till att börja med i förbigående en liten erinran mot det yttrande, som fälldes av herr Olsson i Kullenbergstorp. Jag gör det i all hovsamhet, endast för att erinra honom om vad RR passerat i den fråga, som han vidrörde, nämligen frågan om repartitionstalet.</w:t>
        <w:br/>
        <w:br/>
        <w:t>Herr Olsson beklagade sig över den ställning, som jag hade intagit. Ja, denna fråga, om repartitionstalet för jordbruksfastighet skall vara 5 eller 6, har varit uppe ganska länge. Den var uppe år 1927. Då röstade herr Olsson i Kullenbergstorp för avslag på repartitionstalet 5 och uttalade, att han icke fruktade det minsta för ett avslag. »Jag är beredd att taga ansvaret, i vad på mig beror», förklarade han. Högerreservationen, som upptog repartitionstalet 5, blev denna gång med hans röst utslagen, därför att det då i kammaren endast var en rösts övervikt för avslag å högerreservationen. Året därpå, 1928, kom frågan åter till riksdagen, framlagd av den Ekmanska regeringen. Då var herr Olsson i Kullenbergstorp icke lika säker på sin sak. Han talade då utan att göra något yrkande, och sedan röstade han för högerreservationen, som han året förut varit med om att fälla. Men nu var det för sent. Nu var situationen förändrad. Nu avslogs högerreservationen med mycket betydande majoritet av kammaren, sedan de frisinnade allmänt gått över på förslaget om 6 2.</w:t>
        <w:br/>
        <w:br/>
        <w:t>Hade herr Olsson i Kullenbergstorp intagit en annan ställning 1927, hade vi med säkerhet den gången fått ett repartitionstal av åtminstone 5 ?/;, d. v. s. genom sammanjämkning av besluten i första och andra kammaren. Nu klandrade herr Olsson i Kullenbergstorp, att jag som statsminister i den regering, som satt 1929 och 1930, icke framlade något förslag i ärendet. Ja, herr talman, vad hade det tjänat till att framlägga ett förslag, som kammaren nyss förut avslagit med stor majoritet? Den förskjutning mellan partierna, som ägde rum vid valet 1928, hade icke kunnat ändra något i den saken. Detta har jag velat få till protokollet antecknat blott för att klargöra, att det var en förebråelse mot den regering, som jag företrädde, en förebråelse, som jag menar icke var fullt berättigad.</w:t>
        <w:br/>
        <w:br/>
        <w:t>Emellertid vill jag upptaga en fråga, som hans excellens herr statsministern</w:t>
        <w:br/>
        <w:br/>
        <w:t>i går talade om, d. v. s. jag började tala om den och fick svar av statsministern. Det var frågan, varför man icke i höstas vidtog någon åtgärd genom att t. ex. inkalla en urtima riksdag. Statsministern framhöll, att redan före den 27 september hade uppmärksamheten hos regeringen varit fäst på den förskjutning, som ägt rum i handelsbalansen. Ja, i själva verket hava vi upprepade gånger hört, att regeringen, som det hette, med uppmärksamhet följde vad som tilldrog sig. Hade det då icke varit riktigt att inkalla en urtima riksdag, för att regeringen måtte av riksdagen erhålla bemyndigande att vidtaga de åtgärder, som kunde stå till buds?</w:t>
        <w:br/>
        <w:br/>
        <w:t>Hans excellens herr statsministern säger, att det kunde man icke göra förrän i början av november, och då hade man ju icke, om det varit fråga om några tullar, kunnat tillämpa dessa mer än en och en halv månad på det gamla året. Jag vill säga, att för det första kunde man hava gjort det tidigare, därför att förskjutningen i handelsbalansen gjorde sig gällande långt tidigare. Men statsministern säger, att det är obestridligt, att när man skall handla, skall handlingen byggas på en klar, genomtänkt och förutsedd situation. Det är riktigt; det skall den alltid göra. Men jag trodde verkligen, att på grund av det, som förevarit redan tidigare, hade man inom regeringen haft möjligheter att fatta och överblicka situationen samt inrätta sitt handlande och sina förslag därefter. Men även om man tar den tid, som statsministern talade om, nämligen början av november, och inskränker sig till bara de lyxtullar och liknande, som regeringen nu kommer att föreslå, hade man genom en sådan åtgärd likväl kunnat vinna en och en halv månad på det gamla året och kanske lika mycket på detta år. Jag menar, att det hade icke varit något föraktligt tillskott, som på det sättet kunnat uppnås.</w:t>
        <w:br/>
        <w:br/>
        <w:t>Ja, man säger, att en urtima riksdag väckt uppmärksamhet. För min del tror jag icke, att en urtima riksdag väcker så stor uppmärksamhet, därför att man i andra länder är van vid sessioner litet emellanåt, bland annat höstsessioner. En urtima riksdag i Sverige väcker nog icke så stor uppmärksambet. Jag vill erinra om — utan att närmare gå in på det — att de två senaste urtima riksdagarna, behandlade frågor, som enligt min mening icke voro av samma vikt som denna.</w:t>
        <w:br/>
        <w:br/>
        <w:t>Emellertid skall jag icke tala mer om detta. Men jag nödgas ingå på en fråga, varom jag talade i går och där jag också bemöttes av statsministern och andra, nämligen valutafrågan. Jag ser på den frågan på det sättet, att när vi hade frigjort kronan från guldet, så hade ju kronans utlandsvärde sjunkit. Därmed fördyrades all import från länder med en högre valuta. Denna olägenhet drabbade givetvis många för vår produktion väsentliga artiklar. Den drabbade såväl artiklar, som erfordrades för produktionen, som konsumtionsvaror. Jag kan nämna som exempel bomull. Jag kan vidare nämna koppar, maskiner, fodermedel för jordbruket och många andra varor dessutom. De fördyrades. Trots detta, menar man, skall man nu försöka hålla en bestämd prisnivå. Detta är ju målet för riksbankens politik för närvarande. Riksbanken är ju, enligt vad herr Sköld uttalade i går, ålagd — jag vet icke av vem — att föra denna politik, med andra ord att hålla den inre prisnivån. Men man kan icke hindra, att varor från länder med hög valuta komma att bliva fördyrade. Skall man hålla prisnivån vid den nuvarande prisstandarden, måste detta oundgängligen medföra, att varor, som äro producerade i Sverige utöver dem, som framställas helt eller delvis av dessa från höga valutaländer importerade varor, måste sänkas i pris. Utan detta kan man icke hålla en sådan prisnivå. Man kan icke hindra åtminstone de angivna varorna att stiga.</w:t>
        <w:br/>
        <w:br/>
        <w:t>Medlet för att nå det berörda syftet skulle nu vara, enligt den talare, som företrädde riksbanken i går, att man skulle föra en kraftig diskontopolitik. Men om man för en kraftig diskontopolitik och håller ett mycket högt diskonto,</w:t>
        <w:br/>
        <w:br/>
        <w:t>måste de i ekonomiskt hänseende sämst stående näringarna bliva mycket hårt Vid remiss av pressade. Jag nämner som exempel jordbruket. Det veta vi ju alla, att jord- statsverksbruket är skuldsatt och hårt skuldsatt och följaktligen hårt pressat av räntor- Propositionen. na. Dessa räntor kunna, om lånen tagas från sparbankerna, vara relativt låga. (Forts) Men uppe i Norrland — där jag känner till förhållandena rätt bra — har man</w:t>
        <w:br/>
        <w:br/>
        <w:t>i regel inga sparbanker, utan där är man hänvisad till affärsbankerna. TI ett</w:t>
        <w:br/>
        <w:br/>
        <w:t>län är det mycket vanligt att använda växelsystemet. Där blir också jord-</w:t>
        <w:br/>
        <w:br/>
        <w:t>bruket synnerligen hårt betungat, när det är skuldsatt. Men det drabbar icke</w:t>
        <w:br/>
        <w:br/>
        <w:t>bara jordbruket utan även andra näringsgrenar, som hava skulder. Tyvärr</w:t>
        <w:br/>
        <w:br/>
        <w:t>är det så i vårt land, att många av våra näringsgrenar hava skulder, som icke</w:t>
        <w:br/>
        <w:br/>
        <w:t>äro konsoliderade i obligationslån utan äro flytande. Tag t. ex. den tidigare</w:t>
        <w:br/>
        <w:br/>
        <w:t>omtalade näringsgren, som baserar sina tillverkningar på skogsprodukter!</w:t>
        <w:br/>
        <w:br/>
        <w:t>Den har, det vill jag försäkra, varit utomordentlig betungad av skulder.</w:t>
        <w:br/>
        <w:br/>
        <w:t>Jag menar, att ett diskonto, som är för högt, inverkar icke blott direkt försvårande utan även fördyrande på produktionen. När sålunda riksbanken vid ett visst tillfälle i höstas, i september, efter det att vi skilt kronan från guldet, satte upp diskontot till åtta procent, menar jag, att det icke kan försvaras med det resonemang, som herr Sköld förde i går. Enligt min uppfattning var det beslut, som då fattades, ett beslut i nervositetens tecken. Det åstadkom allmän oro och medförde olägenheter, om vilka jag tillät mig tala i går. Jag har också av ett anförande, som finansministern höll, efter det jag hade ordet, erfarit, att han avrått från detta tillvägagångssätt. Emellertid frågar jag mig, om en politik med användande av en sådan räntesats — och även en sådan som vi nu hava — verkligen kan vara till gagn för svenskt näringsliv. Jag tänker mig, att om man fortsätter med det höga diskontot, kan detta komma att inverka på sparbankernas räntesatser, vilket väl vore en olycklig sak.</w:t>
        <w:br/>
        <w:br/>
        <w:t>Så vill jag till sist nämna, att jag i det anförande, som jag hade i går, icke förordade någon inflationspolitik. Statsministern och herr Sköld hava huggit in på mitt anförande, och de försökte framställa det så, som om jag där förordat en inflationspolitik, under det att jag i verkligheten tydligt och klart sade ifrån, att jag icke vill hava någon inflationspolitik. Jag vill icke hava inflation. Och man gagnar icke saken genom att taga ett yttrande, som man uppenbarligen har misstolkat, och lägga en starkare mening i en talares ord än han själv avsett. Resonemanget från de herrars sida, som uttalat sig, utgår från oriktiga utgångspunkter.</w:t>
        <w:br/>
        <w:br/>
        <w:t>Men vem har sagt, att det är just den prisnivå, som var gällande vid guldmyntfotens slopande, som riksbanken skall spika fast? Och kan riksbanken överhuvud göra det utan att tillgripa stränga diskontoåtgärder? Vem har sagt, att det skall vara just det, som herr Sköld talade om, och att det icke skall vara det, som jag grundade mitt omdöme på, det allmänna läget i landet, att man skall söka underlätta förhållandena för näringslivet och icke försvåra dem? Jag menar, att det icke kan vara så alldeles säkert, att man kan påstå det så bestämt, som den ärade talaren gjorde i går, att detta var den ankargrund, den enda ankargrund, som kunde väljas. Varför skall den ankargrunden sättas just, när man har de onormalt låga priserna? Jag vill fästa uppmärksamheten vid att själva prisfallet ned till dessa mycket låga priser, som vi nu hava, har utom mycket annat i hög grad bidragit till — jag vågar säga det — eländet i världen och även i vårt land. Låt oss inte glömma, att det nu råder varuöverflöd, detta till skillnad från förhållandena för 10 år sedan, då det rådde varubrist.</w:t>
        <w:br/>
        <w:br/>
        <w:t>En reflexion vill jag göra med anledning av herr Skölds anförande i går. Såvitt jag uppfattade. svarade han icke på eller förbigick helt flyktigt en anmärkning, som jag gjorde, nämligen den att riksbanken vid ett visst tillfälle bestämde sig för att inlösa pundet till 18 kronor 15 öre. Jag upprepar icke</w:t>
        <w:br/>
        <w:br/>
        <w:t>anmärkningen; den står kvar sedan i går. Jag får väl antaga, att det flyktiga passerandet i svaret av denna anmärkning innebär ett godkännande av det befogade i min anmärkning. Ty det kan väl icke hava varit samma tankegång då, nämligen att man skulle hålla den inre prisnivån; då var väl tankegången, att man skulle hålla kronan fast vid pundet, när man vidtog denna åtgärd.</w:t>
        <w:br/>
        <w:br/>
        <w:t>För övrigt skall jag icke tillägga mer om denna sak än att det uttaiande, som jag gjorde angående konsumenternas intresse, att det skall finnas tillgång på arbete etc. synts mig tämligen sammanfalla med ett resonemang, som herr Wigforss för i en bok, som jag läst i dag på morgonen.</w:t>
        <w:br/>
        <w:br/>
        <w:t>Emellertid har debatten i går givit åtminstone mig åtskillig klarhet i vissa stycken. Regeringen har avvaktat, som det hette, att först mera samfällda och avgörande angrepp mot våra möjligheter att fullfölja lojala affärsförbindelser skulle tillgripas: först då borde från regeringens sida försvarsåtgärder hava vidtagits, som hans excellens herr statsministern uttalade. Det förefaller, som om några sådana angrepp icke inträffat, ty några försvarsåtgärder hava vi icke sett till. Man föreslår nämligen icke tullar från regeringens sida för att skydda vår produktion, utan man gör det, som jag tillät mig säga i går, av finansiella skäl. Vår budget måste hava dessa inkomster. Då förmodar jag, att regeringen resonerar som så, att någon större fara för retorsionsåtgärder icke föreligger, när man kan påvisa, att man gör det av finansiella skäl, av hänsyn till statsbudgeten. Men vad jag påtalade var, att man icke sträckt eg längre i det fallet och gjort det även av hänsyn till vårt betryckta närings- 1V4</w:t>
        <w:br/>
        <w:br/>
        <w:t>Härmed kommer jag in på den sista punkten, som jag har att tala om, nämligen den tyska handelstraktaten. Hans excellens herr statsministern gjorde ett ganska kraftigt uttalande mot mig, då han sade, att den utgör ett hinder för oss. Men jag skulle vilja säga, att här har man nu höjt tullarna 1 snart sagt alla länder. Jag vågar icke säga alla, ty så noga har jag icke följt med det. Men man har höjt dem i en mängd länder, i England, Frankrike, Holland — en av signatärmakterna till Oslokonventionen — man har höjt dem i Danmark, också en sådan signatärmakt. Och man har höjt dem i Tyskland. Då frågar hans excellens herr statsministern: i vilka avseenden hava vi vår frihet att göra något? Därvid framhåller han, att en importreglering äro vi förhindrade att göra på grund av den tyska traktaten. En importreglering skulle vara det enda användbara och i sin bästa form det smidigaste vapnet man kunde tillgripa, men, menar han, tullar kan man icke använda, det vapnet är icke smidigt nog, det måste vara importreglering. Då gör jag den lilla reflexionen, om man icke, när man gör detta uttalande, faller litet väl starkt tillbaka på detta hinder i den tyska traktaten för att icke behöva vidtaga någon åtgärd. Tullvägen står regeringen fullkomligt fri i den tyska handelstraktaten utom beträffande de bundna tullarna, och jag vågar säga, att om man tänker på repressalieåtgärder från andra länder, skulle det förundra mig mycket, om man icke där skulle betrakta importreglering minst lika utmanande som någonsin en tullförhöjning.</w:t>
        <w:br/>
        <w:br/>
        <w:t>Låt mig emellertid säga några ord om denna mycket omtalade tyska traktat, det skall icke bliva så många, herr talman! Ni minnas alla, som voro med 1926, att då framkom ett förslag om en tysk handelstraktat. Den traktat, som antogs av riksdagen, innehåller praktiskt taget i sina allmänna bestämmelser detsamma som den senare antagna traktaten 1930. 1926 var det ingen reservation i utskottet. Vi yttrade oss några stycken här i kammaren, dock icke den nuvarande statsministern, och det gjordes som sagt ingen anmärkning från utskottets sida. 1930, vad skedde då? Jo, vi bundo några tyska tullar, som rörde jordbruksprodukter, och enligt den uppfattning, som jag då uttalade, var detta till fördel, att de blevo bundna, och jag vill påvisa för dem som nu tro,</w:t>
        <w:br/>
        <w:br/>
        <w:t>att det var något så ogynnsamt, att t. ex. den mycket omstridda tariffen på Vid remiss av levande kreatur, som vi hade kontingenterat till en mycket lägre tull än den, statsverkssom blev gällande emot andra länder, att den kontingenteringen har man icke ? ae tagit ut. Jag såg efter i dag, huru mycket man tagit ut av det, man hade (Forte) rätt att taga ut, jag vill minnas det var 5,000 kreatur under 1930, och så har</w:t>
        <w:br/>
        <w:br/>
        <w:t>man endast uttagit 3,322, enligt den preliminära statistik, som kommerskolle-</w:t>
        <w:br/>
        <w:br/>
        <w:t>glum nyligen har utgivit. Då var det ett huvudnummer under debatten, dessa</w:t>
        <w:br/>
        <w:br/>
        <w:t>levande kreatur. Som ett bevis på huru pass litet berättigad anmärkningen</w:t>
        <w:br/>
        <w:br/>
        <w:t>då var, vill jag anföra, att efter traktatens ingående lyckades vi vinna en syn-</w:t>
        <w:br/>
        <w:br/>
        <w:t>nerligen stor fördel för kreatursexporten, nämligen anordnande i Preussen av</w:t>
        <w:br/>
        <w:br/>
        <w:t>ett slakthus, som skulle göras fullt i ordning i Sassnitz. Såvitt jag vet, är</w:t>
        <w:br/>
        <w:br/>
        <w:t>ingenting åtgjort med avseende å detta slakthus, och när jag förhörde mig om</w:t>
        <w:br/>
        <w:br/>
        <w:t>man icke gjort något däråt, så har jag fått det svaret, att ingen människa i</w:t>
        <w:br/>
        <w:br/>
        <w:t>världen begärt, att det skulle göras. Jag menar, att det är litet orättvist med</w:t>
        <w:br/>
        <w:br/>
        <w:t>de anmärkningar, som drogos fram 1930, när man ser ett sådant resultat, som</w:t>
        <w:br/>
        <w:br/>
        <w:t>det jag nyss anförde.</w:t>
        <w:br/>
        <w:br/>
        <w:t>För övrigt skulle jag vilja säga, med allt beaktande av de siffror, som statsrådet och chefen för finansdepartementet anförde i går angående den olika beskaffenheten av de varor, som ingå i Sveriges import, att då vi likväl hade en totalimport, som 1929 uppgick till 1,782 miljoner kronor och 1930 till 1,663 miljoner kronor, så uppgår värdet på varor enligt de i den tyska traktaten då bundna och framför allt tidigare än 1926 bundna tullarna till 61 miljoner kronor eller icke fullt 4 4 av den totala införseln, och av dessa varor enligt bundna tariffer komma icke fullt 2 Z från Tyskland.</w:t>
        <w:br/>
        <w:br/>
        <w:t>Nu menar emellertid hans excellens, som jag nyss sade, att tullförhöjningar icke duga, importreglering skall det vara. Jag vet ju naturligtvis väl, att hans excellens herr statsministern har en viss aversion mot tullar. Jag förmodar, att själva ordet förargar honom, och jag vet, att han satt andra namn på tullar, han har gjort det t. ex. vid införseln av brödsäd, då fick det icke heta tull, utan det kallades gottgörelse, — namnet spelar för mig en ganska underordnad roll. Nu gläder det mig, att regeringen glidit vidare på sin lågprotektionistiska bana och kommit till insikt om nödvändigheten av att sätta låt vara lyxtullar på varor, som icke äro så önskvärda, men det är ett steg i rätt riktning, herr statsminister, ett steg i den riktning, som jag tycker det skall gå, och namnet gör mig ingenting. Men jag vill tillägga, då vi tala om den tyska traktaten, att Tyskland ju har höjt åtskilliga tullar. Jag har försökt räkna efter, och jag tror, att jag icke misstar mig, om jag säger, att Tyskland har höjt sedan traktatens ingående 33 olika poster — de hava höjt många fler — men 33 poster på varor, som Sverige exporterar till Tyskland, och Tyskland har också infört en valutareglering. Jag vill icke säga, att detta kunde vara anledning till uppsägning, det är möjligt, att det icke är det, jag skulle kanske tro, att det icke är det, men jag skulle vilja göra den frågan, när hans excellens herr statsministern i går talade om sprängverkan: Var skulle man nu vilja sätta in denna sprängverkan, om man hade frihet beträffande den tyska traktaten? Det kommer ju en dag, då vi i alla fall bli fria, och då få vi väl veta, var denna sprängverkan kommer att sättas in och huru. Jag för min del skulle vilja fästa uppmärksamheten vid, att Sverige utförde 1930 till Tyskland varor för 224 miljoner kronor, det är det land, som importerar mest från Sverige, närmast efter Storbritannien, och importen till Tyskland från Sverige är 14?/, Z av vår totalexport. Nu vet jag väl, att man säger: Å andra sidan har Tyskland en export till Sverige, som är mer än dubbelt så stor, och att man sålunda skulle kunna viänta 1 en förhandling gynnsammare resultat på grund av detta. Den möjligheten</w:t>
        <w:br/>
        <w:br/>
        <w:t>Vid remiss av är dock väsentligen minskad på grund av malmutförseln, men vad jag vill</w:t>
        <w:br/>
        <w:br/>
        <w:t>komma till är: var vill man sätta in denna sprängverkan? För min del har jag ytterligt svårt att tro, att om Tyskland icke gör något utöver vad det ännu gjort, — till det skall jag komma strax på grund av ett tidningsmeddelande, som jag såg i kväll, som ju kan förändra saken — så skulle det möjligtvis och ganska sannolikt enligt min mening för det svenska jordbruket kanske icke vara så lyckligt, om man icke hade haft den traktaten. Vad industrien beträffar, har jag hört mig för hos en del personer, och jag har talat med dem, och där är man ju icke så pigg på den. Men jag skall icke tala om detta, kanske det icke är klokt ens att tala om det av skäl, som jag. strax kommer in på.</w:t>
        <w:br/>
        <w:br/>
        <w:t>Jag frågar mig till sist, vilka olägenheter äro icke förbundna med en importreglering jämfört med en höjning av en tull. En höjning av en tull verkar, utan att man behöver vidtaga några andra åtgärder, och vi hava full rätt att höja våra tullar oberoende av den tyska traktaten, så fort vi icke gå in på de bundna tullarna. Importreglering kräver en stor apparat för att den skall fungera, det skall lämnas licenser och tillstånd att få importera, och det kommer naturligtvis krav från utlandet, att man skall få skicka hit mera, och det uppkommer misshälligheter mellan dem, som skola importera o. s. v. Det är sannerligen icke något eftersträvansvärt, även om jag skulle vilja säga, att jag sätter den såsom något bättre än t. ex. en valutareglering, sådan som Tyskland för sin del har infört, och som ju icke är något att rekommendera för oss att följa.</w:t>
        <w:br/>
        <w:br/>
        <w:t>Emellertid, herr talman, fick jag i min hand här på middagen en aftontidning, och i den läser jag — jag vet icke om det föreligger någon bekräftelse därpå — ett meddelande om att Tyskland nu ämnar höja sina tullar på smör högst väsentligt. De tyska jordbrukarna hade begärt en höjning till 250 mark per 100 kg, och jag erinrar härvid om, att när underhandlingarna pågingo 1930, så fanns smör icke bundet i den svenska gamla traktaten, utan det var bundet i den finska traktaten till 27"/; mark, men höjdes sedermera vid förhandlingarna mellan Tyskland och Finland till 50 mark med rätt för Finland att utföra 5,000 ton till den lägre tullen. Om det kommer att besanna sig, det som står i denna tidning, att man höjer tullen visserligen icke till 250, men till 120 mark, och om jag tar i betraktande, att Sveriges export till Tyskland år 1930 var 11 miljoner kilogram — den var till England 14 miljoner kilogram d. v. s. Tyskland kom bra nära efter England — och att denna utförsel av smör till Tyskland på 11 miljoner kilogram belöpte sig på 27 miljoner kronor; om jag vidare utgår från, som jag tror man kan göra, att Sverige såsom mest gynnad nation har rätt till samma licensförfarande som Finland, till samma kontingentering som Finland på 5,000 ton, så skulle efter 1930 års exportsiffra återstå 6 miljoner kilogram, vilka skulle drabbas av den högre tullen, sålunda med en ökning av 70 mark pr 100 kg. Det gör tillsammans i ökad tullbelastning på dessa 6 miljoner kilogram 4.2 miljoner riksmark. Nu hörde jag, att man hade i första kammaren från regeringsbänken gjort ett uttalande om vad som skulle göras i en sådan tänkt situation. Jag skall icke uttala mig om det, jag gör det bestämt icke, därför att det är väl uppenbart, att det icke skulle vara gagneligt, om jag gjorde ett sådant uttalande, då man kanske endera dagen står inför en förhandling.</w:t>
        <w:br/>
        <w:br/>
        <w:t>Vad jag vill tillägga till sist är, att om det besannar sig, att det kommer att bliva en sådan förhöjning av smörtullen, så får ju regeringen ett tillfälle att inleda förhandlingar med Tyskland och undersöka, huruvida icke artikel 23 mom. 3 skulle kunna tillämpas, och jag kan icke annat än gratulera oss alla till, att vi hava en regering, som då säkerligen kommer att göra det skickligare än den som satt 1930.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