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1923</w:t>
      </w:r>
    </w:p>
    <w:p>
      <w:r>
        <w:rPr>
          <w:b/>
        </w:rPr>
        <w:t xml:space="preserve">Datum: </w:t>
      </w:r>
      <w:r>
        <w:t>1932-02-27</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Albert Hermansson (Socialdemokraterna, man)</w:t>
      </w:r>
    </w:p>
    <w:p>
      <w:r>
        <w:rPr>
          <w:b w:val="0"/>
        </w:rPr>
        <w:t xml:space="preserve">Herr talman! Vi ha i vår motion föreslagit, att arbetarskyddslagen skall utsträckas till att gälla även för jordbruket och dess binäringar med undantag för de bestämmelser i lagen, som handla om </w:t>
      </w:r>
      <w:r>
        <w:rPr>
          <w:b/>
        </w:rPr>
        <w:t>kvinnors¹</w:t>
      </w:r>
      <w:r>
        <w:rPr>
          <w:b w:val="0"/>
        </w:rPr>
        <w:t xml:space="preserve"> och minderårigas användande i arbete, samt om veckooch nattvila. Utskottet har för sin del i år icke anfört några andra skäl för sitt yrkande om avslag på vår motion än att riksdagen föregående år behagat avslå det då föreliggande förslaget i samma riktning. För min del kan jag emellertid icke inse, att detta i och för sig kan utgöra något egentligt skäl för att riksdagen också i år skulle ställa sig avvisande till förslaget, ty icke ens riksdagen kan ju undgå att åtminstone ibland ändra mening i en eller annan fråga. Och om riksdagen i fjol</w:t>
        <w:br/>
        <w:br/>
        <w:t>begick en uppenbar orättvisa emot den stora och viktiga arbetargrupp, som det här gäller, så utgör detta sannerligen icke något skäl för att samma orättvisa skall upprepas också i år. Och det lär helt enkelt icke kunna bestridas, att den nuvarande ordningen på arbetarskyddets område innebär en stor orättvisa gentemot jordbrukets arbetare, som därigenom utestängas ifrån en social förmån, som statsmakterna icke ansett sig kunna vägra de övriga lönearbetarna 1 vårt land.</w:t>
        <w:br/>
        <w:br/>
        <w:t>Jag har nu visserligen aldrig hyst några större förhoppningar om att riksdagen i år skulle komma att visa någon större ömsinthet gentemot lantbruksarbetarna än i fjol. Jag har således knappast vågat tro, att riksdagen i år skulle visa någon större benägenhet att gottgöra den orättvisa, som tidigare begåtts gentemot lantarbetarna. Våra fattiga lantarbetare äro ju varken betodlare eller sockerfahrikanter. De ha heller icke tid och möjlighet att samlas till larmande möten för att skicka pockande resolutioner till regering och riksdag, och jag förstår därför så väl, att riksdagen med sin nuvarande sammansättning icke skall visa något större intresse för deras livsfrågor.</w:t>
        <w:br/>
        <w:br/>
        <w:t>Nu kan det ju också tyckas, att det icke tjänar mycket till att i denna kanmare diskutera den här frågan, när den redan har fallit i första kammaren, och det således endast kan bli tal om en ren principförklaring ifrån andra kammarens sida. Men då det sannolikt icke är sista gången, som riksdagen får denna fråga till behandling, så anser jag att det i alla fall kar vara av ett visst värde, att frågan icke får begravas alldeles i tysthet. Iunan kammaren går att eventuellt bekräfta det beslut, som tidigare fattats av första kammaren, vill jag därför påminna om att utskottets avslagsyrkande i själva verket innebär, att lantarbetarna även i fortsättningen skola vara uteslutna från den sociala förmån, som arbetarskyddet utgör, och att de således i detta avseende skola förvägras rätten till likställdhet med andra lönearbetare i vårt land.</w:t>
        <w:br/>
        <w:br/>
        <w:t>Då utskottet nöjt sig med att endast åberopa riksdagens fjolårsbeslut såsom motiv för sitt avslagsyrkande, tolkar jag detta såsom ett bevis för att utskottet också i år godkänt de invändningar gentemot förslaget, som i fjol restes ifrån utskottets sida. Det var då huvudsakligen två olika argument, som Jämsides med varandra och till och med av samme talare framfördes i debatten. Dessa argument voro emellertid av det trevliga slaget, att de slogo ihjäl varandra inbördes. Jag vill nu visserligen icke misstänka, att den talesman för utskottet, som jag närmast tänker på i det här sammanhanget, hade för avsikt att visa sin färdighet i att slå sig själv på fingrarna, men resultatet blev i alla händelser detsamma, som om han verkligen haft denna avsikt. Det sades nämligen å ena sidan, att en utsträckt tillämpning av lagen skulle komma att medföra sådana ekonomiska bördor för jordbrukarna, som dessa absolut icke skulle kunna bära, medan det å andra sidan med samma trosvieshet framhölls, att arbetsgivarna vid jordbruket utan någon sådan här lagstiftning i alla händelser vidtaga alla erforderliga åtgärder för att skydda sina arbetare mot olycksfall 1 arbetet.</w:t>
        <w:br/>
        <w:br/>
        <w:t>Det säger sig självt, att dessa båda argument rimma mycket dåligt med varandra. Är det ena riktigt måste det andra vara oriktigt. Ty om det verkligen vore så, att arbetsgivarna redan frivilligt vidtagit alla nödiga mått och steg för att skydda sina arbetare mot olycksfall i arbete, så skulle ju lagens utvidgning endast komma att befästa det goda förhållande, som redan vore rådande. Och en eventuell inspektion av arbetsplatserna skulle under samma förutsättning icke heller kunna göra något annat än konstatera, att allt på detta område är bra som det är. Men om så verkligen vore förhållandet, måste det också falla på sin egen orimlighet, att lagens utvidgning till att omfatta Jordbruket skulle komma att medföra några extra kostnader för Jordbrukarna. Alla åtgärder, som kosta pengar, skulle ju nämligen enligt detta påstående re-</w:t>
        <w:br/>
        <w:br/>
        <w:t>dan vara vidtagna. Är det däremot så, att en lagändring verkligen skulle komma att pålägga jordbrukarna ökade bördor, så skulle ju detta utgöra det bästa</w:t>
        <w:br/>
        <w:br/>
        <w:t>arbetarskydd. beviset för att de omtalade åtgärderna i verkligheten icke äro vidtagna och att</w:t>
        <w:br/>
        <w:br/>
        <w:t>behovet av ett bättre arbetarskydd inom jordbruket alltjämt kvarstår.</w:t>
        <w:br/>
        <w:br/>
        <w:t>I verkligheten förhåller det sig naturligtvis så, att alla arbetsgivare, lika litet i det här fallet som i alla andra, kunna skäras över en kam. Jag tror för min del, att det finns en hel del jordbrukare, som göra liksom hedningarna i det bekanta bibelspråket, vilka, »fastän de icke hava lagen, likväl göra vad lagen bjuder». Det vill i detta fall säga, att det säkerligen finns arbetsgivare, som utan några lagbestämmelser känna sig moraliskt förpliktade att så långt möjligt undanröja risken av olycksfall i arbete för sina arbetare. Men det finns tyvärr också gott om, låt mig säga hårdhjärtade, försumliga och slarviga arbetsgivare, som minst av allt ha någon lag om kärleken till nästan inskriven i sina hjärtan — i synnerhet icke om nästan utgöres av fattiga, föraktade lantarbetare, — och som icke frivilligt kunna förmås vidtaga några åtgärder för att skydda sina arbetare till liv och lem. Och det är dessa arbetsgivares hållning, son: gör, att den ifrågasatta lagändringen måste sägas vara i mycket hög grad påkallad.</w:t>
        <w:br/>
        <w:br/>
        <w:t>Om behovet av ett bättre arbetarskydd vid jordbruket talar ju för övrigt den tillgängliga olycksfallsstatistiken sitt tydliga språk. Jag ber att i detta fall få hänvisa till den tabell, som återfinnes å sid. 9 i utskottets utlåtande, och som sannerligen icke utgör något stöd för utskottets ståndpunktstagande i den här frågan. Siffrorna i denna tabell visa nämligen tydligt och klart, att den risk, som lantarbetarna löpa genom olycksfall i arbete, är betydligt större än för de flesta andia arbetargrupper. Antalet olycksfall per 100 årsarbetare är visserligen mindre inom jordbruket än inom vissa andra yrkesgrupper. Den relativt låga siffran i detta avseende torde emellertid sammanhänga med att en stor del av de lindrigare olycksfallen vid jordbruket icke anmälas till olycksfallsförsäkringsanstalterna. Men när det gäller antalet förlorade arbetsdagar pr årsarbetare, så se vi, att jordbrukets arbetare befinna sig bland de värst utsatta grupperna. Och i fråga om antalet förlorade arbetsdagar för varje olycksfall kommer jordbruket under tre av de fyra år, för vilka statistiken gäller, i allra främsta rummet och under det fjärde året som god tvåa. Vad bevisa nu dessa siffror? Jo, de bevisa framför allt, att de olycksfall i arbetet, som drabba lantarbetarna, äro av en mycket svårartad beskaffenhet och att de i en mängd fall medföra långvarig oförmåga till arbete eller fullständig invaliditet. För att nu inte tala om de fall, som direkt eller indirekt medföra döden.</w:t>
        <w:br/>
        <w:br/>
        <w:t>Jag ber också att få hänvisa till den undersökning av olyckstallsrisken inom jordbruket, som verkställts av byråchefen Färst, och vilken som bilaga medföljde 1931 års regeringsproposition i arbetarskyddsfrågan. Jag finner det särskilt angeläget att påminna om denna undersökning just därför, att densamma i fjol av en av utskottets talesmän tolkades på minst sagt samma fördomsfria sätt, som det påstås att en viss känd och ofta nämnd potentat brukar tolka bibeln. Till och med de rena sifferuppgifterna i herr Färsts utlåtande tolkades alldeles uppåt väggarna galet och åberopades sedan som stöd för uppfattningen, att arbetarskyddslagen icke borde utsträckas till jordbruket. Ingen, som har någon övning i konsten att läsa rätt innantill, kan emellertid i byråchefen Färsts yttrande finna ett enda argument emot den föreslagna utvidgningen av lagen. Utredningen styrker nämligen tvärtom till alla delar kravet på en dylik utvidgning. Enligt denna undersökning falla icke mindre än tre fjärdedelar av alla de genom olycksfall förlorade arbetsdagarna inom jordbruket på de områden, där maskinella hjälpmedel icke komma till användning, och vilka således utan vidare äro helt och hållet undantagna från lagens tillämpningsområde. Herr Aronson påstod visserligen i fjol, att det endast</w:t>
        <w:br/>
        <w:br/>
        <w:t>skulle vara en fjärdedel, men detta hans påstående rubbar nu icke på något sätt, vad som verkligen står i herr Färsts utlåtande. Det är för övrigt icke ens hela den återstående fjärdedelen av de genom olycksfall förlorade arbetsdagarna, som inträffa på de områden inom jordbruket, som icke beröras av arbetarskyddslagen, utan det är i verkligheten betydligt mindre. Olycksfallsstatistiken sammanför nämligen alla de olycksfall, som förorsakas av s. k. maskinella orsaker, i en enda grupp. Och härvidlag göres det ingen skillnad på de olycksfall, som inträffa, där maskinerna äro underkastade tillsyn från yrkesinspektionens sida, och de olycksfall, som förorsakas av de maskiner, som icke bli föremål för någon inspektion. De maskinella anordningarna vid jordbruket kunna nämligen i detta avseende uppdelas i två kategorier: dels sådana, som falla under yrkesinspektionens tillsyn och dels sådana, som icke äro underkastade någon tillsyn från yrkesinspektionens sida. Och det finns tyvärr ingen statistik, som visar, hur många olycksfall som komma på den ena eller den andra kategorien. En sak är emellertid klar och tydlig, och det är, att det icke ens är en fjärdedel av de genom olycksfall förlorade arbetsdagarna inom jordbruket, som falla inom de områden, som beröras av den gällande arbetarskyddslagen.</w:t>
        <w:br/>
        <w:br/>
        <w:t>Jag kan heller icke underlåta att i det här sammanhanget påpeka den oklarhet, som råder beträffande omfattningen av yrkesinspektionens tillsyn över Jordbrukets arbetsställen. Och denna oklarhet synes ha varit rådande ända sedan lagens tillkomst. Det är uttrycket »maskinella hjälpmedel» i lagens första paragraf, som tolkas högst olika. Rent språkligt sett borde ju uttryckel maskinella hjälpmedel tolkas som det står, d. v. s. att det skulle innefatta alla slag av arbetsmaskiner. Många av riksdagens ledamöter synas också hysa den uppfattningen, att alla maskinella hjälpmedel, som användas inom Jordbruket, äro underkastade tillsyn från yrkesinspektionens sida. Och det framgick av den debatt, som fördes här i fjol, att till och med socialministern ville giva arbetarskyddslagen denna vidsträckta tolkning. Och, om jag fattade saken rätt, hade utskottet icke heller gittat att taga reda på, huru långt lagens verkningar sträcka sig i fråga om dess tillämpning på jordbruket.</w:t>
        <w:br/>
        <w:br/>
        <w:t>Vad som emellertid härvidlag är av avgörande betydelse är icke lagens ordalydelse, som kan tolkas litet hur som helst, utan det är den praxis på området, som under årens lopp har utbildats, och som blivit bestämmande för yrkesinspektionens utövande. TI enlighet med denna praxis är inspektionen av jordbruksmaskiner åtminstone i stort sett inskränkt till de maskiner, som drivas med ångkraft eller motorkraft. Någon bestämd gräns för yrkesinspektionens befogenhet i det här avseendet har emellertid aldrig blivit uppdragen. Men i alla händelser tolkas de nuvarande bestämmelserna av myndigheterna på det sättet, att yrkesinspektionens befogenhet är begränsad till de ångeller motordrivna maskinerna, medan alla övriga maskinella anordningar i jordbruket anses på sin höjd kunna bliva föremål för yrkesinspektionens rent rådgivande verksamhet. Härav följer också, att de maskiner, som drivas med hästkraft eller handkraft, i verkligheten äro undantagna från tillsyn. Bland dessa maskiner finnas emellertid en hel del mycket farliga sådana, som t. ex. hackelsemaskiner, skördemaskiner, och, om vi också skola räkna dit allehanda redskap, kunna vi nämna rullharvar o. s. v., vilka årligen förorsaka många svåra olycksfall. Det finnes dessutom andra anordningar, som medföra stora risker för olycksfall i arbete, t. ex. trappor, stegar och resta ställningar, golvöppningar å foderskullar, anordningar för grustäkt och stensprängningar o. s. v. Jag ber alt få påpeka, att alla dylika anordningar på andra arbetsområden komma un-</w:t>
        <w:br/>
        <w:br/>
        <w:t>der arbetarskyddslagens tillämpning. Och jag kan icke fatta, varför lantar-.</w:t>
        <w:br/>
        <w:br/>
        <w:t>betarna icke skola skyddas för att skadas vid t. ex. ett grustag eller vid sten; sprängningar, när andra arbetare, som utföra dylika arbeten, genom arbhetar-</w:t>
        <w:br/>
        <w:br/>
        <w:t>skyddslagen åtminstone i viss mån äro skyddade för sådana olycksfall. Särskilt de oskyddade taköppningarna i stall och ladugårdar orsaka varje år en hel del svåra olyckor. Många lantarbetare ha dessutom ådragit sig svåra skador vid spridandet av frätande gödningsämnen och medel för utrotande av ogräs, därför att lämpliga skyddsanordningar därvid saknats.</w:t>
        <w:br/>
        <w:br/>
        <w:t>När man lägger tillsammans alla dessa risker för olycksfall i arbete vid jordbruket, måste jag säga, att det förefinnes ett rent av skriande behov av bättre arbetarskydd för jordbrukets arbetare. Och det är sannerligen icke på något sätt ägnat att förvåna, om våra lantarbetare anse sig styvmoderligt behandlade; om de betrakta den nuvarande ordningen på arbetarskyddets område såsom i högsta grad orättvis och orättfärdig.</w:t>
        <w:br/>
        <w:br/>
        <w:t>För att förebygga alla eventuella misstolkningar av vad jag här sagt, vill jag också framhålla, att vi naturligtvis äro fullt på det klara med, att det icke går att genom ett ökat statligt arbetareskydd förebygga alla olyckor i arbetet och icke ens alla slag av olycksfall. Dit hör t. ex. det slag av olyckor, som orsakas av djur, eller som åstadkommas genom vårdslöst handhavande av handredskap o. s. v. Men sådana olyckor förekomma ju också på alla andra områden utan att därför tagas till intäkt för, att arbetarskyddslagen där skulle avskaffas. Och om man nu i det ena fallet kanske saknar möjlighet att vidtaga erforderliga skyddsåtgärder, bör detta väl icke hindra, att man vidtager dessa åtgärder, där man verkligen kan göra det. Om man i det ena fallet icke kan hindra, att en arbetare t. ex. blir stångad av en tjur, så bör det väl icke vara någon orsak till, att man icke skall vidtaga åtgärder, för att en annan arbetare icke skall bliva massakrerad av en rullharv eller falla ner från en foderskulle och slå sig fördärvad.</w:t>
        <w:br/>
        <w:br/>
        <w:t>Till sist kan jag icke heller underlåta att säga några ord om »jordbrukets nödläge» såsom motiv för att arbetarskyddet icke bör utsträckas till att omfatta även jordbrukets arbetare. För min del kan jag nämligen icke betrakta denna invändning som någonting annat än de obotfärdigas förhinder. Den av oss föreslagna ändringen kan naturligtvis icke genomföras utan några kostnader alls. Det är man ju utan vidare på det klara med. Men jag är emellertid av den uppfattningen, att i de allra flesta fall skulle effektiva skyddsanordningar kunna anskaffas för ganska rimliga kostnader. Och jag är också övertygad om, att det i alla händelser icke kan bliva tal om så särskilt stora summor i varje särskilt fall. Och det kan icke heller ur kostnadssynpunkt bliva värre för de försumliga arbetsgivare, som eventuellt måste tvingas till att vidtaga dessa skyddsåtgärder, än vad det redan förut är för de samvetsgranna jordbrukare, som av fri vilja göra detsamma. Men bortsett härifrån faller det sig svårt att kunna fatta det s. k. fina i en politik, som avser att utestänga en viss arbetaregrupp från statens egna välfärdsanordningar, därför att denna grupp haft oturen att behöva söka sin utkomst inom en näringsgren, som för tillfället hemsökes av en ekonomisk kris. Det skulle ju betyda, att statsmakterna skulle lägga ytterligare sten på börda för de arbetaregrupper, som redan förut ha det svårast ställt i olika avseenden. Det skulle betyda, att de, som ha det sämst ställt i ekonomiskt avseende, skola ytterligare straffas genom att ställas utanför det lagliga skydd i olika avseenden, som övriga medborgare redan förut blivit tillerkända.</w:t>
        <w:br/>
        <w:br/>
        <w:t>Det är nu visserligen gott och väl, att utskottet hyser omtanke för företagarna inom jordbruket, men rättvisan kräver, att man också tager någon hänsyn även till den andra parten i detta avseende, nämligen lantarbetarna. Och frågan är, vad man härvidlag skall anse såsom det viktigaste: att möjligen kunna rädda en arbetsgivare vid jordbruket från en utgift på några kronor eller att skydda jordbruksarbetarnas liv och lemmar. Utskottet har för sin del redan givit svar på den frågan. Utskottet anser, att det är viktigare att kunna</w:t>
        <w:br/>
        <w:br/>
        <w:t>rädda arbetsgivaren från en mindre utgift än att söka vidtaga åtgärder för att skydda lantarbetarna mot olycksfall i arbetet. För min del har jag emellertid en rakt motsatt uppfattning. Jag anser nämligen, att våra lantarbetare på grund av sina levnadsförhållanden ha större moralisk rätt än de flesta andra medborgaregrupper i vårt land till den sociala omvårdnad, som samhället kan ge åt sina medlemmar.</w:t>
        <w:br/>
        <w:br/>
        <w:t>Det är sant, att Jordbruket, liksom en hel del andra näringsgrenar, lider under en svårartad kris. Men för våra lantarbetare har det alltid varit kristid: antingen jordbruket som sådant haft goda eller dåliga tider, ha lantarbetarna haft det ungefär lika dåligt, som de för närvarande ha det. Och då det allmänna ekonomiska läget nu är sådant, att det ytterligare hotar att förvärra även lantarbetarnas svårigheter, borde de självskrivet räknas bland dem, som i första hand borde bliva föremål för statsmakternas omsorger.</w:t>
        <w:br/>
        <w:br/>
        <w:t>Jag yrkar, herr talman, bifall till den reservation, som är avgiven av herr Sigfrid Hansson m. fl., vilket också innefattar ett bifall till vår motion nr 133.</w:t>
      </w:r>
    </w:p>
    <w:p>
      <w:pPr>
        <w:pStyle w:val="Heading2"/>
      </w:pPr>
      <w:r>
        <w:t>2. Verner Karlsson (Kommunistiska partiet, man)</w:t>
      </w:r>
    </w:p>
    <w:p>
      <w:r>
        <w:rPr>
          <w:b w:val="0"/>
        </w:rPr>
        <w:t>Herr talman! När frågan om en revision av arbetarskyddslagen i fjol förelåg till behandling i riksdagen, ställde vi från kommunistiska gruppen det kravet, att denna lag skulle i full utsträckning äga tillämpning även på jordbruket. Det finnes heller intet bärande skäl, som motiverar, att jordbruket ställes i undantagsställning beträffande skyldigheterna att vidtaga nödiga åtgärder till skydd för arbetarna till liv och lem.</w:t>
        <w:br/>
        <w:br/>
        <w:t>Det kan icke betecknas som annat än en ansvarslös oresonlighet, när det reses ett motstånd mot att arbetarskyddslagen skall tillämpas på jordbruket likaväl som på alla andra arbetsområden. Bestämmelserna i den arbetarskyddslag, som vi ha, äro hållna i så vag och tänjbar form, att de icke ålägga några skyldigheter, som arbetsköparna på jordbrukets område icke skulle vara mäktiga att uppfylla.</w:t>
        <w:br/>
        <w:br/>
        <w:t>Man kan därför slå fast, att de, som resa motstånd mot lagen på detta område, göra det endast på grund av ingrodd principiell ovilja mot utbyggande av en söcial lagstiftning, som kan ge arbetarna någon fördel eller i detta fall rättare sagt något skydd.</w:t>
        <w:br/>
        <w:br/>
        <w:t>Det är ganska lustigt att se, huru motståndare söka argument, när det gäller att resa motstånd i denna fråga. Man har bl. a. sökt göra gällande, att arbetarskyddsbestämmelserna för jordbruket äro obehövliga, därför att olycksfallsrisken icke är så stor där som inom andra arbetsområden. Detta är emellertid oriktigt. Den föregående ärade talaren, herr Hermansson, pekade ju på den saken, och om man går till den officiella statistiken, visar den, att det ingalunda är så väl beställt i detta avseende, när det gäller jordbruket. När det gäller förlorade arbetsdagar per årsarbetare på grund av olycksfall, visar det sig, om vi taga tillgängliga siffror, att under åren 1923, 1926, 1927 och 1928 var antalet förlorade arbetsdagar per årsarbetare för jordbruk och boskapsskötsel respektive 6:97, 870, 6:36 och 6:80. Tager man såsom exempel näringsoch njutningsämnesindustrien, finner man, att motsvarande siffror äro d18, 3:70, 4:35 och 5:40. För textiloch beklädnadsindustrien äro siffrorna 2:19, 2:36, 2:20 och 2:20. För läder-, gummioch hårindustrien voro siffrorna 212, 2:58, 324 och 2:60. Alltså förefinnes det en högre olycksfallsfrekvens inom Jordbruket in inom de andra här citerade tre arbetsområdena, och det finnes en hel del andra yrkesgrupper, som ligga bättre till än jordbruket i fråga om olycksfallsfrekvensen. Alltså är det intet skäl att komma med.</w:t>
        <w:br/>
        <w:br/>
        <w:t>Ett annat skäl, som anföres mot att arbetarskyddslagen skulle utvidgas att omfatta jordbruket, är att skyddsåtgärder icke kunna vidtagas för vissa olycksfallsrisker på detta område. Det gäller, som den föregående talaren anfört, t. ex. sparkar och bett av djur, skenande hästar o. s. v. Nu är det emellertid</w:t>
        <w:br/>
        <w:br/>
        <w:t>så, att inom alla arbetsområden, i varje fall inom de flesta, finns det vissa olycksfallsrisker, som man icke kan vidtaga några effektiva skyddsåtgärder</w:t>
        <w:br/>
        <w:br/>
        <w:t>arbetarskydd. emot. Men det kan icke få föranleda, att områdena i fråga helt undantagas</w:t>
        <w:br/>
        <w:br/>
        <w:t>från arbetarskyddslagens tillämpning. Och beträffande den här argumenteringen i fråga om jordbruket måste jag säga, att så mycket borde väl i alla fall lantbruksstyrelsen kunna förstå, att icke komma väl ändå husdjuren att bitas och sparkas mera, och icke komma väl hästarna att bliva mera skengalna, om man utsträcker arbetarskyddslagen att omfatta även jordbruket. När dylika skäl konstrueras upp, är det intet annat än de obotfärdigas förhinder. Samma är också förhållandet, då man söker göra gällande, att arbetsskyddslagen skulle för jordbruket bliva en alltför tung och tryckande ekonomisk börda. Det är ju endast ett löst påstående, som motståndarna kastat fram, utan att ge några som helst belägg för, eller exempel på, huru denna lag skulle kunna bliva en tryckande börda för jordbruket. I den kungl. propositionen i fjol gjorde herr socialministern samma lösa och obestyrkta påstående, och andra lagutskottet synes nu utan vidare godtagit detta som ett skäl för sitt avslagsyrkande.</w:t>
        <w:br/>
        <w:br/>
        <w:t xml:space="preserve">Jag vill än en gång slå fast, att detta endast är ett de obotfärdigas förhinder och intet annat. Arbetarskyddslagen skulle icke medföra några tryckande bördor för jordbruket, men skulle i varje fall kunna bliva ett skydd för arbetarna mot ansvarslösa och brutala arbetsköpare på detta område. Och det är detta, som ett reaktionärt utskott och en reaktionär riksdagsmajoritet icke vill vara med om. Där är det som skon klämmer. Herrarna kunna först som sist erkänna det och sluta med dessa hycklande motiveringar, när det gäller att göra motstånd i denna fråga. Herr Hermansson och utskottets socialdemokratiska ledamöter ha nu yrkat, att arbetarskyddslagen skall vara tilllämplig på jordbruksarbetare utom beträffande tre olika punkter i lagens $ 5 samt likaså beträffande bestämmelserna rörande minderårigas och </w:t>
      </w:r>
      <w:r>
        <w:rPr>
          <w:b/>
        </w:rPr>
        <w:t>kvinnors¹</w:t>
      </w:r>
      <w:r>
        <w:rPr>
          <w:b w:val="0"/>
        </w:rPr>
        <w:t xml:space="preserve"> arbete. Till detta yrkande vill jag endast säga, att jag inte kan fatta, varför socialdemokraterna ställa förslag om att dessa tre punkter — det gäller punkterna i), k) och 1) i $ 5 — skola utrensas ur lagen, när densamma skall tilllämpas för jordbrukets arbetare. Den första av dessa punkter innehåller ju endast ett påpekande, att arbetet bör, där dess natur det medgiver, avbrytas genom en eller flera lämpligt avvägda raster. Varför skall inte denna enkla och naturliga ordning kunna få bli fastställd även för jordbruket liksom den gäller för andra arbetsområden? Vi kommunister kunna i varje fall inte godkänna, att denna bestämmelse skall slopas, när lagen skall utsträckas att omfatta jordbruket.</w:t>
        <w:br/>
        <w:br/>
        <w:t>Den andra punkten innehåller den bestämmelsen, att arbetarna böra beredas erforderlig ledighet för nattvila. Även den självklara rätten borde väl socialdemokraterna kunna vara med om att tillerkänna jordbrukets arbetare och inte såsom här skett framföra yrkande om att även den bestämmelsen skall slopas för denna arbetargrupp.</w:t>
        <w:br/>
        <w:br/>
        <w:t>Den tredje punkten, som socialdemokraterna yrka på skall uteslutas ur lagen, när det gäller jordbruket, innehåller ett stadgande som säger, att för varje period av sju dagar skola arbetarna i regel åtnjuta en ledighet av minst 24 timmars varaktighet, och det säges vidare i denna bestämmelse, att sådan veckovila bör såvitt möjligt förläggas till söndag och till samma tider för alla vid ett arbetsställe anställda. Jag för min del kan inte finna, att det föreligger någon rimlig anledning att yrka på slopandet av dessa bestämmelser för jordbrukets vidkommande. Lagens föreskrifter böra anpassas efter rådande förhållanden, säga motionärerna, och arbetet inom jordbruket skiljer sig i vissa avseenden från arbetet inom andra näringsgrenar. Jag tror emellertid, att det blir svårt för motionärerna att kunna övertyga jordbrukets arbetare om att</w:t>
        <w:br/>
        <w:br/>
        <w:t>deras arbete skiljer sig så mycket från annat arbete, att det är nödvändigt att stryka de bestämmelser, som gälla för andra arbetargrupper beträffande raster, ledighet för nattvila och 24 timmars veckovila. Det är ju självklart, att jordbrukets arbetare likaväl som andra arbetare böra tillerkännas rätten att erhålla dylik vila, och därför böra dessa bestämmelser också finnas kvar och äga tillämpning även för jordbrukets vidkommande. Jag kan därför, herr talman, inte vara med om det av socialdemokraterna ställda yrkandet utan kommer att vidhålla det yrkande, som ställts i vår motion och som innebär, att lagen i sin helhet skall äga tillämpning även på jordbrukets område.</w:t>
        <w:br/>
        <w:br/>
        <w:t>Vid den revision, som förra året vidtogs beträffande arbetarskyddslagen, beslöts att i lagen införa en bestämmelse rörande semester. Den kommunistiska gruppen har tidigare framfört förslag om en särskild semesterlagstiftning, och vår principiella uppfattning är den, att en sådan särskild lag i anslutning till arbetstidslagen borde komma till stånd. Vi betrakta nämligen från arbetarhåll inte den här frågan, alltså frågan om semester, som en skyddsfråga, utan vi anse semester vara en materiell rättighet, som arbetarklassen måste få tillgodosedd på ett tillfredsställande sätt. Den semesterbestämmelse, som förra året infördes i arbetarskyddslagen, är ur arbetarsynpunkt absolut otillfredsställande. Stadgandet i fråga innebär ju endast ett vagt uttalande, vari säges, att åt arbetare, som utan avsevärt uppehåll användes till arbete året runt och varit anställd hos arbetsgivaren eller företaget någon längre tid, bör beredas semesterledighet under fyra söckendagar. »Bör» beredas semesterledighet!</w:t>
        <w:br/>
        <w:br/>
        <w:t>På detta område ligger faktiskt Sverige oerhört på efterkälken, om man gör jämförelser med lagstiftningen i en hel del andra länder. Sedan ett tiotal år tillbaka är nämligen i flera länder genomförd en lagstiftning, som stipulerar en längre semesterledighet för arbetarna. I en del länder är tiden två veckor och därutöver och i vissa fall, exempelvis i Sovjetunionen, ända upp till en månad fös vissa arbetargrupper. Man kan i fråga om den semesterbestämmelse, som är fastställd i den nu gällande arbetarskyddslagen, endast konstatera, att densamma i sin nuvarande lydelse är utan praktiskt värde för arbetarna. I denna fråga avancera vi tydligt bakåt här i landet, och det måste bli den organiserade arbetarklassens uppgift att på ett kraftigare sätt giva eftertryck åt kravet på en bättre lösning av semesterbestämmelserna.</w:t>
        <w:br/>
        <w:br/>
        <w:t>Redan för tolv år sedan yrkade den s. k. arbetstidskommittén i sitt då framlagda förslag till lag om arbetarsemester, att semesterledigheten skulle fastställas till minst åtta dagar, och denna kommitté framhöll samtidigt, att den ansåg en dylik semesterledighet endast vara ett minimum. TI sin motivering för det framlagda lagförslaget underströk också kommittén med skärpa, att »åt semestern måste givas en ej alltför ringa varaktighet, om densamma skall i någon mån motsvara sitt ändamål». När en semesterledighet på åtta dagar redan år 1920 ansågs vara endast ett minimum, kan det sannerligen inte med fog sägas, att det är något överdrivet yrkande eller krav, som vi komma med, när vi nu ställa förslag om en semesterledighet av minst femton dagar. Arbetarklassen har hittills endast fått ökad arbetslöshet och sänkt levnadsstandard som resultat av den kapitalistiska rationaliseringen. Det är högt på tiden, att arbetarna gå till kamp för att tvinga kapitalistklassen att utlämna rationaliseringens vinster. Detta måste då ske i form av höjd levnadsstandard, kortare arbetstid och längre semesterledighet.</w:t>
        <w:br/>
        <w:br/>
        <w:t>Andra lagutskottet yrkar nu avslag på vår motion om fastställande av en mera tillfredsställande semesterbestämmelse. Utskottet erinrar i sitt utlåtande om att riksdagen förra året avslagit ett likartat yrkande, och så kommer slutklämmen i utskottets utlåtande, som lyder: »Enligt utskottets mening saknar riksdagen anledning att nu ändra sin sålunda intagna ståndpunkt.» Utskottets avslagsyrkande är fullständigt enhälligt, och socialdemokraterna anse sålunda</w:t>
        <w:br/>
        <w:br/>
        <w:t>i likhet med de övriga borgerliga, att riksdagen »saknar anledning» att ändra ståndpunkt i denna fråga. Det är betecknande, att inte ens mot ett dylikt uttalande i utskottets utlåtande ha socialdemokraterna reserverat sig.</w:t>
        <w:br/>
        <w:br/>
        <w:t>Första kammaren har ju redan avslagit vår motion, och jag förstår ju, att den här enhetsfronten kommer att fälla vårt krav även här i kammaren, men herrarna kunna vara övertygade om att frågan faller framåt. Detta krav skall resas på nytt och kommer igen med förnyad styrka. Jag yrkar, herr talman, bifall till den av mig och mina partikamrater väckta motionen, som innebär förslag till sådana ändringar i arbetarskyddslagens bestämmelser, att en semesterledighet av minst femton dagar fastställes för alla arbetargrupper och att lagens tillämpningsområde utvidgas att även omfatta jordbruket.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1923</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