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699</w:t>
      </w:r>
    </w:p>
    <w:p>
      <w:r>
        <w:rPr>
          <w:b/>
        </w:rPr>
        <w:t xml:space="preserve">Datum: </w:t>
      </w:r>
      <w:r>
        <w:t>1932-04-06</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 xml:space="preserve">Herr talman! "Trots utskottets formella avstyrkande ber jag att till detsamma få uttala min djupa tacksamhet för den grundliga behandling, det ägnat min motion, liksom för den riktning, i vilken motiveringen till utskottets utlåtande dock går. Jag är naturligtvis mycket glad över att utskottet och hovrätterna i stort sett ställt sig på den uppfattning som motionären velat hävda, och det strängt taget i båda synpunkterna, både i vad det gäller nödvändigheten av att komma till avskaffande av orättfärdigheten i avseende å </w:t>
      </w:r>
      <w:r>
        <w:rPr>
          <w:b/>
        </w:rPr>
        <w:t>kvinnliga¹</w:t>
      </w:r>
      <w:r>
        <w:rPr>
          <w:b w:val="0"/>
        </w:rPr>
        <w:t xml:space="preserve"> jurister, som förefinnes så länge de nuvarande bestämmelserna äga gällande kraft, och, det viktigaste: nödvändigheten av en förstärkning av domarutbildningen. Det skulle naturligtvis ha varit ännu roligare, om utskottet hade anvisat en positiv åtgärd för befräm- Jande av motionens syfte, då utskottet ansåg den av mig anvisade vägen icke vara framkomlig. Jag tror icke precis på omöjligheten av att komma fram på den vägen, som jag hänvisat till, men jag böjer mig helt naturligt för den stora erfarenhet som första lagutskottet och hovrätterna i detta fall representera.</w:t>
        <w:br/>
        <w:br/>
        <w:t>Nu har första lagutskottet sökt att komma fram på en annan väg, och det är det som gör att jag i alla fall kan vara rätt så glad åt utskottets utlåtande. Lagutskottet har till och med förklarat, att frågan kan avkopplas ifrån lösandet av frågan om processreformen, och det är då innerligt väl. Lagutskottet, liksom reservanten, bugar sig för justitieministern i förhoppning att han skall kunna följa denna anvisning och få förhållandena rättade så snart som möjligt. Jag begagnar mig också av tillfället att förbereda mig till att gemensamt med lagutskottet och reservanten deltaga i denna förtröstansfulla reverens för justitieministern. Jag gör det så mycket hellre</w:t>
        <w:br/>
        <w:br/>
        <w:t xml:space="preserve">ling. Konsekvensen i arbetet och i ärendenas förberedande är där tydligen större än i övriga departement, som mera äro beroende av partipolitiska växlingar på grund av vilka en regering kommer till och går ifrån. Det har också varit två regeringar med olika partipolitisk betoning, som i riksdagen framlagt behörighetslagen. Det var den socialdemokratiska regeringen år 1922 med herr Nothin som justitieminister, som först lade fram behörighetslagen, och år 1923 var det justitieminister Ekeberg, den nuvarande presidenten i Svea hovrätt, som lade fram förslaget för riksdagen. 1922 föll lagen på grund av att riksdagen icke var benägen att tillgodose de krav som den kungliga propositionen framställde. Både då och 1923 framställdes nämligen krav på jämställighet i fråga om man och </w:t>
      </w:r>
      <w:r>
        <w:rPr>
          <w:b/>
        </w:rPr>
        <w:t>kvinna¹</w:t>
      </w:r>
      <w:r>
        <w:rPr>
          <w:b w:val="0"/>
        </w:rPr>
        <w:t xml:space="preserve"> beträffande förvaltande av häradshövdingeämbetet. Det är troligt att lagen vid 1923 års riksdag skulle ha rönt samma öde, om icke den nuvarande excellensen Ekman hade inlagt stora förtjänster genom ett kompromissförslag, varigenom behörighetslagen räddades. Det kunde icke gå utan offer. Men herr Carl G. Ekman resonerade på det sättet, att eftersom alla sakkunniga voro överens om, att den dåvarande domarutbildningen gav anledning till rätt så svåra anklagelser i fråga om de brister som hänga samman med den, var det icke precis lämpligt att, när en ny kategori skulle komma fram till domarämbetens förvaltande, även låta denna nya kategori få samma bristfälliga utbildning som gavs den gamla. Den nuvarande excellensen Ekman fann, att man borde göra vissa begränsningar i fråga om framsläppande av </w:t>
      </w:r>
      <w:r>
        <w:rPr>
          <w:b/>
        </w:rPr>
        <w:t>kvinnor¹</w:t>
      </w:r>
      <w:r>
        <w:rPr>
          <w:b w:val="0"/>
        </w:rPr>
        <w:t xml:space="preserve"> till förvaltande av häradshövdingeämbeten. Herr Ekman var emellertid helt naturligt så pass besvärad av den orättfärdighet som skulle ligga i olikställigheten liksom av de brister som fortfarande skulle vidlåda de manliga förvaltarna av domarämbeten, att han förutsatte, att riksdagen snarast möjligt skulle upphäva den olikhet i utbildningen, varigenom just då behörighetslagen måste räddas. Det var år 1923, och nu ha vi år 1932! Som sagt, den nuvarande excellensen Ekmans reservation bifölls av riksdagen med dessa särskilda bestämmelser i fråga om </w:t>
      </w:r>
      <w:r>
        <w:rPr>
          <w:b/>
        </w:rPr>
        <w:t>kvinnors¹</w:t>
      </w:r>
      <w:r>
        <w:rPr>
          <w:b w:val="0"/>
        </w:rPr>
        <w:t xml:space="preserve"> tjänstgöring. Riksdagens beslut effektuerades i domsagostadgan av år 1925, vars 24 paragraf innehåller den generella bestämmelsen, att varje förvaltare av domarämbete måste vara över 25 år, hava tjänstgjort å domarkansli ett och ett halvt år, suttit sina så kallade småting sex rättegångsdagar och — det var därigenom som domarutbildningen skulle reformeras — tjänstgjort i hovrätt sex månader. Sedan kom begränsningen i följande ordalag: Sådant förordnande kan ock meddelas man som tjänstgjort å domarkansli två år. — Således, riksdagen upphävde villkoret för tjänstgöring i hovrätt för man! En gammal f. d. historiker som läste denna paragraf blev på sätt och vis glad på grund av det igenkännande han gjorde från ståndssamhällets dagar. Då fanns också ofta generella bestämmelser för män, men sedan kom ungefär något i den vägen: Sådant meddelande kan ock meddelas adelsman — med åtskillig lättnad i villkoren. Det var adelsprivilegiet på den tiden. Nu sätter man icke adelsman mot »vanbörding» — den formuleringen finns inte vidare — nu räcker det tydligen med att sätta man mot </w:t>
      </w:r>
      <w:r>
        <w:rPr>
          <w:b/>
        </w:rPr>
        <w:t>kvinna¹</w:t>
      </w:r>
      <w:r>
        <w:rPr>
          <w:b w:val="0"/>
        </w:rPr>
        <w:t xml:space="preserve">. Bestämmelsen omformulerades år 1928, så den ser lite hyggligare ut, men innehållet är alldeles detsamma. Denna sida av motionen är naturligtvis den minst viktiga, men den är därför ingalunda oviktig. Det kan aldrig bli oviktigt att </w:t>
      </w:r>
      <w:r>
        <w:rPr>
          <w:b/>
        </w:rPr>
        <w:t>kvinnan¹</w:t>
      </w:r>
      <w:r>
        <w:rPr>
          <w:b w:val="0"/>
        </w:rPr>
        <w:t xml:space="preserve"> ställes utanför de befogenheter, som riksdagen ändå har erkänt att </w:t>
      </w:r>
      <w:r>
        <w:rPr>
          <w:b/>
        </w:rPr>
        <w:t>kvinnan¹</w:t>
      </w:r>
      <w:r>
        <w:rPr>
          <w:b w:val="0"/>
        </w:rPr>
        <w:t xml:space="preserve"> bör ha likaväl som mannen. Reservanten liksom skånska hovrätten har på den punkten ansett, att motionären gått något till överdrift i sina ordalag. Reservanten, som annars ställt sig synnerligen välvillig till motionen, för vilket</w:t>
        <w:br/>
        <w:br/>
        <w:t xml:space="preserve">Jag är tacksam, har gjort anmärkning på ett uttalande i motionen, då mo- Ang. </w:t>
      </w:r>
      <w:r>
        <w:rPr>
          <w:b/>
        </w:rPr>
        <w:t>kvinnas¹</w:t>
      </w:r>
      <w:r>
        <w:rPr>
          <w:b w:val="0"/>
        </w:rPr>
        <w:t xml:space="preserve"> tionären påpekar, att </w:t>
      </w:r>
      <w:r>
        <w:rPr>
          <w:b/>
        </w:rPr>
        <w:t>kvinnorna¹</w:t>
      </w:r>
      <w:r>
        <w:rPr>
          <w:b w:val="0"/>
        </w:rPr>
        <w:t xml:space="preserve"> bliva ytterligt handikappade i konkurrensen Erde med männen i fråga om utbildning för domarbanan. Ja, det beror på vad päradshövman inlägger i uttrycket »ytterligt handikappade». Vad är det som skiljer? dingämbete. Först är det ett halvt års vistelse i hovrättsstad. Hovrätten över Skåne och = (Forts) Blekinge har nog observerat detta, då den erkänt att denna utbildning kunnat</w:t>
        <w:br/>
        <w:br/>
        <w:t>vara förenad med någon ekonomisk olägenhet. Jag erkänner, att hade det</w:t>
        <w:br/>
        <w:br/>
        <w:t>bara varit det, hade jag inte skrivit »ytterligt» handikappade.</w:t>
        <w:br/>
        <w:br/>
        <w:t xml:space="preserve">Värre är, att en man får sitta kvar i domarkansliet hela den tid, som åtgår, för att han skall kunna skaffa sig de fulla tingsmeriterna, under det att en </w:t>
      </w:r>
      <w:r>
        <w:rPr>
          <w:b/>
        </w:rPr>
        <w:t>kvinna¹</w:t>
      </w:r>
      <w:r>
        <w:rPr>
          <w:b w:val="0"/>
        </w:rPr>
        <w:t xml:space="preserve"> måste avbryta och gå ifrån sin anställning för åtminstone 6 månader och så vid återkomsten finna sin plats upptagen, upptagen kanske till och med av ett domarbiträde, som inte ens kan fylla de anspråk i fråga om lämplighet, som </w:t>
      </w:r>
      <w:r>
        <w:rPr>
          <w:b/>
        </w:rPr>
        <w:t>hon²</w:t>
      </w:r>
      <w:r>
        <w:rPr>
          <w:b w:val="0"/>
        </w:rPr>
        <w:t xml:space="preserve"> har visat sig kunna fylla under sin tjänstgöring. Det tycker jag är ett ganska svårt och besvärligt handikapp för </w:t>
      </w:r>
      <w:r>
        <w:rPr>
          <w:b/>
        </w:rPr>
        <w:t>kvinnan¹</w:t>
      </w:r>
      <w:r>
        <w:rPr>
          <w:b w:val="0"/>
        </w:rPr>
        <w:t xml:space="preserve">. Slutligen — det är ju visserligen en sak, som hovrätten över Skåne och Blekinge förnekar, men i fråga om vilken hovrätten nog varit litet bakom, om man får döma både av riksdagsdebatterna och av uttalandena från de andra hovrätterna — slutligen är det en betydligt strängare prövning, som denna hovrättstjänstgöring medför, för att </w:t>
      </w:r>
      <w:r>
        <w:rPr>
          <w:b/>
        </w:rPr>
        <w:t>kvinna¹</w:t>
      </w:r>
      <w:r>
        <w:rPr>
          <w:b w:val="0"/>
        </w:rPr>
        <w:t xml:space="preserve"> skall få sina fulla tingsmeriter. Det är rätt märkligt att se, hur skånska hovrätten har försökt komma ifrån detta faktum. »Hovrätten förutsätter», står där i dess utlåtande, »att de fordringar som vid prövningen av hovrätt ställas å </w:t>
      </w:r>
      <w:r>
        <w:rPr>
          <w:b/>
        </w:rPr>
        <w:t>kvinna¹</w:t>
      </w:r>
      <w:r>
        <w:rPr>
          <w:b w:val="0"/>
        </w:rPr>
        <w:t xml:space="preserve"> ur juridisk och personlig synpunkt i ingen mån böra bli strängare än de, som häradshövding ställer å sin manlige aspirant.» Ja, det är rysligt svårt för mig att förstå, hur detta uttalande kommit till. Jag har läst diskussionerna i riksdagen och läst även de båda andra hovrätternas uttalanden. Hovrätten över Skåne och Blekinge förutsätter, att det således skulle vara lika lätt för </w:t>
      </w:r>
      <w:r>
        <w:rPr>
          <w:b/>
        </w:rPr>
        <w:t>kvinna¹</w:t>
      </w:r>
      <w:r>
        <w:rPr>
          <w:b w:val="0"/>
        </w:rPr>
        <w:t xml:space="preserve"> och för man att förvärva dessa meriter. Men Justitieministern Ekeberg sade om den saken vid 1923 års riksdag, då han tog upp detta argument — ty argumentet var uppe då också — följande. Han talar först om att domarförordnande meddelas av hovrätten, men hovrätten har i allmänhet aldrig sett den unge juristen, då han får sitt första domarförordnande. »Vad som förskaffar honom detta», säger justitieminister Ekeberg, »är formella meriter och vederbörande häradshövdings förord.» Kan inte häradshövdingen vara ganska sträng då? Nej, säger justitieministern. »Därvid är att märka, att det för häradshövdingen kan vara ytterst svårt att vägra föreslå ett biträde till domarförordnande, sedan häradshövdingen haft honom i sin tjänst under den författningsenliga tiden.» Och varför är det svårt? Jo, på grund av att notarien har haft en ytterst ringa ersättning för sitt arbete och tydligen tagit tjänsten för att skaffa sig meriterna och inte för betalningen. Och därtill kommer ju, att många hovrättsnotarier inte alls haft någon ersättning för den tid, de biträtt domaren. Och så slutar justitieministern: » Följden måste bli den, att vederbörande blir föreslagen, såvida han icke är mer eller mindre bestämt olämplig.&gt; Den principiella skillnaden mellan man och </w:t>
      </w:r>
      <w:r>
        <w:rPr>
          <w:b/>
        </w:rPr>
        <w:t>kvinna¹</w:t>
      </w:r>
      <w:r>
        <w:rPr>
          <w:b w:val="0"/>
        </w:rPr>
        <w:t xml:space="preserve">, då de förordnas att förvalta domarämbetet efter notarietjänstgöring, är således den, att </w:t>
      </w:r>
      <w:r>
        <w:rPr>
          <w:b/>
        </w:rPr>
        <w:t>kvinnan¹</w:t>
      </w:r>
      <w:r>
        <w:rPr>
          <w:b w:val="0"/>
        </w:rPr>
        <w:t xml:space="preserve"> måste vara befunnen lämplig för förvaltande av ifrågavarande ämbete, under det att mannen inte får vara »mer eller mindre bestämt olämplig». Jag tycker, att det är en avsevärd skillnad. 3</w:t>
        <w:br/>
        <w:br/>
        <w:t>Då äro vi i och med detsamma över på det viktigaste i den här motionen. Ty det mest betydelsefulla är dock inte det, jag nu varit inne på, hur viktigt det än är, utan det viktigaste är, att vi få en verkligt god domarutbildning. Riksdagen var 1923 på det klara med att vi måste ha en bättre domarutbildning. Det framgår både av propositionen, av herr Ekmans reservation och av riksdagens beslut, för att inte tala om debatten i kamrarna. I det fallet voro alla ense.</w:t>
        <w:br/>
        <w:br/>
        <w:t xml:space="preserve">fram den väg, som motionen anvisar. Jag förstår inom parentes inte riktigt, varför någon av hovrätterna tvekar om vad i motionen menas och t. o. m. undrar, om motionären menar, att man skall taga bort den bättre utbildningen för </w:t>
      </w:r>
      <w:r>
        <w:rPr>
          <w:b/>
        </w:rPr>
        <w:t>kvinnorna¹</w:t>
      </w:r>
      <w:r>
        <w:rPr>
          <w:b w:val="0"/>
        </w:rPr>
        <w:t xml:space="preserve">. Nej, det kan motionen visst inte avse. I motionen säges alldeles bestämt ifrån, att rättvisan på den kanten skall vinnas genom att man gör vilikoren för mannen lika stränga som villkoren för </w:t>
      </w:r>
      <w:r>
        <w:rPr>
          <w:b/>
        </w:rPr>
        <w:t>kvinnan¹</w:t>
      </w:r>
      <w:r>
        <w:rPr>
          <w:b w:val="0"/>
        </w:rPr>
        <w:t xml:space="preserve"> för att få förvalta domarämbetet. Jag föstår inte, hur man kan läsa ut ur motionen någon böjelse för den andra ståndpunkten: den finns där inte alls. Nej, motionären anser verkligen, att domarutbildningen är så viktig, att man inte får under långa tider finna sig i att när man har erkänt, att de metoder, man nu har, äro undermåliga, ändå bibehålla dem. Det är det motionen åsyftar: man får inte fortsätta på detta vis. Svea hovrätt säger emellertid, att den väg, motionären anvisar, är oframkomlig, därför att de manliga notarierna äro så många och det därför är svårt, för att inte säga omöjligt, att få till stånd den prövning, som de få </w:t>
      </w:r>
      <w:r>
        <w:rPr>
          <w:b/>
        </w:rPr>
        <w:t>kvinnliga¹</w:t>
      </w:r>
      <w:r>
        <w:rPr>
          <w:b w:val="0"/>
        </w:rPr>
        <w:t xml:space="preserve"> nu kunna undergå, om samma system skulle tillämpas för de manliga. Jag kan ju förstå det argumentet, i synnerhet när det gäller en mindre hovrätt, som inte har så många mål, men det är väl fråga om inte t. ex. i just Svea hovrätt målens antal skulle vara så stort, att man åtminstone där skulle komma fram den vägen. Det skall jag inte vidare uppehålla mig vid. Man anser emellertid, att man inte kan gå fram den vägen.</w:t>
        <w:br/>
        <w:br/>
        <w:t xml:space="preserve">Anvisning om en annan väg ges i samband med en hänvisning till förra årets riksdagsbeslut, då huvudgrunderna för en rättegångsreform behandlades. I det sammanhanget säger det särskilda utskottet också: »Vägande anmärkningar kunna framställas mot den nu brukliga arbetsfördelningen mellan häradshövdingen och hans rättsbildade biträden, och tydligt torde vara, att på detta område en ändring bör ske.» Det var således så sent som i fjol, som riksdagen ytterligare underströk det uttalande, som gjordes vid 1923 års riksdag. Då riksdagen således i fjol i princip uttalade sig för godkännande av den kungliga propositionen angående huvudgrunderna för en rättegångsreform, ha därigenom förutsättningarna skapats, såsom reservanten påpekar, för att en reform av domarutbildningen skall kunna ske. Såvitt jag förstår, har riksdagen endast att fullfölja beslutet från i fjol för att få en ordning, varigenom denna orättvisa emot de </w:t>
      </w:r>
      <w:r>
        <w:rPr>
          <w:b/>
        </w:rPr>
        <w:t>kvinnliga¹</w:t>
      </w:r>
      <w:r>
        <w:rPr>
          <w:b w:val="0"/>
        </w:rPr>
        <w:t xml:space="preserve"> juristerna avlägsnas, samtidigt som man får en god domarutbildning. Och det är nu, som jag gör min reverens för justitieministern. Jag är övertygad om att justitieministern mycket väl kan finna en utväg just i den riktning, som utskottet och i synnerhet reservanten ha anvisat på denna punkt. När riksdagen nu antar detta utskottsutlåtande, har ju riksdagen också ställt sig bakom utskottets mening, att det inte kan anses uteslutet, att åtgärder kunna vidtagas i fråga om domarutbildningen utan sammanknytning med rättegångsreformen och utan att vänta på att rättegångsreformen också skall föreligga färdig. Det är på grund därav som jag således nu kan sluta mitt anförande utan yrkande. Jag instämmer helt och fullt i allt beträffande dessa saker, som reservanten har anfört.</w:t>
        <w:br/>
        <w:br/>
        <w:t>Skulle jag vilja i någon mån fördärva den moderata tonen i det anförande jag har hållit, kunde jag säga, att svenska folket dock har all anledning att se till att domarutbildningen inte är behäftad med uppenbara svagheter. Jag är ju fullt på det klara med att vi här liksom i Nicaragua, Förenta staterna och andra kulturländer kunna mycket strängt hålla på att våra domstolar stå höjda över alla anmärkningar i fråga om fullföljandet av rättsprinciperna och uppehållandet av rättsprinciperna vid domars fällande, och jag skulle kanske till och med kunna sträcka mig ännu längre i fråga om detta erkännande åt våra domstolar. Men, mina herrar, så högt stå inte något lands domstolar i det all-</w:t>
        <w:br/>
        <w:br/>
        <w:t xml:space="preserve">männa anseendet och inte ens de svenska — det har man kanske fått bevis på Ang. </w:t>
      </w:r>
      <w:r>
        <w:rPr>
          <w:b/>
        </w:rPr>
        <w:t>kvinnas¹</w:t>
      </w:r>
      <w:r>
        <w:rPr>
          <w:b w:val="0"/>
        </w:rPr>
        <w:t xml:space="preserve"> under de sista åren också — att man i längden kan vara nöjd med en domarut- "ehörighet att bildning, som allmänt av landets största och främsta auktoriteter erkänns vara gdorae behäftad med stora svagheter. Och det är därför som jag också är så innerligt dingämbete. varmt intresserad av att vad nuvarande excellensen Ekman ville år 1923 kom- = (Forts.) mer till stånd, detsamma som i reservantens uttalande fått formen av en förhoppning att departementschefen oförtövat måtte upptaga frågan om domarutbildningen till behandling.</w:t>
        <w:br/>
        <w:br/>
        <w:t>Således, herr talman, jag har intet yrkande.</w:t>
      </w:r>
    </w:p>
    <w:p>
      <w:pPr>
        <w:pStyle w:val="Heading2"/>
      </w:pPr>
      <w:r>
        <w:t>2. Karl Ekman (Första kammarens nationella parti, man)</w:t>
      </w:r>
    </w:p>
    <w:p>
      <w:r>
        <w:rPr>
          <w:b w:val="0"/>
        </w:rPr>
        <w:t xml:space="preserve">Herr talman! Motionären har hemställt, att 2 $ i lagen om </w:t>
      </w:r>
      <w:r>
        <w:rPr>
          <w:b/>
        </w:rPr>
        <w:t>kvinnas¹</w:t>
      </w:r>
      <w:r>
        <w:rPr>
          <w:b w:val="0"/>
        </w:rPr>
        <w:t xml:space="preserve"> behörighet att innehava statstjänst måtte upphävas, särskilt beträffande villkoren för </w:t>
      </w:r>
      <w:r>
        <w:rPr>
          <w:b/>
        </w:rPr>
        <w:t>kvinnas¹</w:t>
      </w:r>
      <w:r>
        <w:rPr>
          <w:b w:val="0"/>
        </w:rPr>
        <w:t xml:space="preserve"> tillträde till domartjänst. Upphävandet skulle ju i nuvarande läge innebära en lindring i dessa villkor. Emellertid har utskottet och ännu mera reservanten, herr Schlyter, i sin motivering för avslag inblandat en annan fråga, nämligen frågan om en skärpning av fordringarna för såväl </w:t>
      </w:r>
      <w:r>
        <w:rPr>
          <w:b/>
        </w:rPr>
        <w:t>kvinnliga¹</w:t>
      </w:r>
      <w:r>
        <w:rPr>
          <w:b w:val="0"/>
        </w:rPr>
        <w:t xml:space="preserve"> som manliga domaraspiranter. I denna fråga har motionären icke framställt något yrkande. Jag har motionen här. Där står: »att riksdagen ville besluta, att 2 $ i lagen den 22 juni 1923 innefattande bestämmelser angående </w:t>
      </w:r>
      <w:r>
        <w:rPr>
          <w:b/>
        </w:rPr>
        <w:t>kvinnas¹</w:t>
      </w:r>
      <w:r>
        <w:rPr>
          <w:b w:val="0"/>
        </w:rPr>
        <w:t xml:space="preserve"> behörighet att innehava statstjänst och annat allmänt uppdrag måtte upphävas».</w:t>
        <w:br/>
        <w:br/>
        <w:t>Svea hovrätt har i avgivet utlåtande över motionen uttalat, att en strängare prövning av domaraspiranterna skulle medföra vittgående konsekvenser i organisatoriskt och ekonomiskt avseende, och riktigheten av detta uttalande lärer vara oomtvistligt. Lösningen av den viktiga och invecklade frågan om domaraspiranternas utbildning och om en skärpning av fordringarna härutinnan bör emellertid enligt min mening icke föregripas genom något på fri hand och utan tillräcklig utredning gjort förhandsuttalande av riksdagen, såsom motionären nyss begärde.</w:t>
        <w:br/>
        <w:br/>
        <w:t>I fråga om utbildningen av domaraspiranterna yttrade 1931 års särskilda utskott följande, vilket ju också blev riksdagens beslut: »De föreslagna organisatoriska förändringarna, främst begränsningen av vikariatsystemet, medföra att en omläggning måste ske av utbildningsgången för de unga jurister, som vilja ägna sig å domarbanan. Den av departementschefen i detta hänseende skisserade planen är emellertid, såsom ovan framhållits, icke avsedd att innefatta någon slutgiltig lösning av spörsmålet. Redan med hänsyn härtill anser sig utskottet icke böra göra något närmare uttalande angående det framtida ordnandet av hithörande förhållanden.» Sedan säges det bara i allmänhet, att man bör ha en god utbildning och rekrytering av domarkåren.</w:t>
        <w:br/>
        <w:br/>
        <w:t>Då riksdagen efter utredning av det särskilda utskott, som behandlade processreformen och denna fråga i fjol, inte ansåg sig kunna intaga någon ståndpunkt till frågan, är det väl bra mycket begärt, att riksdagen nu skulle utan tillräcklig utredning och på fri hand göra något slags bindande uttalande i det hänseendet. Utskottet har självt påpekat, att denna fråga är en detalj i frågan om processreformen, och därmed tycks det ju vara klart, att frågan bör upptagas i samband med processreformen och att vad utskottet i sin motivering uttalat, om det nu överhuvud skall kunna anses innefatta något ståndpunktstagande i frågan, icke kan eller får på något sätt i framtiden åberopas såsom för riksdagen förbindande, helst som ju i allmänhet något avseende icke plägar fästas vid motiveringen, då riksdagens beslut går ut på avslag. Jag har velat säga dessa ord för att riksdagen skall ha fria händer, när frågan en gång i behörig ordning kommer före.</w:t>
        <w:br/>
        <w:br/>
        <w:t>Jag har intet yrkande i själva saken utan instämmer i avslagsyrkandet.</w:t>
      </w:r>
    </w:p>
    <w:p>
      <w:pPr>
        <w:pStyle w:val="Heading2"/>
      </w:pPr>
      <w:r>
        <w:t>3. Theodor Borell (Högerns riksdagsgrupp, man)</w:t>
      </w:r>
    </w:p>
    <w:p>
      <w:r>
        <w:rPr>
          <w:b w:val="0"/>
        </w:rPr>
        <w:t>Herr talman, mina herrar! Jag skall inte gå in på denna fråga rent sakligt sett; därtill finns i detta sammanhang enligt min mening ingen anledning. Jag har begärt ordet endast för att få till kammarens protokoll antecknat, att anledningen till, att jag icke tecknat reservation emot utskottets motivering, är, att jag inte hade tillfälle att vara närvarande i utskottet vid utlåtandets justering.</w:t>
        <w:br/>
        <w:br/>
        <w:t>Jag har samma uppfattning som den näst föregående ärade talaren, att frågan om domarutbildningen i vårt land står i så intimt samband med hela rättegångsreformen, att den icke bör lösas annat än i samband med den frågan. Detta är enligt min mening så mycket viktigare, som beteckningen domarutbildning är alltför trång. Man har inte, när man dragit upp riktlinjerna för processreformen, enligt min mening tillräckligt beaktat, att vad som är viktigt är inte blott frågan om utbildningen av de blivande domaraspiranterna utan även frågan om hela den praktiska juristutbildningen i vårt land. För rättsväsendets gestaltning är det inte tillräckligt att ha goda och väl utbildade domare; det är nödvändigt att ha en väl utbildad juristkår överhuvud taget.</w:t>
        <w:br/>
        <w:br/>
        <w:t>I vilken omfattning underrätterna skola bidraga till denna praktiska utveckling är en ännu olöst fråga och en synnerligen svårlöst fråga, som inte kan lösas annat än i samband med den blivande gestaltningen av hela vårt rättsväsende.</w:t>
        <w:br/>
        <w:br/>
        <w:t xml:space="preserve">Vad beträffar frågan om likställigheten mellan man och </w:t>
      </w:r>
      <w:r>
        <w:rPr>
          <w:b/>
        </w:rPr>
        <w:t>kvinna¹</w:t>
      </w:r>
      <w:r>
        <w:rPr>
          <w:b w:val="0"/>
        </w:rPr>
        <w:t xml:space="preserve"> med avseende å domarämbetet, har jag nu liksom tidigare den uppfattningen, att likställighet knappast låter sig åstadkommas i detta hänseende. Det är min bestämda övertygelse, som har bekräftats under de senare åren, att i regel en ung </w:t>
      </w:r>
      <w:r>
        <w:rPr>
          <w:b/>
        </w:rPr>
        <w:t>dam²</w:t>
      </w:r>
      <w:r>
        <w:rPr>
          <w:b w:val="0"/>
        </w:rPr>
        <w:t xml:space="preserve"> vid 25 års ålder icke är lämplig att sitta såsom ordförande i en häradsrätt. Jag ser ju denna saken naturligtvis ur manlig synpunkt, och jag får ju säga, att det åtminstone för männen vid detta samarbete uppkommer pinsamma situationer, som borde undvikas.</w:t>
        <w:br/>
        <w:br/>
        <w:t>Jag vill således också förbehålla mig fria händer oberoende av detta utskottsutlåtande, när frågan om domarutbildningen och rätten till vikariat och utövande av ordförandeskap vid häradsrätt en gång kommer fram till sitt slutliga avgörande. |</w:t>
      </w:r>
    </w:p>
    <w:p>
      <w:pPr>
        <w:pStyle w:val="Heading2"/>
      </w:pPr>
      <w:r>
        <w:t>4. Karl Mellen (–, man)</w:t>
      </w:r>
    </w:p>
    <w:p>
      <w:r>
        <w:rPr>
          <w:b w:val="0"/>
        </w:rPr>
        <w:t>Herr talman! TI likhet med de båda senaste talarna har jag begärt ordet endast därför, att om nu utskottets hemställan går igenom, jag för min del ingalunda vill vara bunden av de motiv, som i utlåtandet anförts såväl av utskottet som särskilt av reservanten. Jag antar också i likhet med herr Ekman, att riksdagen icke bör vara bunden av dessa ovidkommande motiv.</w:t>
        <w:br/>
        <w:br/>
        <w:t xml:space="preserve">Jag ber att något få motivera min ställning. I nu förevarande motion har motionären på grund av någon honom förmodligen mycket nära liggande anledning yrkat, att det villkor, som nu finnes föreskrivet i lag för </w:t>
      </w:r>
      <w:r>
        <w:rPr>
          <w:b/>
        </w:rPr>
        <w:t>kvinnas¹</w:t>
      </w:r>
      <w:r>
        <w:rPr>
          <w:b w:val="0"/>
        </w:rPr>
        <w:t xml:space="preserve"> behörighet att inneha domarbefattning, måtte utgå. Detta villkor består däri, att </w:t>
      </w:r>
      <w:r>
        <w:rPr>
          <w:b/>
        </w:rPr>
        <w:t>kvinna¹</w:t>
      </w:r>
      <w:r>
        <w:rPr>
          <w:b w:val="0"/>
        </w:rPr>
        <w:t xml:space="preserve"> före sin tingssittning skall tjänstgöra 6 månader i hovrätt. En sådan tjänstgöring äro de manliga aspiranterna icke underkastade. Detta villkor har naturligtvis tillkommit, för att hovrätten skall kunna pröva, om </w:t>
      </w:r>
      <w:r>
        <w:rPr>
          <w:b/>
        </w:rPr>
        <w:t>kvinnan¹</w:t>
      </w:r>
      <w:r>
        <w:rPr>
          <w:b w:val="0"/>
        </w:rPr>
        <w:t xml:space="preserve"> i fråga besitter nödiga förutsättningar och de personliga egenskaper, som krävas, för att </w:t>
      </w:r>
      <w:r>
        <w:rPr>
          <w:b/>
        </w:rPr>
        <w:t>hon²</w:t>
      </w:r>
      <w:r>
        <w:rPr>
          <w:b w:val="0"/>
        </w:rPr>
        <w:t xml:space="preserve"> skall kunna anses vara lämplig att sitta såsom ordförande i en häradsrätt och handlägga därstädes förekommande både trassliga och många gånger otrevliga mål. Det synes mig vara en mycket, mycket rimlig och billig begäran.</w:t>
        <w:br/>
        <w:br/>
        <w:t xml:space="preserve">Men motionären kallar den för orättfärdig. Den är billig och rimlig, även om Ang. </w:t>
      </w:r>
      <w:r>
        <w:rPr>
          <w:b/>
        </w:rPr>
        <w:t>kvinnas¹</w:t>
      </w:r>
      <w:r>
        <w:rPr>
          <w:b w:val="0"/>
        </w:rPr>
        <w:t xml:space="preserve"> naturligtvis en och annan vid denna prövning befinnes inte hålla måttet. Det behörighet att</w:t>
        <w:br/>
        <w:br/>
        <w:t>kan inte hjälpas. Behörighetslagen är tillkommen så sent som år 1923. Den Kör är ju således inte gammal. dingämbete.</w:t>
        <w:br/>
        <w:br/>
        <w:t xml:space="preserve">Vad svarar nu utskottet på denna motionärens önskan, att det särskilt för (Forts) </w:t>
      </w:r>
      <w:r>
        <w:rPr>
          <w:b/>
        </w:rPr>
        <w:t>kvinnor¹</w:t>
      </w:r>
      <w:r>
        <w:rPr>
          <w:b w:val="0"/>
        </w:rPr>
        <w:t xml:space="preserve"> stadgade villkoret i detta fall skall upphävas? Jo, till att börja med säger utskottet, att det i viss mån delar den tveksamhet, som kommit till uttryck beträffande lämpligheten av att </w:t>
      </w:r>
      <w:r>
        <w:rPr>
          <w:b/>
        </w:rPr>
        <w:t>kvinna¹</w:t>
      </w:r>
      <w:r>
        <w:rPr>
          <w:b w:val="0"/>
        </w:rPr>
        <w:t xml:space="preserve"> må erhålla tillträde till domartjänst. Trots denna tveksamhet är utskottet, när det skall skriva sin motivering, fullt enigt därom, att full likställighet bör förefinnas mellan </w:t>
      </w:r>
      <w:r>
        <w:rPr>
          <w:b/>
        </w:rPr>
        <w:t>kvinna¹</w:t>
      </w:r>
      <w:r>
        <w:rPr>
          <w:b w:val="0"/>
        </w:rPr>
        <w:t xml:space="preserve"> och man i fråga om kompetensvillkoren för domarbefattning. Och på begäran, att villkoret skall strykas för </w:t>
      </w:r>
      <w:r>
        <w:rPr>
          <w:b/>
        </w:rPr>
        <w:t>kvinna¹</w:t>
      </w:r>
      <w:r>
        <w:rPr>
          <w:b w:val="0"/>
        </w:rPr>
        <w:t>, svarar utskottet: Nej, det skola vi inte göra, men däremot skola vi skärpa villkoren för de manliga aspiranterna. Men det har Ju inte begärts; det hör ju inte hit.</w:t>
        <w:br/>
        <w:br/>
        <w:t>Jag vet inte, om motionären har någon son, som ägnar sig åt juridiska studier och ämnar fortsätta på domarbanan. Men har han det, tror jag, att han med sitt varma intresse för den här saken ingalunda kan vara tillfreds med det svar, utskottet nu har lämnat. Då får han väl väcka en ny motion.</w:t>
        <w:br/>
        <w:br/>
        <w:t xml:space="preserve">Det är säkerligen ingalunda kammarens eller riksdagens åsikt, och inte heller råder någon allmän mening ute i landet, att </w:t>
      </w:r>
      <w:r>
        <w:rPr>
          <w:b/>
        </w:rPr>
        <w:t>kvinna¹</w:t>
      </w:r>
      <w:r>
        <w:rPr>
          <w:b w:val="0"/>
        </w:rPr>
        <w:t xml:space="preserve"> utan särskild prövning skall äga tillträde till domartjänst och i detta avseende vara fullt likställd med mannen. Det finns icke någon sådan mening. Och lika litet råder enighet i fråga om utbildningen av domaraspiranterna. Den frågan ligger under utredning i sammanhang med processreformen. Varför skola vi föregripa den? Och åsikterna i denna fråga äro ju synnerligen divergerande.</w:t>
        <w:br/>
        <w:br/>
        <w:t>Någon ytterligare skärpning i prövningen av de manliga ungas förutsättningar eller hopande av ytterligare svårigheter och ökande av ekonomiska uppoffringar för de ungas utbildning tror jag, man skall akta sig för att åstadkomma. Det råder redan nu en mycket stark opinion mot det förhållande, som nu existerar.</w:t>
        <w:br/>
        <w:br/>
        <w:t xml:space="preserve">Det kan under sådana förhållanden ingalunda vara lämpligt, att riksdagen nu alldeles vid sidan om den framburna motionen uttalar sig för full likställighet mellan man och </w:t>
      </w:r>
      <w:r>
        <w:rPr>
          <w:b/>
        </w:rPr>
        <w:t>kvinna¹</w:t>
      </w:r>
      <w:r>
        <w:rPr>
          <w:b w:val="0"/>
        </w:rPr>
        <w:t xml:space="preserve"> i fråga om domarbefattningar eller ger några direktiv i fråga om domarutbildningen och tar ställning till denna fråga, som nu inte föreligger.</w:t>
        <w:br/>
        <w:br/>
        <w:t xml:space="preserve">Riksdagen gjorde själv, när det var fråga, huruvida </w:t>
      </w:r>
      <w:r>
        <w:rPr>
          <w:b/>
        </w:rPr>
        <w:t>kvinnor¹</w:t>
      </w:r>
      <w:r>
        <w:rPr>
          <w:b w:val="0"/>
        </w:rPr>
        <w:t xml:space="preserve"> skola ha tillträde till domarbanan, följande uttalande, som vi återfinna i Svea hovrätts utlåtande:</w:t>
        <w:br/>
        <w:br/>
        <w:t xml:space="preserve">»Emellertid har riksdagen, under anförande av att särskild varsamhet vore av nöden vid det praktiska genomförandet av ifrågavarande reform, såsom sin uppfattning uttalat, att </w:t>
      </w:r>
      <w:r>
        <w:rPr>
          <w:b/>
        </w:rPr>
        <w:t>kvinna¹</w:t>
      </w:r>
      <w:r>
        <w:rPr>
          <w:b w:val="0"/>
        </w:rPr>
        <w:t xml:space="preserve"> borde bliva föremål för ”särskild prövning”, innan lantdomarförordnande meddelades </w:t>
      </w:r>
      <w:r>
        <w:rPr>
          <w:b/>
        </w:rPr>
        <w:t>henne²</w:t>
      </w:r>
      <w:r>
        <w:rPr>
          <w:b w:val="0"/>
        </w:rPr>
        <w:t>.»</w:t>
        <w:br/>
        <w:br/>
        <w:t xml:space="preserve">När förra året förslaget om processreformen var före i riksdagen, tror jag inte, att det vid något tillfälle talades om full likställighet. Det synes mig då synnerligen olämpligt att nu alldeles vid sidan av motionen i motiven eller en reservation till utlåtandet komma fram med dylika synpunkter. Om nu ingenting sagts i denna sak, hade kammarens ledamöter blivit lurade att på en bakväg skriva under en sak, som inte är i fråga och som de måhända icke gilla. Och sedan skulle det åberopats, vad riksdagen sålunda hade sagt. Det rätta svaret på motionen hade naturligtvis varit att, då motionären inte visat något skäl för bifall till sin begäran, avslå motionen. Men nu svarar utskottet på ett helt annat sätt. Och reservanten går ännu längre. Han passar på tillfället att framföra en lång plädering vid sidan av motionen för </w:t>
      </w:r>
      <w:r>
        <w:rPr>
          <w:b/>
        </w:rPr>
        <w:t>kvinnans¹</w:t>
      </w:r>
      <w:r>
        <w:rPr>
          <w:b w:val="0"/>
        </w:rPr>
        <w:t xml:space="preserve"> likställighet och pekar på ett nytt villkor, som ingen förut talat om, nämligen att</w:t>
        <w:br/>
        <w:br/>
        <w:t>än de 3 små tremanstingen. För att bevara min egen själ och för att ha fullt fria händer, herr talman, har jag velat göra detta uttalande till protokollet. Jag har intet yrkande.</w:t>
      </w:r>
    </w:p>
    <w:p>
      <w:pPr>
        <w:pStyle w:val="Heading2"/>
      </w:pPr>
      <w:r>
        <w:t>5. Oscar Olsson (Socialdemokraterna, man)</w:t>
      </w:r>
    </w:p>
    <w:p>
      <w:r>
        <w:rPr>
          <w:b w:val="0"/>
        </w:rPr>
        <w:t>Herr talman! Jag är verkligen något förvånad över den ton, som ett par av de föregående talarna ha anslagit emot motionen. Herr Karl Johan Ekman hade en synnerligen bestraffande och t. o. m. i någon mån hotfull ton gentemot densamma. Hela hans yttrande gick för övrigt ut på en opposition mot mitt yrkande i motionen, som jag har tagit tillbaka, och han sade i det sammanhanget, att när motionen kommer före i riksdagen i behörig ordning, då är det tid att taga upp denna fråga. Ja, jag är ledsen över, att jag inte är jurist, ty då hade kanske herr Ekman ansett mig vara behörig att väcka en motion även i en juridisk fråga. Men herr Ekman vet dock mycket väl, att även andra riksdagsmän än jurister ha rätt att väcka motion, och detta även i juridiska frågor, och alltså föreligger frågan i behörig ordning här 1 riksdagen:</w:t>
        <w:br/>
        <w:br/>
        <w:t>Det var ett rätt billigt sätt, herr Karl Johan Ekman begagnade sig av för att få tillfälle att säga en del saker och ting, som inte ha sammanhang med motionen. Han sade, att han hade i sin hand motionen och att därav framgick alldeles tydligt, att utskottet gått in på en fråga, som inte förelåg. I motionen yrkas nämligen, att riksdagen ville besluta, att 2 $ i lagen den 22 juni 1923 måtte upphävas. Ja, utskottet har ju förstått, att där ha ett par ord fallit bort, nämligen »moment 2», och herr Karl Johan Ekman kan väl inte ha undgått att åtminstone ha läst utskottets utlåtande, innan han opponerar sig emot det. Utskottet har sagt beträffande den saken, när det talar om motiveringen: »Därav torde framgå, att motionären allenast åsyftat upphävande av andra momentet i nämnda paragraf.» Ja, jag vet inte vad anspråk man skall ställa på människors begåvning och riksdagsmännens i all synnerhet, men jag tycker, att det inte vore svårt att begripa, att dessa ord »moment 2» fallit bort, och jag tycker det skulle ha varit en formalism utan like, om lagutskottet hade följt herr Karl Johan Ekman i hans intentioner i fråga om tolkandet av motionens innehåll.</w:t>
        <w:br/>
        <w:br/>
        <w:t>Herr Mellén instämde i herr Ekmans uttalande, att utskottet svarar på en annan fråga, och påstod, att ingen har talat om de nya villkor, som utskottet har kommit in på. Men det beror tydligen på att herr Mellén icke haft tid att se igenom, vad som står i motionen. Där heter det: »Länge har det varit ett erkänt önskemål att en vidsträcktare möjlighet för prövning av aspiranterna till domareförordnanden kunde beredas än vad nu är fallet.&gt; Allt det följande bygger på detta allmänt erkända önskemål. Det är därför högst besynnerligt, att man försöker påstå, att utskottet har svarat på någonting, som inne finns i motionen.</w:t>
        <w:br/>
        <w:br/>
        <w:t>Till yttermera visso sammanfattas ju i slutet av själva motionen dessa allmänt erkända brister i en hänvisning till punkt 25 i särskilda utskottets utlåtande i fjol, där det talas om de vägande anmärkningar, som kunna framställas mot den nu brukliga arbetsfördelningen, en punkt, som oförändrad bifölls av båda kamrarna. Det är verkligen egendomliga anspråk i fråga om någon sorts innanläsningspedagogik, som dessa två herrar framställt inför kammaren. De kunna möjligen från viss juristsynpunkt vara berättigade, men det må vara ursäktligt för oss vanliga normala människor, om vi läsa på vanligt normalt sätt och skriva våra motioner därefter.</w:t>
        <w:br/>
        <w:br/>
        <w:t>Jag har ingenting annat att tillägga än ett par ord med anledning av herr Borells anförande, som ju låg på ett annat plan, ehuru han kom till samma slutsats som de båda andra jurister, som här ha uppträtt. Herr Borell erkände,</w:t>
        <w:br/>
        <w:br/>
        <w:t xml:space="preserve">att han såg denna sak från manlig synpunkt. Ja, det är det gamla sättet att se Ang. </w:t>
      </w:r>
      <w:r>
        <w:rPr>
          <w:b/>
        </w:rPr>
        <w:t>kvinnas¹</w:t>
      </w:r>
      <w:r>
        <w:rPr>
          <w:b w:val="0"/>
        </w:rPr>
        <w:t xml:space="preserve"> dessa ting, och emot det står det andra sättet, att se saken från mänsklig synbehörighet att . a oa le = . förvalta</w:t>
        <w:br/>
        <w:br/>
        <w:t>punkt. Jag tycker nu inte, att det är riktigt att begränsa rekryteringen av häradshövdomartjänsterna till den manliga hälften av mänskligheten. Jag tror, att det dingämbete. kan ha sin betydelse, att man tager den andra hälften av mänskligheten med, =: (Forts.) när det gäller rekryteringen av dessa tjänster.</w:t>
        <w:br/>
        <w:br/>
        <w:t>Egentligen har jag ingen skyldighet att taga upp ett försvar för utskottet och reservanten gent emot de herrar, som ha opponerat emot utskottets utlåtande. Det har jag inte, och det skall jag inte göra. Vilja herrarna från utskottet svara för sig själva, kunna de ju göra det. Jag ber endast att få ytterligare understryka, att såvitt jag förstår står utskottsmajoritetens uppfattning här helt och fullt i överensstämmelse med riksdagens beslut 1923 och med riksdagens beslut förra året, då riksdagen gjorde sitt uttalande rörande rättegångsreformen.</w:t>
      </w:r>
    </w:p>
    <w:p>
      <w:pPr>
        <w:pStyle w:val="Heading2"/>
      </w:pPr>
      <w:r>
        <w:t>6. Carl Lindhagen (–, man)</w:t>
      </w:r>
    </w:p>
    <w:p>
      <w:r>
        <w:rPr>
          <w:b w:val="0"/>
        </w:rPr>
        <w:t>Herr talman! Jag har först i dag på förmiddagen observerat och hunnit läsa igenom detta lagutskottsbetänkande och hört diskussionen därom. Om jag hade observerat det tidigare, skulle jag ha velat hålla ett längre anförande.</w:t>
        <w:br/>
        <w:br/>
        <w:t xml:space="preserve">1923 har ju riksdagen gått in för att även </w:t>
      </w:r>
      <w:r>
        <w:rPr>
          <w:b/>
        </w:rPr>
        <w:t>kvinna¹</w:t>
      </w:r>
      <w:r>
        <w:rPr>
          <w:b w:val="0"/>
        </w:rPr>
        <w:t xml:space="preserve"> lika väl som man skall få utöva domarbefattning. Det var givetvis en kompromiss, förmodar jag, i riksdagen, som då gav ett litet lystmäte åt dem, som i själva verket icke tyckte om den reformen och för vilka ett par talesmän nyss också yttrat sig från denna talarstol. En sade ju uttryckligen, att det icke kan vara lämpligt, att en tjugufemårig </w:t>
      </w:r>
      <w:r>
        <w:rPr>
          <w:b/>
        </w:rPr>
        <w:t>kvinna¹</w:t>
      </w:r>
      <w:r>
        <w:rPr>
          <w:b w:val="0"/>
        </w:rPr>
        <w:t xml:space="preserve"> sitter som ordförande i en häradsrätt. Ja, men varför är det lämpligare, att </w:t>
      </w:r>
      <w:r>
        <w:rPr>
          <w:b/>
        </w:rPr>
        <w:t>hon²</w:t>
      </w:r>
      <w:r>
        <w:rPr>
          <w:b w:val="0"/>
        </w:rPr>
        <w:t xml:space="preserve"> sitter som ordförande i en rådhusrätt, alldeles som om det vore något mindre krävande? Det står ju, att denna skillnad bara gäller för landsrätt, men det är väl också en inkonsekvens 1 lagen. Man kan förstå, att man ville förbjuda </w:t>
      </w:r>
      <w:r>
        <w:rPr>
          <w:b/>
        </w:rPr>
        <w:t>kvinnor¹</w:t>
      </w:r>
      <w:r>
        <w:rPr>
          <w:b w:val="0"/>
        </w:rPr>
        <w:t xml:space="preserve"> att utöva domarämbete, men om man medger dem att få göra det, är det väl en mycket snöplig kompromiss att söka få ett litet lystmäte för sin gamla åsikt genom att införa i lagen, att </w:t>
      </w:r>
      <w:r>
        <w:rPr>
          <w:b/>
        </w:rPr>
        <w:t>kvinnorna¹</w:t>
      </w:r>
      <w:r>
        <w:rPr>
          <w:b w:val="0"/>
        </w:rPr>
        <w:t xml:space="preserve"> nödvändigt skola upp till hovrätten i sex månader, som nu blivit resultatet av denna lagstiftning genom den kungl. stadgan, för att granskas litet mera i sömmarna än männen, för vilka det kan vara nog med att de tjänstgöra hela tiden vid häradsrätten.</w:t>
        <w:br/>
        <w:br/>
        <w:t>Då det nu har yrkats, att denna bestämmelse skall upphävas, vilket jag anser vara den enda riktiga konsekvensen, kan jag inte stanna vid den resignation, som motionären har visat, utan jag yrkar att andra momentet av 2 $ i förevarande författning av år 1923 upphäves, såsom motionären har hemställt. Då är det ju klart och rent spel. Jag måste så mycket mera göra det, som jag inte alls kan förena mig i utskottets underminerande och suspekta motivering, där man icke vet, varthän det bär. Den säger bland annat, att likställigheten skall uppnås på det sättet, att man skärper villkoren också för män. Ja, jag vet nu verkligen inte, om det är annat än en ekonomisk skärpning att tvinga dem att skaffa sig inackordering i en residensstad för att tjänstgöra i en hovrätt. Inte blir det väl någon skärpning i kompetensen, som överhuvud taget är att tala om, genom en sådan förflyttning. Men man skulle i alla fall skärpa fordringarna även för män, och vi skola därför fortsätta att ha denna anomali i lagstiftningen, till dess den där skärpningen kommer.</w:t>
        <w:br/>
        <w:br/>
        <w:t>Detta andra moment är en fläck i lagstiftningen, och den fläcken bör utplånas, helst som de där nya författningarna kanske inte komma ännu på flera år eller åtminstone icke på en avsevärd tid. Nu har det lirkats ifrån vederbörande, kan jag tro, att utskottsutlåtandet inte skulle utmynna i ett skrivelseförslag, såsom herr Schlyter förordat, och det var väl, att man åtminstone inte tog det</w:t>
        <w:br/>
        <w:br/>
        <w:t xml:space="preserve">Ang. </w:t>
      </w:r>
      <w:r>
        <w:rPr>
          <w:b/>
        </w:rPr>
        <w:t>kvinnas¹</w:t>
      </w:r>
      <w:r>
        <w:rPr>
          <w:b w:val="0"/>
        </w:rPr>
        <w:t xml:space="preserve"> utan nöjde sig med en underförstådd mening, att det ju kunde hända, att även</w:t>
        <w:br/>
        <w:br/>
        <w:t>denna fråga kunde upptagas något tidigare utan avvaktan på den slutliga rättegångsreformen. Men det är i alla fall en väntan i onödan, och jag kan inte</w:t>
        <w:br/>
        <w:br/>
        <w:t xml:space="preserve">Det ifrågasättes här en högre utbildning för domare, och motionären förklarade, att han lojalt mot utskottet och höga vederbörande anser, att om domarkompetensen lider av uppenbara svagheter, måste de naturligtvis avskaffas. Ja, Jag undrar, vilken kompetens och vilken expertis här i världen, som inte lider av uppenbarliga svagheter. Det finnes också finansfurstar av alla möjliga slag och bankkontrollörer, vilkas kompetens lider av uppenbara svagheter, som äro oerhört mycket större än de </w:t>
      </w:r>
      <w:r>
        <w:rPr>
          <w:b/>
        </w:rPr>
        <w:t>kvinnliga¹</w:t>
      </w:r>
      <w:r>
        <w:rPr>
          <w:b w:val="0"/>
        </w:rPr>
        <w:t xml:space="preserve"> domarnas och de manliga unga domarnas, och jag anhåller, att dessa svagheter bliva uppmärksammade på ett ännu kraftigare sätt än vad det här är fråga om.</w:t>
        <w:br/>
        <w:br/>
        <w:t>Mot den domarutbildning, som nu är ifrågasatt och som: det stod åtskilligt talat om i regeringspropositionen förra året 1 rättegångsreformen, har jag för min del i en reservation till särskilda utskottets betänkande uttalat vissa betänkligheter, och jag måste då gentemot den här tilltänkta reformen, som nu uppmuntras, göra den anmärkningen, att den sålunda reformerade domarutbildningen inte kommer att lämna några märkvärdigare resultat än den vi ha för närvarande. Aspiranterna skola skickas från den ena platsen till den andra, deras befordran skall fördröjas, deras ekonomi skall allt mer och mer belastas, så att man uppnår, till en början att en hel del verkliga kapaciteter icke ägna sig åt en sådan långsam bana utan domarämbetet går miste om dem. Och vidare att de som ha förmögenhet eller förmögna släktingar, som kunna underhålla dem under den långa utbildningstiden, få ett företräde framför dem som inte ha råd att härda ut så länge. Det är den huvudsakliga vinsten av den blivande reformen. Att det också skall prövas, om en domare har sociala egenskaper, har aldrig ifrågasatts och kommer aldrig att ifrågasättas. Varför äro dessa fem hovrättsledamöter, som sitta på en division, särskilt skapade att rannsaka hjärtan och njurar mer än andra? De äro också som vi andra människor ganska svaga i sin kompetens.</w:t>
        <w:br/>
        <w:br/>
        <w:t xml:space="preserve">Nu hade jag tänkt, att det varit nog med att yrka upphävande av andra momentet av 2 $, men herr talmannen har förklarat, att han vill ha ett fullständigt lagförslag. Det tycker jag är onödigt, ty det faller av sig självt, men jag kan gå honom till mötes i alla fall, och därför yrkar jag, att kammaren måtte antaga följande: Lag angående upphävande av 2 $ 2 mom. i lagen den 22 juni 1923 innefattande bestämmelser angående </w:t>
      </w:r>
      <w:r>
        <w:rPr>
          <w:b/>
        </w:rPr>
        <w:t>kvinnas¹</w:t>
      </w:r>
      <w:r>
        <w:rPr>
          <w:b w:val="0"/>
        </w:rPr>
        <w:t xml:space="preserve"> behörighet att innehava statstjänst m. m. Härmed förordnas, att berörda moment 1 nämnda lag skall upphöra att gälla.</w:t>
        <w:br/>
        <w:br/>
        <w:t>Det var också sekreterarens uppfattning, att det inte kunde gå lagligt till på annat sätt, fast jag har varit med många gånger att yrka ett sådant upphävande. Men nu är det väl säkert, att inte proposition skall vägras på ett sådant förslag som jag framställt.</w:t>
      </w:r>
    </w:p>
    <w:p>
      <w:pPr>
        <w:pStyle w:val="Heading2"/>
      </w:pPr>
      <w:r>
        <w:t>7. Kerstin Hesselgren (Folkpartiet, woman)</w:t>
      </w:r>
    </w:p>
    <w:p>
      <w:r>
        <w:rPr>
          <w:b w:val="0"/>
        </w:rPr>
        <w:t>Herr talman! Jag hade inte tänkt att yttra mig i denna fråga, därför att jag ansåg utskottets motivering för sitt avslag vara av den karaktär, att man där fick sina önskemål i viss mån tillgodosedda. Men då en del talare här ansett sig få lov att rädda sina själar genom att stiga upp och tala om, att de för sin del inte alls kunna gilla utskottsutlåtandet, måste väl jag också rädda min själ.</w:t>
        <w:br/>
        <w:br/>
        <w:t xml:space="preserve">Jag har därför begärt ordet för att säga, att när man vid genomförandet av den omstridda likställigheten mellan män och </w:t>
      </w:r>
      <w:r>
        <w:rPr>
          <w:b/>
        </w:rPr>
        <w:t>kvinnor¹</w:t>
      </w:r>
      <w:r>
        <w:rPr>
          <w:b w:val="0"/>
        </w:rPr>
        <w:t>, som ju av riksdagen med behörighetslagen redan godtagits, gjorde en reservation i fråga om domaräm-</w:t>
        <w:br/>
        <w:br/>
        <w:t xml:space="preserve">betet, berodde det på männens vanliga räddhåga. Det är någonting som är Ang. </w:t>
      </w:r>
      <w:r>
        <w:rPr>
          <w:b/>
        </w:rPr>
        <w:t>kvinnas¹</w:t>
      </w:r>
      <w:r>
        <w:rPr>
          <w:b w:val="0"/>
        </w:rPr>
        <w:t xml:space="preserve"> typiskt för våra förhållanden, att män bli rädda, så snart det gäller, att kvinbehörighet att nor skola få försöka sina krafter på ett eller annat nytt område, och jag säger lönn. ingenting om det. Det är tusenåriga uppfattningar som ligga bakom den känsdingämbete. lan, och vilja de skydda sina själar i den vägen med att sätta upp ett litet (Forts.) stängsel här och ett litet stängsel där, så må det vara hänt. Att vi </w:t>
      </w:r>
      <w:r>
        <w:rPr>
          <w:b/>
        </w:rPr>
        <w:t>kvinnor¹</w:t>
      </w:r>
      <w:r>
        <w:rPr>
          <w:b w:val="0"/>
        </w:rPr>
        <w:br/>
        <w:br/>
        <w:t>tycka, att det är ganska löjligt, få ni ursäkta oss.</w:t>
        <w:br/>
        <w:br/>
        <w:t xml:space="preserve">Jag har t. ex. svårt att förstå hela den där uppräkningen i behörighetslagen, där det står talat om vad </w:t>
      </w:r>
      <w:r>
        <w:rPr>
          <w:b/>
        </w:rPr>
        <w:t>kvinnorna¹</w:t>
      </w:r>
      <w:r>
        <w:rPr>
          <w:b w:val="0"/>
        </w:rPr>
        <w:t xml:space="preserve"> inte få bli. Jag skulle mycket gärna vilja höra vad herrarna t. ex. lägga in i en sådan bestämmelse som denna: </w:t>
      </w:r>
      <w:r>
        <w:rPr>
          <w:b/>
        </w:rPr>
        <w:t>kvinnor¹</w:t>
      </w:r>
      <w:r>
        <w:rPr>
          <w:b w:val="0"/>
        </w:rPr>
        <w:t xml:space="preserve"> få ej taga »tjänster vid anstalt för sinnessjuka, med vilka tjänster är förenad skyldighet att handhava sådan vård av sinnessjuka, vilken icke skall handhavas av </w:t>
      </w:r>
      <w:r>
        <w:rPr>
          <w:b/>
        </w:rPr>
        <w:t>kvinna¹</w:t>
      </w:r>
      <w:r>
        <w:rPr>
          <w:b w:val="0"/>
        </w:rPr>
        <w:t xml:space="preserve">.» Hela det här uppräknandet av olika saker, som </w:t>
      </w:r>
      <w:r>
        <w:rPr>
          <w:b/>
        </w:rPr>
        <w:t>kvinnor¹</w:t>
      </w:r>
      <w:r>
        <w:rPr>
          <w:b w:val="0"/>
        </w:rPr>
        <w:t xml:space="preserve"> icke få göra, är ungefär av denna art. Det behövs inte alls, och det är ditsatt endast för att man skall tycka, att det känns litet tryggare.</w:t>
        <w:br/>
        <w:br/>
        <w:t xml:space="preserve">När frågan om domarutbildningen var före i riksdagen, motsatta jag mig ej den nu ifrågavarande anordningen, därför att jag visste, att </w:t>
      </w:r>
      <w:r>
        <w:rPr>
          <w:b/>
        </w:rPr>
        <w:t>kvinnorna¹</w:t>
      </w:r>
      <w:r>
        <w:rPr>
          <w:b w:val="0"/>
        </w:rPr>
        <w:t xml:space="preserve"> i fråga om lagstiftningen ganska ofta användas som försökskaniner. Det har varit fallet beträffade skyddslagstiftningen för </w:t>
      </w:r>
      <w:r>
        <w:rPr>
          <w:b/>
        </w:rPr>
        <w:t>kvinnor¹</w:t>
      </w:r>
      <w:r>
        <w:rPr>
          <w:b w:val="0"/>
        </w:rPr>
        <w:t xml:space="preserve">. När man inte vågade sig på att förbjuda nattarbete för unga pojkar, därför att det kunde få ekonomiska konsekvenser, passade man på att göra det för </w:t>
      </w:r>
      <w:r>
        <w:rPr>
          <w:b/>
        </w:rPr>
        <w:t>kvinnor¹</w:t>
      </w:r>
      <w:r>
        <w:rPr>
          <w:b w:val="0"/>
        </w:rPr>
        <w:t xml:space="preserve"> för att pröva, vilka konsekvenser det faktiskt skulle ha. Den ena lagbestämmelsen efter den andra har först gjorts för </w:t>
      </w:r>
      <w:r>
        <w:rPr>
          <w:b/>
        </w:rPr>
        <w:t>kvinnorna¹</w:t>
      </w:r>
      <w:r>
        <w:rPr>
          <w:b w:val="0"/>
        </w:rPr>
        <w:t>, och när man sedan fått pröva dem en tid och sett, att det inte är så förfärligt farligt, har man sträckt sig vidare, först till minderåriga och sedan till vuxna män. Det är nu på tal, att nattarbete skall förbjudas även för vuxna män.</w:t>
        <w:br/>
        <w:br/>
        <w:t xml:space="preserve">Jag menar således, att bestämmelsen, att </w:t>
      </w:r>
      <w:r>
        <w:rPr>
          <w:b/>
        </w:rPr>
        <w:t>kvinnan¹</w:t>
      </w:r>
      <w:r>
        <w:rPr>
          <w:b w:val="0"/>
        </w:rPr>
        <w:t xml:space="preserve"> skall underkastas en grundligare prövning, innan </w:t>
      </w:r>
      <w:r>
        <w:rPr>
          <w:b/>
        </w:rPr>
        <w:t>hon²</w:t>
      </w:r>
      <w:r>
        <w:rPr>
          <w:b w:val="0"/>
        </w:rPr>
        <w:t xml:space="preserve"> får komma in på denna bana, visserligen i och för sig är orättfärdig, men den har tydligen ökat utsikterna för, att man nu också skall kunna våga sig på denna önskade reform för männen. Läser man utskottets uttalande, får man enligt min mening en mycket stark bekräftelse på, att en reform här verkligen är av behovet påkallad. Den föregående ärade talaren har visserligen betvivlat, att den reformen vore nödvändig — därom törs jag icke yttra mig, eftersom jag icke känner närmare till den juridiska utbildningen, men det förefaller efter så många uttalanden, som kommit från olika hovrätter, som om någonting är felaktigt i de manliga aspiranternas utbildning. Felet synes huvudsakligen ligga i att man icke får tillfälle att pröva dem tillräckligt, och man behöver sålunda för dem anordna samma prövning, som nu redan genomförts för </w:t>
      </w:r>
      <w:r>
        <w:rPr>
          <w:b/>
        </w:rPr>
        <w:t>kvinnor¹</w:t>
      </w:r>
      <w:r>
        <w:rPr>
          <w:b w:val="0"/>
        </w:rPr>
        <w:t>. Jag tror för min del, att det nog är en ganska nödvändig reform.</w:t>
        <w:br/>
        <w:br/>
        <w:t xml:space="preserve">Det har här sagts, att en tjugufemårig ung </w:t>
      </w:r>
      <w:r>
        <w:rPr>
          <w:b/>
        </w:rPr>
        <w:t>dam²</w:t>
      </w:r>
      <w:r>
        <w:rPr>
          <w:b w:val="0"/>
        </w:rPr>
        <w:t xml:space="preserve"> skulle vara omöjlig såsom domare. Jag har inte någon känsla av att en tjugufemårig ung man är så värst mycket klokare. Det är ofta nog så, att </w:t>
      </w:r>
      <w:r>
        <w:rPr>
          <w:b/>
        </w:rPr>
        <w:t>kvinnor¹</w:t>
      </w:r>
      <w:r>
        <w:rPr>
          <w:b w:val="0"/>
        </w:rPr>
        <w:t xml:space="preserve"> utveckla sig raskare än vad männen göra. Jag förstår mycket väl, att den ärade talare, som fällde det uttrycket, också tänker på den allmänna opinionen. Man ser för sig en </w:t>
      </w:r>
      <w:r>
        <w:rPr>
          <w:b/>
        </w:rPr>
        <w:t>kvinna¹</w:t>
      </w:r>
      <w:r>
        <w:rPr>
          <w:b w:val="0"/>
        </w:rPr>
        <w:t xml:space="preserve"> utstyrd i olämplig toalett, som sitter som domare, och detta skulle på något sätt kasta en skugga över domarkallet. Jag tror inte alls, att detta är med verkliga förhållandet överensstämmande. Det är så ofantligt få </w:t>
      </w:r>
      <w:r>
        <w:rPr>
          <w:b/>
        </w:rPr>
        <w:t>kvinnor¹</w:t>
      </w:r>
      <w:r>
        <w:rPr>
          <w:b w:val="0"/>
        </w:rPr>
        <w:t>, som gå den vägen, att även om hovrätterna icke skulle pröva extra dem, bliva de nog ganska prövade ändå, innan de komma fram till domarkallet. Jag tror sålunda, herr talman, att tiden kommer att utvisa, att den förskräckelse, som man här hyser, inte är så befogad.</w:t>
        <w:br/>
        <w:br/>
        <w:t xml:space="preserve">Jag hoppas, att de extra ekonomiska bördor, som </w:t>
      </w:r>
      <w:r>
        <w:rPr>
          <w:b/>
        </w:rPr>
        <w:t>kvinnorna¹</w:t>
      </w:r>
      <w:r>
        <w:rPr>
          <w:b w:val="0"/>
        </w:rPr>
        <w:t xml:space="preserve"> hittills fått lov</w:t>
        <w:br/>
        <w:br/>
        <w:t xml:space="preserve">Ang. </w:t>
      </w:r>
      <w:r>
        <w:rPr>
          <w:b/>
        </w:rPr>
        <w:t>kvinnas¹</w:t>
      </w:r>
      <w:r>
        <w:rPr>
          <w:b w:val="0"/>
        </w:rPr>
        <w:t xml:space="preserve"> att vidkännas för här ifrågavarande utbildning, skola visa sig ha haft det goda behörighet att med sig, att man nu också kommer fram till en liknande utbildning för män-</w:t>
        <w:br/>
        <w:br/>
        <w:t>nen, och det är ju klart, att jag för min del hoppas, att detta skall ske så snart som möjligt. Jag vill därför understryka, vad utskottet här i mitt tycke mycket starkt framhåller, att det icke bör dröja för länge, innan denna fråga tages upp.</w:t>
      </w:r>
    </w:p>
    <w:p>
      <w:pPr>
        <w:pStyle w:val="Heading2"/>
      </w:pPr>
      <w:r>
        <w:t>8. Assar Åkerman (Socialdemokraterna, man)</w:t>
      </w:r>
    </w:p>
    <w:p>
      <w:r>
        <w:rPr>
          <w:b w:val="0"/>
        </w:rPr>
        <w:t>Herr talman! Så länge det bara var fråga om själaräddning utan några vidare yrkanden, ansåg jag mig icke behöva taga till ordet, men då nu herr Lindhagen har framställt ett yrkande, som går ut på ett underkännande av utskottets utlåtande och ett bifall till motionen, måste jag säga ett par ord.</w:t>
        <w:br/>
        <w:br/>
        <w:t xml:space="preserve">Det vore väl ändå underligt, om vi nu, då man är besluten att skärpa kompetensvillkoren för män, skulle släppa efter på denna punkt, som redan är införd beträffande </w:t>
      </w:r>
      <w:r>
        <w:rPr>
          <w:b/>
        </w:rPr>
        <w:t>kvinnorna¹</w:t>
      </w:r>
      <w:r>
        <w:rPr>
          <w:b w:val="0"/>
        </w:rPr>
        <w:t xml:space="preserve">. Jag får säga, att det vore ett underligt tramsande fram och tillbaka, och jag tycker, att ingen skulle vilja vara med om något sådant. Nu är det ordnat med hovrättstjänst för </w:t>
      </w:r>
      <w:r>
        <w:rPr>
          <w:b/>
        </w:rPr>
        <w:t>kvinnorna¹</w:t>
      </w:r>
      <w:r>
        <w:rPr>
          <w:b w:val="0"/>
        </w:rPr>
        <w:t>, och man önskar, att det skall bli likadant för männen. Jag kan inte dela herr Lindhagens uppfattning, att en sådan hovrättsskola skulle vara alldeles utan någon nytta. Tvärtom anser jag det vara ganska rimligt, att man begär, att innan en person placeras som ordförande i en underrätt, han skall ha någon insikt om hovrättstjänstgöringen också. Att nu införa ett interregnum i avbidan på att även alla män skola få tjänstgöra i hovrätten, kan jag icke finna lämpligt. Därför anser jag utskottets motivering vara synnerligen välgrundad.</w:t>
        <w:br/>
        <w:br/>
        <w:t xml:space="preserve">Det är inte någon anledning att i dag sväva ut och resonera om </w:t>
      </w:r>
      <w:r>
        <w:rPr>
          <w:b/>
        </w:rPr>
        <w:t>kvinnans¹</w:t>
      </w:r>
      <w:r>
        <w:rPr>
          <w:b w:val="0"/>
        </w:rPr>
        <w:t xml:space="preserve"> likställighet med männen och alla de här principfrågorna. Den saken är ju redan ordnad, och vi ha ett stadgande därom. Jag kan inte förstå, att vi skola behöva spilla så mycket tid på det. Med anledning av vad som yttrats av alla de herrar, som varit uppe för att rädda sina själar, vill jag nämna en enda sak. Det är, att jag inte kan förstå, hur det skall vara möjligt att komma fram någon etapp på processreformens väg utan att man samtidigt tänker sig något för beträffande domarutbildningen. De frågorna gå hand i hand. Jag ville verkligen fråga de ärade herrarna, hur det skulle se ut, om vi den dag processreformen är klar icke hade gjort förberedelser för en ordentlig domarutbildning. Man måste laga så, att man icke står oförberedd, när den dagen kommer. Nog kunde man finna åtskilliga utvägar redan nu under arbetet på processreformen att ordna litet beträffande domarutbildningen, åtminstone i vissa avseenden. Jag kan inte förstå, att herrarna vilja skilja det åt så fullständigt. Det är två frågor, som stå i allra intimaste samband med varandra.</w:t>
        <w:br/>
        <w:br/>
        <w:t>Om herrarna läst hela utskottsutlåtandet, ha ni i ett av de bifogade hovrättsutlåtandena sett en passus, som jag anser vara förtjänt av den största uppmärksamhet. Där föreslås ett sätt att ordna för de unga, gående ut på att man nöjde sig med att låta dem hålla de s. k. småtingen och att alltså den första akten på landet i en ung domares utbildning skulle anses vara fulländad, när han hade hållit ett visst antal småting, samt att vederbörande icke skulle släppas fram till de stora tingen, innan han erhållit ytterligare utbildning i överdomstol. Jag finner detta vara ett ganska gott uppslag, som förtjänar att tagas 1 noggrant övervägande.</w:t>
        <w:br/>
        <w:br/>
        <w:t>Vad nu utskottets utlåtande i övrigt beträffar, må jag väl säga, att vi här ha ett nytt bevis på att om ett utskott försöker skriva aldrig så försiktigt och vänligt, lyckas det ändå inte riktigt att tillfredsställa alla. Men det äro ju alla utskott så vana vid, att det är ingenting att stå här och beklaga sig över. Jag tror i alla fall, att utlåtandet är så pass bra, att det utan vidare kan godkännas av kammaren.</w:t>
      </w:r>
    </w:p>
    <w:p>
      <w:pPr>
        <w:pStyle w:val="Heading2"/>
      </w:pPr>
      <w:r>
        <w:t>9. Theodor Borell (Högerns riksdagsgrupp, man)</w:t>
      </w:r>
    </w:p>
    <w:p>
      <w:r>
        <w:rPr>
          <w:b w:val="0"/>
        </w:rPr>
        <w:t xml:space="preserve">Herr talman, mina herrar! Jag hade icke tänkt bemöta herr Ang. </w:t>
      </w:r>
      <w:r>
        <w:rPr>
          <w:b/>
        </w:rPr>
        <w:t>kvinnas¹</w:t>
      </w:r>
      <w:r>
        <w:rPr>
          <w:b w:val="0"/>
        </w:rPr>
        <w:t xml:space="preserve"> Oscar Olsson, och jag förbigick ju också, vad han yttrat, i mitt första anföbehörighet att rande, men jag finner mig nu föranlåten att säga några ord därom. förnäma</w:t>
        <w:br/>
        <w:br/>
        <w:t xml:space="preserve">Det gäller först talet om misskrivningen i motionen. Rent formellt avser i dingämbete. själva verket motionen, vilket herrarna kanske icke observerat, att </w:t>
      </w:r>
      <w:r>
        <w:rPr>
          <w:b/>
        </w:rPr>
        <w:t>kvinnas¹</w:t>
      </w:r>
      <w:r>
        <w:rPr>
          <w:b w:val="0"/>
        </w:rPr>
        <w:t xml:space="preserve"> (Forts.) rätt att inneha militära och civilmilitära tjänster, tjänster vid fångvårdsanstalt, anstalt för sinnessjuka o. s. v. skall upphävas. Att detta är ett misstag, förstod naturligtvis utskottet mycket väl, det är inte tu tal om det. Men sedan kan man säga sig, att om denna motion varit skriven av en jurist, skulle ett sådant misstag möjligen av herr Oscar Olsson ha kunnat anföras som ett visst belägg för, att juristutbildningen behöver förbättras. Det är ju ändå ett ganska anmärkningsvärt misstag, fast man naturligtvis förstår, att det är ett misstag.</w:t>
        <w:br/>
        <w:br/>
        <w:t xml:space="preserve">Vad beträffar </w:t>
      </w:r>
      <w:r>
        <w:rPr>
          <w:b/>
        </w:rPr>
        <w:t>fröken²</w:t>
      </w:r>
      <w:r>
        <w:rPr>
          <w:b w:val="0"/>
        </w:rPr>
        <w:t xml:space="preserve"> Hesselgrens anmärkning mot mitt yttrande om, att en ung </w:t>
      </w:r>
      <w:r>
        <w:rPr>
          <w:b/>
        </w:rPr>
        <w:t>kvinna¹</w:t>
      </w:r>
      <w:r>
        <w:rPr>
          <w:b w:val="0"/>
        </w:rPr>
        <w:t xml:space="preserve">, som icke är tjugufem år, i regel icke är lämplig att sitta som ordförande i häradsrätt — jag menar naturligtvis som ordförande överhuvud taget, herr Lindhagen, även i rådsturätt — trodde tydligen </w:t>
      </w:r>
      <w:r>
        <w:rPr>
          <w:b/>
        </w:rPr>
        <w:t>fröken²</w:t>
      </w:r>
      <w:r>
        <w:rPr>
          <w:b w:val="0"/>
        </w:rPr>
        <w:t xml:space="preserve"> Hesselgren, att jag ville underkänna </w:t>
      </w:r>
      <w:r>
        <w:rPr>
          <w:b/>
        </w:rPr>
        <w:t>kvinnornas¹</w:t>
      </w:r>
      <w:r>
        <w:rPr>
          <w:b w:val="0"/>
        </w:rPr>
        <w:t xml:space="preserve"> formella kompetens. </w:t>
      </w:r>
      <w:r>
        <w:rPr>
          <w:b/>
        </w:rPr>
        <w:t>Hon²</w:t>
      </w:r>
      <w:r>
        <w:rPr>
          <w:b w:val="0"/>
        </w:rPr>
        <w:t xml:space="preserve"> sade, att de unga männen nog icke äro mycket klokare och bättre utbildade, rent formellt sett, än </w:t>
      </w:r>
      <w:r>
        <w:rPr>
          <w:b/>
        </w:rPr>
        <w:t>kvinnorna¹</w:t>
      </w:r>
      <w:r>
        <w:rPr>
          <w:b w:val="0"/>
        </w:rPr>
        <w:t xml:space="preserve">. Det är alldeles riktigt. Naturligtvis kan en </w:t>
      </w:r>
      <w:r>
        <w:rPr>
          <w:b/>
        </w:rPr>
        <w:t>kvinna¹</w:t>
      </w:r>
      <w:r>
        <w:rPr>
          <w:b w:val="0"/>
        </w:rPr>
        <w:t xml:space="preserve"> förvärva samma formella kompetens som en man. Det är alldeles uppenbart. Men det var inte alls detta jag syftade på. </w:t>
      </w:r>
      <w:r>
        <w:rPr>
          <w:b/>
        </w:rPr>
        <w:t>Fröken²</w:t>
      </w:r>
      <w:r>
        <w:rPr>
          <w:b w:val="0"/>
        </w:rPr>
        <w:t xml:space="preserve"> Hesselgren sade, att motståndet även i det fallet mot unga </w:t>
      </w:r>
      <w:r>
        <w:rPr>
          <w:b/>
        </w:rPr>
        <w:t>kvinnors¹</w:t>
      </w:r>
      <w:r>
        <w:rPr>
          <w:b w:val="0"/>
        </w:rPr>
        <w:t xml:space="preserve"> fungerande såsom ordförande i domstolarna vilade på tusenåriga fördomar. Nej, </w:t>
      </w:r>
      <w:r>
        <w:rPr>
          <w:b/>
        </w:rPr>
        <w:t>fröken²</w:t>
      </w:r>
      <w:r>
        <w:rPr>
          <w:b w:val="0"/>
        </w:rPr>
        <w:t xml:space="preserve"> Hesselgren, det är ej så. Det beror på vår Herres vishet att skapa männen och </w:t>
      </w:r>
      <w:r>
        <w:rPr>
          <w:b/>
        </w:rPr>
        <w:t>kvinnorna¹</w:t>
      </w:r>
      <w:r>
        <w:rPr>
          <w:b w:val="0"/>
        </w:rPr>
        <w:t xml:space="preserve"> litet olika. När en ung </w:t>
      </w:r>
      <w:r>
        <w:rPr>
          <w:b/>
        </w:rPr>
        <w:t>dam²</w:t>
      </w:r>
      <w:r>
        <w:rPr>
          <w:b w:val="0"/>
        </w:rPr>
        <w:t xml:space="preserve"> sitter i häradsrätten och skall behandla alla möjliga det råa livets realiteter, så är det så beträffande män och </w:t>
      </w:r>
      <w:r>
        <w:rPr>
          <w:b/>
        </w:rPr>
        <w:t>kvinnor¹</w:t>
      </w:r>
      <w:r>
        <w:rPr>
          <w:b w:val="0"/>
        </w:rPr>
        <w:t xml:space="preserve">, att de tycka båda, att det är obehagligt att resonera med varandra om sådana saker. Det är någonting, som man vill undvika, och man kan ju vara glad över, att denna uppfattning verkligen förekommer på både den manliga och den </w:t>
      </w:r>
      <w:r>
        <w:rPr>
          <w:b/>
        </w:rPr>
        <w:t>kvinnliga¹</w:t>
      </w:r>
      <w:r>
        <w:rPr>
          <w:b w:val="0"/>
        </w:rPr>
        <w:t xml:space="preserve"> sidan, och att man också borde sträva efter, att den skall bestå. Ty det vore nog inte så önskvärt, att de där naturliga skrankorna i umgänget mellan mannen och </w:t>
      </w:r>
      <w:r>
        <w:rPr>
          <w:b/>
        </w:rPr>
        <w:t>kvinnan¹</w:t>
      </w:r>
      <w:r>
        <w:rPr>
          <w:b w:val="0"/>
        </w:rPr>
        <w:t xml:space="preserve"> falla bort.</w:t>
        <w:br/>
        <w:br/>
        <w:t xml:space="preserve">När jag yttrade mig om detta från domaresynpunkt, så innebar det sålunda endast, att jag ville betona, att det för domaren, för nämndemännen och menigheten, som skall sitta och åhöra detta meningsutbyte, kommer att förefalla obehagligt, att ett sådant resonemang skall behöva föras mellan en tjugufemårig ung </w:t>
      </w:r>
      <w:r>
        <w:rPr>
          <w:b/>
        </w:rPr>
        <w:t>dam²</w:t>
      </w:r>
      <w:r>
        <w:rPr>
          <w:b w:val="0"/>
        </w:rPr>
        <w:t xml:space="preserve"> och t. ex. ledamöter av nämnden. Så känna vi män, och jag förmodar, att </w:t>
      </w:r>
      <w:r>
        <w:rPr>
          <w:b/>
        </w:rPr>
        <w:t>kvinnorna¹</w:t>
      </w:r>
      <w:r>
        <w:rPr>
          <w:b w:val="0"/>
        </w:rPr>
        <w:t xml:space="preserve"> känna på samma sätt, men det har jag ingen anledning att uttala mig om. Nu äro ju dessa bestämmelser införda, och för närvarande är ingenting att göra däråt, men de kunna möjligen ändras, </w:t>
      </w:r>
      <w:r>
        <w:rPr>
          <w:b/>
        </w:rPr>
        <w:t>fröken²</w:t>
      </w:r>
      <w:r>
        <w:rPr>
          <w:b w:val="0"/>
        </w:rPr>
        <w:t xml:space="preserve"> Hesselgren, och det tror jag vore synnerligen klokt.</w:t>
        <w:br/>
        <w:br/>
        <w:t xml:space="preserve">Jag vill vidare till herr Olsson säga det, att nog är det väl rätt egendomligt, att när han förfäktar, att utbildningen bör skärpas både för män och </w:t>
      </w:r>
      <w:r>
        <w:rPr>
          <w:b/>
        </w:rPr>
        <w:t>kvinnor¹</w:t>
      </w:r>
      <w:r>
        <w:rPr>
          <w:b w:val="0"/>
        </w:rPr>
        <w:t xml:space="preserve">, så går han i samma ögonblick i en motion ut ifrån, att man åtminstone temporärt bör lätta på utbildningsvillkoren för </w:t>
      </w:r>
      <w:r>
        <w:rPr>
          <w:b/>
        </w:rPr>
        <w:t>kvinnor¹</w:t>
      </w:r>
      <w:r>
        <w:rPr>
          <w:b w:val="0"/>
        </w:rPr>
        <w:t>. Det strider ju mot hela det stora syfte, som han lagt upp i sitt anförande, att hela domarutbildningen bör förbättras och skärpas. Han använde ju mycket starka ord om det enligt hans mening usla skick, vari domarutbildningen för närvarande befinner sig.</w:t>
        <w:br/>
        <w:br/>
        <w:t>För övrigt skall jag ej säga någonting annat mot herr Olssons anförande, än att, när jag åhörde det, jag fick en bestämd känsla av, att när en gång domstolsreformen på allvar skall komma upp, så gäller det att vara mycket nog-</w:t>
      </w:r>
    </w:p>
    <w:p>
      <w:pPr>
        <w:pStyle w:val="Heading2"/>
      </w:pPr>
      <w:r>
        <w:t>10. Oscar Olsson (Socialdemokraterna, man)</w:t>
      </w:r>
    </w:p>
    <w:p>
      <w:r>
        <w:rPr>
          <w:b w:val="0"/>
        </w:rPr>
        <w:t>Herr talman! Jag nämnde i mitt förra anförande, att herr Borell i sitt anförande stod på annan nivå än de båda andra motståndarna till utskottets utlåtande. Jag ber om ursäkt, att jag fällde det omdömet. Herr Borell var inne på denna förargliga historia om mom. 2, som hade fallit bort. Jag ber då att få för kammaren nämna, att det var brått för mig att få motionen renskriven, ty jag måste lägga mig in på sjukhus dagen efteråt, och jag borde för övrigt ha lagt mig på sjukhus långt förut. Jag hade således inte tillfälle att läsa korrektur. Det brukar man ju inte göra i allmänhet heller. Men jag tycker ändå, att det är bra mycket väsen, som göres av ett par herrar här, då utskottet tydligen utan svårighet har begripit, hur motionen var skriven.</w:t>
        <w:br/>
        <w:br/>
        <w:t xml:space="preserve">Av vad herr Borell sedan anförde i sakligt hänseende för sin ståndpunkt — när han omtalade sin uppfattning, att män och </w:t>
      </w:r>
      <w:r>
        <w:rPr>
          <w:b/>
        </w:rPr>
        <w:t>kvinnor¹</w:t>
      </w:r>
      <w:r>
        <w:rPr>
          <w:b w:val="0"/>
        </w:rPr>
        <w:t xml:space="preserve"> tycka, att det är otrevligt att resonera med varandra om vissa saker — drog han den slutsatsen, att han stod på en synnerligen välvillig ståndpunkt, när han ville bespara </w:t>
      </w:r>
      <w:r>
        <w:rPr>
          <w:b/>
        </w:rPr>
        <w:t>kvinnorna¹</w:t>
      </w:r>
      <w:r>
        <w:rPr>
          <w:b w:val="0"/>
        </w:rPr>
        <w:t xml:space="preserve"> den otrevligheten och lägga den helt och hållet på männen. Tycker ändå inte herr Borell, att den saken kunde få avgöras av </w:t>
      </w:r>
      <w:r>
        <w:rPr>
          <w:b/>
        </w:rPr>
        <w:t>kvinnorna¹</w:t>
      </w:r>
      <w:r>
        <w:rPr>
          <w:b w:val="0"/>
        </w:rPr>
        <w:t xml:space="preserve"> själva? Jag har den uppfattningen, att </w:t>
      </w:r>
      <w:r>
        <w:rPr>
          <w:b/>
        </w:rPr>
        <w:t>kvinnorna¹</w:t>
      </w:r>
      <w:r>
        <w:rPr>
          <w:b w:val="0"/>
        </w:rPr>
        <w:t xml:space="preserve"> böra i det fallet vara så pass myndiga som männen.</w:t>
        <w:br/>
        <w:br/>
        <w:t xml:space="preserve">Vad sedan beträffar den missuppfattning, som herr Borell i likhet med herrar Ekman och Mellén gör sig skyldig till i fråga om att denna motion avser en åtminstone temporär mildring av domarutbildningen för alla, så trodde jag inte, att jag behövde fästa juristernas uppmärksamhet på, att denna motion hänger ihop med domsagostadgan. Såsom jag nämnde i mitt första anförande, har domsagostadgan upptagit en generell bestämmelse om utbildningen till domare. Från denna generella bestämmelse har sedan gjorts ett undantag för männen, som skulle ha särskilda privilegier. Det är dessa särskilda privilegier jag vill ha bort. Hur då till och med juridiskt bildat folk kan finna, att utbildningen därigenom underlättas för någon part, det begriper inte jag. Det moment, mom. 2, jag vill ha bort, står på sid. 3 i första lagutskottets utlåtande: »Konungen äger meddela särskilda bestämmelser angående villkoren för </w:t>
      </w:r>
      <w:r>
        <w:rPr>
          <w:b/>
        </w:rPr>
        <w:t>kvinnas¹</w:t>
      </w:r>
      <w:r>
        <w:rPr>
          <w:b w:val="0"/>
        </w:rPr>
        <w:t xml:space="preserve"> tillträde till domartjänst, med vilken är förenad skyldighet att föra ordet i underrätt å landet.&gt; Domsagostadgan har sin generella bestämmelse. Sedan står det i domsagostadgan, sid. 4 i första lagutskottets utlåtande: »Är fråga om förordnande för man, må den i första stycket c. omförmälda tjänstgöring i hovrätt i sin helhet eller till viss del ersättas med tjänstgöring såsom biträde åt häradshövding under motsvarande tid.»</w:t>
        <w:br/>
        <w:br/>
        <w:t>Jag har inte begärt någon ändring i domsagostadgan. Nu är det kanske också en finess hos juristeriet att man icke skall läsa kungl. förordningar och lagar i sammanhang med varandra. Jag ber om ursäkt, i fall det är juridiskt felaktigt att läsa dem i sammanhang med varandra, men som motionen är skriven och lagutskottet uppfattat den, tycker jag, att det är helt naturligt och att varje normal människa borde förstå, vad det här är fråga om. Skulle det inte räcka, så klaras saken genom att läsa motiveringen, som utskottet också har hänvisat till.</w:t>
      </w:r>
    </w:p>
    <w:p>
      <w:pPr>
        <w:pStyle w:val="Heading2"/>
      </w:pPr>
      <w:r>
        <w:t>11. Karl Schlyter (Socialdemokraterna, man)</w:t>
      </w:r>
    </w:p>
    <w:p>
      <w:r>
        <w:rPr>
          <w:b w:val="0"/>
        </w:rPr>
        <w:t>Jag har ingen anledning att i denna kammare, som har stått så gott som tom under större delen av den förda debatten, ingå 1 någon saklig behandling av motionen. Jag kan i det avseendet inskränka mig till att hänvisa till det särskilda yttrande, som av mig fogats vid utskottsutlåtandet.</w:t>
        <w:br/>
        <w:br/>
        <w:t>Med anledning av ett par yttranden av motionären skall jag emellertid be</w:t>
        <w:br/>
        <w:br/>
        <w:t xml:space="preserve">att få säga några ord. Motionären gjorde sig skyldig till ett minnesfel, när Ang. </w:t>
      </w:r>
      <w:r>
        <w:rPr>
          <w:b/>
        </w:rPr>
        <w:t>kvinnas¹</w:t>
      </w:r>
      <w:r>
        <w:rPr>
          <w:b w:val="0"/>
        </w:rPr>
        <w:t xml:space="preserve"> han yttrade, att det var herr Nothin som i egenskap av justitieminister hade Penne framlagt propositionen om behörighetslagen. Det var en så gammal och er- Käradshövfaren lantdomare som herr Åkerman, som på den tiden ville släppa fram kvindingämbete. norna till domarplatserna i häradsrätterna. (Forts.) Vidare yttrade herr Oscar Olsson, att den skånska hovrätten var litet »bakom», när den i sitt utlåtande till första lagutskottet anförde följande: »Hovrätten förutsätter, möjligen i motsats till motionären, att de fordringar som vid prövningen av hovrätt ställas å </w:t>
      </w:r>
      <w:r>
        <w:rPr>
          <w:b/>
        </w:rPr>
        <w:t>kvinna¹</w:t>
      </w:r>
      <w:r>
        <w:rPr>
          <w:b w:val="0"/>
        </w:rPr>
        <w:t xml:space="preserve"> ur juridisk och personlig synpunkt i ingen mån böra bli strängare än de, som häradshövding ställer å sin manlige aspirant.» Det var överraskande att höra, att motionären är av annan mening om hur det bör vara i detta avseende. Själv har jag alldeles samma mening som fen skånska hovrätten, även om jag befarar, att det inte överallt är som det ör vara. Jag ber, herr talman, att få yrka bifall till utskottets hemställan.</w:t>
      </w:r>
    </w:p>
    <w:p>
      <w:pPr>
        <w:pStyle w:val="Heading2"/>
      </w:pPr>
      <w:r>
        <w:t>12. Carl Lindhagen (–, man)</w:t>
      </w:r>
    </w:p>
    <w:p>
      <w:r>
        <w:rPr>
          <w:b w:val="0"/>
        </w:rPr>
        <w:t>Jag skulle ha kunna förlika mig med utskottsutlåtandet om utskottet här, åtminstone dess majoritet, hade yttrat sig annorlunda. Varför ej omrösta i en sådan principfråga, som just nu genom motionen har lagts under kammarens prövning?</w:t>
        <w:br/>
        <w:br/>
        <w:t xml:space="preserve">Utskottet börjar med att säga, att utskottet är fullt enigt med motionären därom, att likställighet mellan man och </w:t>
      </w:r>
      <w:r>
        <w:rPr>
          <w:b/>
        </w:rPr>
        <w:t>kvinna¹</w:t>
      </w:r>
      <w:r>
        <w:rPr>
          <w:b w:val="0"/>
        </w:rPr>
        <w:t xml:space="preserve"> bör uppnås, och att det var i sak och form en obehörighet, att författningen fick den lydelse, som den fick. Då emellertid — och så komma alla opportuniteterna. Men det finnes intet medgivande av utskottet, att det här är en orättrådighet, en av sakförhållandena icke betingad orättrådighet, utan utskottet säger bara, att den av motionären — jag stryker under detta ord — »påyrkade fulla likställigheten mellan </w:t>
      </w:r>
      <w:r>
        <w:rPr>
          <w:b/>
        </w:rPr>
        <w:t>kvinnor¹</w:t>
      </w:r>
      <w:r>
        <w:rPr>
          <w:b w:val="0"/>
        </w:rPr>
        <w:t xml:space="preserve"> och män i fråga om kompetensvillkoren för erhållande av förordnande att förvalta häradshövdingeämbete torde enligt vad utskottet har anledning antaga komma att framdeles uppnås på det sättet, att jämväl männen i en eller annan form underkastas en omsorgsfullare prövning än nu är föreskriven». Utskottet vill inte säga, att det kommer att inträffa, ty det kanske hittar på att bli olikheter framdeles också, men det är ju möjligt i alla fall. Det är det enda medgivandet från utskottets sida.</w:t>
        <w:br/>
        <w:br/>
        <w:t>Jag är alldeles övertygad om, att utskottets ordförande, med vilken Jag i de flesta fall har lika mening, har samma mening, som jag nu uttalat. Men såsom ordförande måste han ju undertrycka sitt bättre jag och gå med på alla de här krumelurerna i utskottets betänkande.</w:t>
        <w:br/>
        <w:br/>
        <w:t xml:space="preserve">Nu har emellertid både författningen och Kungl. Maj:t förklarat, att det är en tillräcklig rättssäkerhet under den långa väntetiden, att männen underkastas den prövning, som nu äger rum. Då är det också en tillräcklig rättssäkerhet, om </w:t>
      </w:r>
      <w:r>
        <w:rPr>
          <w:b/>
        </w:rPr>
        <w:t>kvinnorna¹</w:t>
      </w:r>
      <w:r>
        <w:rPr>
          <w:b w:val="0"/>
        </w:rPr>
        <w:t xml:space="preserve"> under samma tid underkastas samma prövning som männen. Därför har jag — som aldrig från början varit med om en sådan här plump i författningen — när det väckes en motion, som vill rätta till det, omöjligen inlåta mig på någon förnekelse av mig själv och saken, helst som saken ju är så enkel att genomföra och riktig att genomföra och utan vådor kan genomföras, varför jag yrkar bifall till motionen. Det var det jag ville säga gentemot herr Åkerman.</w:t>
        <w:br/>
        <w:br/>
        <w:t>Inte ens herr Schlyter, fastän han dock är något tydligare än utskottet, har tagit parti för rättmätigheten i detta, att det blir full likställighet. Ja, på sid. 9 förekommer verkligen ett uttalande, som dock antyder, att detta anser Schlyter vara en rättfärdig sak, och på det sättet är ju i alla fall Schlyters reservation en liten ljuspunkt i det ifrågavarande betänkandets utformning.</w:t>
        <w:br/>
        <w:br/>
        <w:t xml:space="preserve">Ang. </w:t>
      </w:r>
      <w:r>
        <w:rPr>
          <w:b/>
        </w:rPr>
        <w:t>kvinnas¹</w:t>
      </w:r>
      <w:r>
        <w:rPr>
          <w:b w:val="0"/>
        </w:rPr>
        <w:t xml:space="preserve"> Jag har för övrigt begärt ordet för att uttala några saker om den blivande behörighet att Jomarutbildningen, att den skall vara större och bättre än nu, och jag åbe-</w:t>
        <w:br/>
        <w:br/>
        <w:t xml:space="preserve">ropar hur dålig utbildningen är på andra områden, där man också borde verka för samma sak och i mycket högre grad än i fråga om domarutbildningen. Därom kan sägas många saker. Att förkväva ungdomens kompetens att även behandla viktiga frågor, det är att ruinera domarutbildningen, att hämma tillströmningen i varje händelse i ganska stor utsträckning och att pålägga en militarisering, som förefaller vara tilltänkt, så att dessa domaraspiranter skola skickas från den ena garnisonsorten till den andra, vilket förhindrar äktenskap, ökar utgifterna för dem och sålunda verkar avskräckande för de verkligen kompetenta att ägna sig åt denna ovissa bana. Detta är ett befordringssystem, som verkligen inte ostridigt bör tagas för gott. Det är ganska äventyrligt, att i sådana här frågor under täckmanteln av att en motion avslås kammarens ledamöter giva auktoritativt sitt erkännande av, att det måste bli så och så, eftersom det är sagt så. Därför äro ledamöter med om den saken, och till och med </w:t>
      </w:r>
      <w:r>
        <w:rPr>
          <w:b/>
        </w:rPr>
        <w:t>fröken²</w:t>
      </w:r>
      <w:r>
        <w:rPr>
          <w:b w:val="0"/>
        </w:rPr>
        <w:t xml:space="preserve"> Hesselgren gick på den bogen, att det var förfärligt viktigt, att vi fingo denna skolning i hovrätterna, därför att andra säga så. Men </w:t>
      </w:r>
      <w:r>
        <w:rPr>
          <w:b/>
        </w:rPr>
        <w:t>hon²</w:t>
      </w:r>
      <w:r>
        <w:rPr>
          <w:b w:val="0"/>
        </w:rPr>
        <w:t xml:space="preserve"> reserverade sig dock på sätt och vis mot sig själv genom den tillagda bekännelsen, att </w:t>
      </w:r>
      <w:r>
        <w:rPr>
          <w:b/>
        </w:rPr>
        <w:t>hon²</w:t>
      </w:r>
      <w:r>
        <w:rPr>
          <w:b w:val="0"/>
        </w:rPr>
        <w:t xml:space="preserve"> ej byggde på egen kännedom om denna sak.</w:t>
        <w:br/>
        <w:br/>
        <w:t>Av dessa skäl ställer jag mig nu som tillförne reserverad mot denna nya tågordning som uttryck knappast för någon demokratisk utan snarare för en byråkratisk och plutokratisk rättegångsreform.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