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719</w:t>
      </w:r>
    </w:p>
    <w:p>
      <w:r>
        <w:rPr>
          <w:b/>
        </w:rPr>
        <w:t xml:space="preserve">Datum: </w:t>
      </w:r>
      <w:r>
        <w:t>1933-03-04</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mina herrar! Då det ju är önskvärt, att det under den blivande diskussionen blir så litet utvikningar som möjligt från ämnet, skall jag med herrarnas tillåtelse göra en kort erinran om vad som yrkas i den avgivna reservationen. För att herrarna skola kunna följa med mig ber jag herrarna vara vänliga att slå upp första lagutskottets utlåtande nr 17, första sidan — det står nu sidan 10, men det beror väl på någon hemlighet i tryckeriet, som jag inte känner till. Om herrarna nu äro vänliga och höra på mig litet, så skola ni genast få klart för er, vilken punkt som i dag bör ordas om, och då kanske man kan slippa att få framfört i debatten sådant, som nu strängt taget inte är av något intresse.</w:t>
        <w:br/>
        <w:br/>
        <w:t>Vad vi reservanter begära, är att sista punkten av andra stycket i 18 kap. 13 8 strafflagen skall utgå, alltså den del som lyder: »eller under sådana förhållanden, att allmän fara för andras förförelse därav kommer, vare sig muntligen eller genom utspridande av skrift söker förleda till användande av föremål, som nu sagts, eller meddelar anvisning om sättet för deras användande.» Paragrafen skulle alltså fortfarande innehålla dels det första stycket, som skulle vara orört — det är ett gammalt stycke som stått i lagen ända sedan 1864 och som ingen gjort någon anmärkning på; det berördes inte heller av den s. k. preventivlagen av 1910 — och dels första punkten av andra stycket, som lyder: »Där någon offentligen utställer eller förevisar föremål, som är avsett för otuktigt bruk eller till att förebygga följder av könsumgänge; eller i skrift, som han utsprider, eller eljest genom tillkännagivande för allmänheten till salu utbjuder eller själv eller genom annan till försäljning kringför dylika föremål; varde» ete. Denna bestämmelse skall fortfarande stå kvar enligt reservationen. Det kanske är bra att jag redogjort för saken; det är aldrig trevligt för de herrar som inte äro jurister att höra sådana här juridiska framställningar, men det kan inte hjälpas i detta fall. Vad som alltså är föremål för reservanternas uppmärksamhet och som vi vilja ha ändrat är sista punkten i andra stycket, som endast handlar om den offentliga upplysningen i detta ämne.</w:t>
        <w:br/>
        <w:br/>
        <w:t>På sidan 12 i detta betänkande — det kan kanske vara tjänligt att slå upp även den — är det redogjort för vad som inträffade för några år sedan. Den då sittande socialdemokratiska regeringen — den tredje brantingska — hade låtit utarbeta ett förslag till ändring av preventivlagen, ett förslag vars kläm var alldeles lika lydande med den reservation vi här avgivit. Ärendet behand-</w:t>
        <w:br/>
        <w:br/>
        <w:t>Under den föregående debatten här i kammaren för några år sedan åberopades detta lagrådets uttalande med mycken iver från borgerligt håll. Man ansåg, att lagrådet härigenom ingått ett slags borgensförbindelse för att det inte skulle komma att anställas några åtal mot folk, som på ett anständigt sätt bedrev upplysningsverksamhet i denna fråga. Den uppfattningen bestreds från vår sida. Och för övrigt anse vi, att lagrådets uttalanden överhuvud icke få tagas till intäkt för att domstolspraxis skall gå i en viss riktning.</w:t>
        <w:br/>
        <w:br/>
        <w:t>Nu vill jag också erinra om att ett föregående lagråd längre tillbaka i tiden, då frågan om lagens tillkomst stod på dagordningen, bestämt opponerade sig mot den beskärning av det fria ordet som lagen i sin nuvarande form innebär. Jag har vid mer än ett tillfälle redogjort för detta lagrådets uttalande 1910 och alltid betecknat det som ett stolt exempel på den liberala uppfattningen beträffande tryckfrihet och yttrandefrihet, som då rådde men som beklagligtvis nu inte tyckes råda. Och det är ägnat att vålla bekymmer, att det liberala partiet, som förut ansåg sig intaga hedersposten såsom frihetens väktare, nu sviktar på den punkten.</w:t>
        <w:br/>
        <w:br/>
        <w:t>Jag vill också fästa uppmärksamheten på att det är mycket, som hänt på sista åren och som jag tycker ändå skulle kunna influera även på dem, vilka hysa en viss rädsla för missbruk av den frihet, man här avser att medgiva. Jag tycker, att herrarna inte längre skulle behöva vara så tveksamma. De personer, vilka i främsta rummet skulle ägna sie åt den upplysningsverksamhet, som här är avsedd, äro ju landets läkare, och man kan väl ha sådant förtroende för dessa bildade män, att de i diskussioner och föredrag om hithörande saker få antagas komma att iakttaga en lämplig och passande ton. Skulle det sedan vara några andra, som vid ett eller annat tillfälle skulle släppa sig lösa på det här området, kan man väl antaga, att det då sker under</w:t>
        <w:br/>
        <w:br/>
        <w:t xml:space="preserve">Om herrarna följt med den offentliga diskussionen i denna fråga, skulle herrarna finna, att en mängd borgerliga </w:t>
      </w:r>
      <w:r>
        <w:rPr>
          <w:b/>
        </w:rPr>
        <w:t>kvinnor¹</w:t>
      </w:r>
      <w:r>
        <w:rPr>
          <w:b w:val="0"/>
        </w:rPr>
        <w:t xml:space="preserve"> av, som jag tror, i allmänhet ganska konservativ uppfattning, lagt sig mycket ivrigt i selen för denna lagändring, vilken skulle medgiva uvplysningsverksamhet. Det är därför underligt, att herrarna här på högerkanten skola vara mera sippa än dessa ärevördiga högermatronor, om jag så får kalla dem. Skulle inte herrarna i dag med hänsyn till allt detta kunna frigöra sig från den efter mitt tycke ganska malplacerade rädslan i denna fråga!</w:t>
        <w:br/>
        <w:br/>
        <w:t>Men det har också hänt mycket annat. Ställningen i världen är väl nu sådan, att man inte precis kan önska, att det skall vara en lång rad av barn i alla familjer. Människorna gå utan arbete och äro förtvivlade. Kan det då vara någon idé att försvåra en upplysning, som kunde verka i någon mån återhållande på denna barnalstring? Jag kan inte förstå att herrarna skola vara rädda för det.</w:t>
        <w:br/>
        <w:br/>
        <w:t>Och slutligen, herrarna veta, att frågan om legalisering av fosterfördrivningen är under uppsegling. Vilja herrarna hellre ha det? Är det inte bättre, att man ställer till så, att man upplyser människorna, så att de slippa komma i sådana situationer, att de råka ut för frestelsen att anordna en abort. Ty då är det så dags! Är det inte bättre, att de lära sig stämma i bäcken?</w:t>
        <w:br/>
        <w:br/>
        <w:t>Jag vet, att motionären kommer att taga till orda vidare i detta ärende, och jag skall därför sluta med att yrka bifall till reservationen.</w:t>
      </w:r>
    </w:p>
    <w:p>
      <w:pPr>
        <w:pStyle w:val="Heading2"/>
      </w:pPr>
      <w:r>
        <w:t>2. Theodor Borell (Högerns riksdagsgrupp, man)</w:t>
      </w:r>
    </w:p>
    <w:p>
      <w:r>
        <w:rPr>
          <w:b w:val="0"/>
        </w:rPr>
        <w:t>Herr talman, mina herrar! I denna mycket omdebatterade fråga skall jag söka fatta mig kort.</w:t>
        <w:br/>
        <w:br/>
        <w:t>De ärade reservanterna hava yrkat, ej på upphävande av hela andra momentet av den ifrågavarande paragrafen i 18 kapitlet strafflagen utan endast av den del därav, som talar om det fall, att någon under sådana förhållanden, att allmän fara för andras förförelse därav kommer, vare sig muntligen eller genom utspridande av skrift söker förleda till användande av föremål, som nu sagts — det vill säga föremål avsett för otuktigt bruk etc. — eller meddelar anvisning om sättet för deras användande. Reservanternas skäl är, att denna bestämmelse skulle utgöra hinder för en i upplysande syfte och i värdiga former bedriven upplysningsverksamhet angående de preventiva medlen och deras användning. Jag kan för min del ej förstå, hur denna myt kan upprätthållas. Det borde vara fullständigt klart för en och var, som objektivt vill bedöma saken, att en sådan upplysningsverksamhet aldrig kan hänföras under rubriken, »att allmän fara för andras förförelse därav kommer». Det finns intet hinder för sådan upplysningsverksamhet, det har sagts av lagrådet, det har uttalats av riksdagen många gånger, och det har därjämte visats av lagtillämpningen, att någon sådan fara som den reservanterna anse</w:t>
        <w:br/>
        <w:br/>
        <w:t>Herr Åkerman sade, att det hänt så mycket under de senare åren, som borde medföra att de, vilka förut rest motstånd mot denna bestämmelses borttagande, nu hade anledning att ändra åsikt. Ja, det har hänt mycket, men vad som har hänt, talar enligt min mening i fullkomligt motsatt riktning mot vad reservanterna synas mena. Den tilltagande osedligheten och den ökning av de fria förbindelserna, som kan konstateras, gör ju, att man kan hava mera anledning nu än förr att sätta en spärr för en icke lojal verksamhet i ifrågavarande syfte. Jag finner således, att de skäl, herr Åkerman anfört, tala för ett alldeles motsatt förfaringssätt än det han förordade.</w:t>
        <w:br/>
        <w:br/>
        <w:t>De två ärade motionärerna ha gått längre än reservanterna. De vilja taga bort hela andra momentet. Således vilja de ha bort även den bestämmelse, som handlar om offentligt utställande eller förevisande av föremål, som äro avsedda för otuktigt bruk eller för att förebygga följderna av könsumgänge eller utbjudande till salu i skrift, som man utsprider, eller eljest genom tillkännagivande för allmänheten eller kringförande till försäljning av dylika föremål. Det är väl ändå uppenbart, att denna bestämmelse har medfört, att utbjudande och försäljning av ifrågavarande medel hållits i något så när anständiga former och att ett borttagande av den åsyftade bestämmelsen skulle medföra en bestämd fara för att utbjudande och försäljning av dylika varor komme att ske i former, som måste väcka anstöt och förargelse.</w:t>
        <w:br/>
        <w:br/>
        <w:t>Som sagt, reservanterna ha ej heller velat gå så långt, och det är egentligen mot dem, jag vänt mig. Jag vet, att herr Holmgren begärt ordet efter mig, och därför skall jag åtminstone för närvarande inte ingå på hans motion. Jag skall inskränka mig till det nu anförda och ber att få yrka bifall till utskottets hemställan.</w:t>
      </w:r>
    </w:p>
    <w:p>
      <w:pPr>
        <w:pStyle w:val="Heading2"/>
      </w:pPr>
      <w:r>
        <w:t>3. Israel Holmgren (Frisinnade folkpartiet, man)</w:t>
      </w:r>
    </w:p>
    <w:p>
      <w:r>
        <w:rPr>
          <w:b w:val="0"/>
        </w:rPr>
        <w:t>Herr talman! Jag säger i min motion, att det vanliga förhållandet, när man väcker ett förslag av den art, som jag gjort här, är att utskottet gör en mycket intressant historisk utredning av frågan, varefter motionären hastigt och lustigt avlivas. Det har också slagit in till punkt och pricka i det här fallet. Utskottet använder fem, sex rader för sin motivering till avslaget och med en, såvitt jag kan förstå, synnerligen enkel tankegång. Utskottet resonerar så här: eftersom preventivlagen inte lägger hinder i vägen för en lojal upplysningsverksamhet, behöver utskottet inte befatta sig något med att utreda arten av den upplysningsverksamhet, som jag påyrkar i min motion och som preventivlagen förbjuder. Det är ju en mycket anmärkningsvärd logik detta! Man tycker eljest, att det skulle varit anledning att utreda, om den upplysningsverksamhet, som jag i min motion anser önskvärd, inte är en lojal upplysningsverksamhet. Det har utskottet fullständigt underlåtit att göra. Varpå baserar då utskottet sin mening, att en lojal upplysningsverksamhet inte förhindras av preventivlagen? Jo, utskottet åberopar 1930 års första lagutskotts uttalande i detta avseende. Genom detta uttalande, säger utskottet, har frågan kommit i ett nytt läge. Jag skall inte närmare gå in på den saken, eftersom utskottets ärade ordförande nyss gjorde det också, men jag anser mig inte kunna underlåta att ändå något vidröra den sidan av saken.</w:t>
        <w:br/>
        <w:br/>
        <w:t>Det förslag, som statsrådet Nothin 1925 framlade om ändring av preventiv-</w:t>
        <w:br/>
        <w:br/>
        <w:t>Lagutskottets ärade ordförande hänvisade i sitt anförande nyss till det utmärkta yttrande, som 1910, då lagfrågan var före, och lagen antogs, avgavs av några framstående svenska jurister, och han uttalade sin beundran för den vidsynta hållning, som de då hade ådagalagt. Det vill jag för min del också göra, och jag tycker, att detta yttrande, som härstammar från dåvarande justitierådet Marks von Wirtemberg, dåvarande justitierådet Petrén och dåvarande regeringsrådet Wall, är av den art, att kammaren kunde ha gott av att höra det en gång till. Jag skall därför be att få läsa upp det. Efter att ha framhållit några mindre betänkligheter mot lagen fortsätta de:</w:t>
        <w:br/>
        <w:br/>
        <w:t>»Långt viktigare äro emellertid de principiella betänkligheter, som låta sig anföra mot att över huvud belägga med straff sådana framställningar</w:t>
        <w:br/>
        <w:br/>
        <w:t xml:space="preserve">Den kultur och vidsynthet, varom dessa yttranden vittna, ha blivit alltför sällsynta i våra dagar, alltför sällsynta i denna kammare. År 1910, då de bestämmelser i preventivlagen, om vilkas upphävande jag motionerat, lagfästes, var uppfattningen att det är osedligt och moraliskt förkastligt att använda medel för att förhindra befruktning ganska allmän, och lagen tillkom, såsom vittnas i akterna här, just för att förhindra ett sådant användande av preventivmedel för att hindra befruktning. När man vet detta, är det rätt underligt att iakttaga, hur lagen är formulerad. Den är formulerad på det sättet, att där står, att det endast är upplysningsverksamhet om »föremåls» begagnande för preventivt bruk som faller under lagen och är straffbar. Av alla, som vilja försvara lagen, har detta uttytts så, att upplysningsverksamhet om till exempel kemiska ämnen, om lösningar, om desinfektionsmedel, använda av </w:t>
      </w:r>
      <w:r>
        <w:rPr>
          <w:b/>
        </w:rPr>
        <w:t>kvinnor¹</w:t>
      </w:r>
      <w:r>
        <w:rPr>
          <w:b w:val="0"/>
        </w:rPr>
        <w:t xml:space="preserve"> för att förhindra befruktning, inte skulle vara straffbar enligt lagen. Nu förefaller det åtminstone mig, som om de där juristernas uppfattning om vad uttrycket »föremål» innebär vore ganska tvivelaktig. »Föremål» är således inte varje materiellt substrat, utan för att någonting skall kunna kallas »föremål» tycks det vara meningen, att det skall befinna sig 1 ett visst aggregationstillstånd — 1 fast aggregationstillstånd, men inte i något annat. Således torde enligt den uppfattningen exempelvis solen inte vara ett föremål, eftersom den befinner sig 1 gasform — men månen är ett föremål! Nu kan det hända, att därpå svaras, att varken solen eller månen äro föremål,</w:t>
        <w:br/>
        <w:br/>
        <w:t xml:space="preserve">Jag skulle vilja påpeka en annan konsekvens av detta. För att hindra konception (befruktning) användas ganska mycket s. k. vaginal-suppositorier, ett slags stolpiller, som införas i </w:t>
      </w:r>
      <w:r>
        <w:rPr>
          <w:b/>
        </w:rPr>
        <w:t>kvinnans¹</w:t>
      </w:r>
      <w:r>
        <w:rPr>
          <w:b w:val="0"/>
        </w:rPr>
        <w:t xml:space="preserve"> könsdelar i fast form — således ett föremål. Men när det varit där en stund, är det inte ett föremål längre. Då har det smält, och det är i detta smälta tillstånd som det utövar sin dödande verkan på spermatozoerna. Är det tillåtligt att bedriva upplysningsverksamhet om dessa vaginal-suppositorier? De äro föremål, men det är inte i egenskap av föremål de utöva sin antikonceptionella verkan, utan den inträder sedan de upphört att vara föremål.</w:t>
        <w:br/>
        <w:br/>
        <w:t>En del sådana svårigheter möta här. Man frågar sig: när denna lagbestämmelse nu är så otillfredsställande ur formell synpunkt, att enligt dess försvarare endast upplysningsverksamhet om vissa medel för hindrande av befruktning faller under lagen, under det att det är allt hindrande av befruktning, som dess försvarare avse — hur kommer det sig då att de försvara lagen och inte vilja ha den ändrad? Det förefaller mig som om det skulle bero därpå, att de inte våga skärpa lagen, så att dessa desinfektionsmedel komma med under densamma, ty följden därav skulle bli, att den upplysningsverksambhet, som för närvarande och sedan länge bedrives bland de värnpliktiga i detta avseende, inte skulle kunna utövas. Det lär ju nämligen vara så, att de värnpliktiga få order att, sedan de umgåtts med prostituerade, tvätta sina könsdelar med desinficerande vätskor. Denna upplysningsverksamhet skulle inte kunna äga rum, ifall också sådana vätskor vore inbegripna i lagen. Såvitt Jag kan förstå, är detta den egentliga orsaken till att man på det sättet låter ordet »föremål» stå. Det anses sålunda vara tillåtligt enligt lagen, det överensstämmer med moral och sedlighet att ge de värnpliktiga de upplysningar, som behövas för att de utan större risk skola kunna gå till prostituerade. Men det anses vara osedligt att sprida upplysning bland till exempel de kriminella och mindervärdiga elementen i samhället om möjligheten att förhindra barnalstring. Det anses vara omoraliskt, ehuru det är av mycket stor betydelse för samhället.</w:t>
        <w:br/>
        <w:br/>
        <w:t>Sedan 1910, då denna lag stiftades, har uppfattningen om det moraliska eller icke moraliska i bruket av preventiva medel för att hindra befruktning 1 hög grad förändrats bland den svenska allmänheten i stort sett, och det sammanhänger med många omständigheter. Det sammanhänger bland annat med att insikten om nödvändigheten att göra något för rasförbättring och att förhindra rasförsämring har trängt igenom och att man förstår, att man inte kan reda sig i den kampen utan ett vidsträckt bruk av preventivmedel och utan en vidsträckt upplysningsverksamhet om dessa. Det sammanhänger vidare med de förändrade ekonomiska förhållandena, som göra, att det inte finnes möjlighet för ungt folk att gifta sig, om de inte använda preventiva medel. Det vore ju eljest i de allra flesta fall fullständigt uteslutet nu för tiden, och det är väl också något som i hög grad ligger i samhällets intresse, att ge folk tillfälle att i unga år ingå allvarliga kärleksförbindelser i stället för att springa till prostituerade, vilket man tycks anse vara mindre omoraliskt.</w:t>
        <w:br/>
        <w:br/>
        <w:t>Det är ju många sådana där synpunkter, som göra, att den, som har tänkt sig in i dessa frågor, ovillkorligen måste intaga en annan ståndpunkt, än lagutskottet här har gjort. Man kan inte vara utan en upplysningsverksamhet om preventiva medel, om man allvarligt vill sträva efter en förbättring av den svenska folkstammen. Det går inte. Man kan inte vara utan upplysningsverksamhet om preventiva medel såsom hindrande barnalstring, ifall man vill sträva efter ett höjande av hygienen i vårt land, efter ett höjande av hygienen</w:t>
        <w:br/>
        <w:br/>
        <w:t>Emellertid står utskottet tydligen alltjämt på den ståndpunkten, att det är osedligt att använda preventiva medel, och ändå användas ju preventiva medel av så gott som alla människor i äktenskapet. Det är inte bara om preventiva föremål, som upplysningsverksamhet här förbjudes, utan om alla preventiva åtgärder, alla preventiva möjligheter. Men det kan väl inte anses vara mera osedligt att använda preventiva föremål än att använda preventiva vätskor eller preventiva åtgärder? Upplysningsverksamhet om dessa båda senare saker är enligt utskottet tillåten. Utskottet har inte på minsta sätt uttryckt någon önskan att den skulle förbjudas.</w:t>
        <w:br/>
        <w:br/>
        <w:t xml:space="preserve">Jag frågar mig: hur många av denna kammares medlemmar finnes det, som inte begagnat preventiva medel eller preventiva åtgärder? Finns det någon enda, som inte gjort det? Såvida mannens och </w:t>
      </w:r>
      <w:r>
        <w:rPr>
          <w:b/>
        </w:rPr>
        <w:t>hustruns²</w:t>
      </w:r>
      <w:r>
        <w:rPr>
          <w:b w:val="0"/>
        </w:rPr>
        <w:t xml:space="preserve"> könsorgan äro friska, få de helt enkelt ett barn om året, därest de inte vidtaga åtgärder för att förhindra det. Det är ju ett axiom, det förstår var och en, som tänker på det. Det ena sättet att förhindra barnalstring är väl inte mindre sedligt än det andra? Skillnaden är den, att det ena sättet är mera skadligt än det andra, och det är just det, som gör det så viktigt med en upplysningsverksamhet, som kan lära folk, hur de utan skada för sin egen hälsa, utan skada för viktiga intressen ändock skola åstadkomma det resultat, som är absolut nödvändigt, nämligen att inte ha för många barn.</w:t>
        <w:br/>
        <w:br/>
        <w:t>Genom att inte sådan upplysningsverksamhet existerar hos oss uppkommer det massor av olycka inom äktenskapet, för makarnas hälsa o. s. v. Det där känner ju var och en till, som har något att göra med sådana saker, och alltsammans beror på bristande kunskap. Det anses vara en tillfredsställande moralisk synpunkt, att upplysning lämnas om hur unga män, som gå till prostituerade, skola bära sig åt för att inte bli smittade — detta svineri, som väl ingen kan anse på minsta sätt vara värt uppmuntran. Men det är omoraliskt och förkastligt och straffas med böter eller fängelse att upplysa unga människor om bruket av preventiva medel, vilket är förutsättningen för att de skola kunna gifta sig.</w:t>
        <w:br/>
        <w:br/>
        <w:t xml:space="preserve">Enligt utskottets mening är det osedligt och straffbart att arbeta för att upplysning sprides bland samhällets asociala bottenlager om möjligheten att förhindra den barnproduktion av dessa mindervärdiga individer, som är ödesdiger för samhället. Det straffas med fängelse. Och dock är det det enda sätt, som står samhället till buds för att skydda sig mot en försämring av rasen. Det är osedligt och straffas av lagen att upplysa </w:t>
      </w:r>
      <w:r>
        <w:rPr>
          <w:b/>
        </w:rPr>
        <w:t>arbetarhustrurna²</w:t>
      </w:r>
      <w:r>
        <w:rPr>
          <w:b w:val="0"/>
        </w:rPr>
        <w:t>, hur de skola bära sig åt för att inte få ett barn om året, för att kunna ha ett snyggt hem, för att kunna få behålla friska och välartade barn i stället för en stor barnskara under dåliga förhållanden, med stor dödlighet och med vårdslösad uppfostran. En sådan upplysningsverksamhet kallar utskottet en icke »lojal» upplysningsverksamhet.</w:t>
        <w:br/>
        <w:br/>
        <w:t xml:space="preserve">Utskottets hållning är enligt min mening alldeles ohållbar. Jag frågar er, mina herrar, hur ställa sig </w:t>
      </w:r>
      <w:r>
        <w:rPr>
          <w:b/>
        </w:rPr>
        <w:t>kvinnorna¹</w:t>
      </w:r>
      <w:r>
        <w:rPr>
          <w:b w:val="0"/>
        </w:rPr>
        <w:t xml:space="preserve">? Utskottets ärade ordförande har redan sagt litet om den saken. Det är ändå </w:t>
      </w:r>
      <w:r>
        <w:rPr>
          <w:b/>
        </w:rPr>
        <w:t>kvinnorna¹</w:t>
      </w:r>
      <w:r>
        <w:rPr>
          <w:b w:val="0"/>
        </w:rPr>
        <w:t xml:space="preserve"> som det närmast gäller här. Häromdagen höll Fredrika Bremer-förbundet, som väl alla torde veta inte är en förening av osedliga eller moraliskt lågt stående </w:t>
      </w:r>
      <w:r>
        <w:rPr>
          <w:b/>
        </w:rPr>
        <w:t>kvinnor¹</w:t>
      </w:r>
      <w:r>
        <w:rPr>
          <w:b w:val="0"/>
        </w:rPr>
        <w:t>, ett möte här i Stockholm i denna fråga. Vid det mötet framkom inte något som helst ytt-</w:t>
        <w:br/>
        <w:br/>
        <w:t>Var tro ni, mina herrar, att ni ha ungdomen? Här har talats om ungdomens sedliga förvildning. Jag har inte kunnat iakttaga någon sedlig förvildning bland ungdomen. Det tror jag är en fullkomlig synvilla. Det är mycket fina och präktiga ungdomar vi ha. Jag har mycket att göra med ungdomen. Jag har ungefär sextio unga människor, som jag kontinuerligt undervisar, och jag känner väl till, hurudan ungdomen är. Det talas om att ungdomen skulle fara illa av upplysning om saker, sådana som dem vi nu tala om. Varför far då inte den medicinska ungdomen illa, som fritt får höra talas om allt i denna väg? Jag kan inte finna, att den medicinska ungdomen är på minsta sätt moraliskt mindervärdig eller för ett sämre leverne än annan ungdom. Det är alldeles misstag att tro, att kunskap i dessa ämnen verkar demoraliserande. Det är i stället smusslet, som verkar demoraliserande.</w:t>
        <w:br/>
        <w:br/>
        <w:t>Det är bra sorgligt, att denna fråga skall ha blivit en politisk fråga. Man kan ju se det, eftersom alla högermännen stå på ena sidan och socialdemokraterna — till sin heder — på den andra sidan. Jag betvivlar inte alls, att motiven för dem, som här vilja avslå motionerna, äro vackra och hedervärda, men ack, hur kortsynt! Hur liten kontakt med verkligheten och livet ha inte dessa herrar! Ifall ni hade tillfälle att få en liten inblick i människoöden och såge, vilka massor av olycka bristen på upplysning i dessa avseenden medför, skulle ni inte rösta som ni göra. Den värsta av dessa olyckor är ju som herr Åkerman för en stund sedan påpekade, fosterfördrivningen. Ingen människa, som bryr sig om att ett ögonblick tänka på detta, kan väl undgå att inse, att orsaken till att fosterfördrivningen som en epidemi sprider sig över samhället till mycket stor del ligger i den bristande upplysningen om preventiva medel till förhindrande av havandeskap. Det är underligt, att ni vilja taga på er ett sådant ansvar, mina herrar!</w:t>
        <w:br/>
        <w:br/>
        <w:t>En omfattande upplysningsverksamhet om lämpliga medel för undvikande av havandeskap, bedriven genom statens och kommunens försorg, är enligt min mening för samhället av utomordentligt värde. Jag skulle vilja säga, att det i mänsklighetens nuvarande utvecklingsskede ur samhällsnyttans och den allmänna moralens synpunkt är absolut oundgängligt. Skall det vara så svårt att inse detta? Skall det behövas, att en generation vittrar ned och en ny kommer i stället, för att få en ändring i detta förhållande?</w:t>
        <w:br/>
        <w:br/>
        <w:t>Ja, herr talman, jag skall ej, åtminstone inte för närvarande, upptaga tiden längre utan vill komma till yrkandet. Det yrkande, som reservanterna här ha framställt, överensstämmer inte i allo med det, som i motionerna har framförts, men jag har ingenting emot att förena mig i reservanternas yrkande. Därmed</w:t>
      </w:r>
    </w:p>
    <w:p>
      <w:pPr>
        <w:pStyle w:val="Heading2"/>
      </w:pPr>
      <w:r>
        <w:t>4. Ture Nerman (Socialdemokraterna, man)</w:t>
      </w:r>
    </w:p>
    <w:p>
      <w:r>
        <w:rPr>
          <w:b w:val="0"/>
        </w:rPr>
        <w:t>Herr talman! Som motionär borde jag ju haft rätt att säga några ord här, men sedan herr Holmgren i sin motion skrivit och här talat med vetenskapsmannens rika kunskap och med den moderna kulturmänniskans varma känsla för sina medmänniskor, kan jag inte göra annat än i allo instämma 1 hans synpunkter. Jag ber även att få instämma i hans yrkande.</w:t>
      </w:r>
    </w:p>
    <w:p>
      <w:pPr>
        <w:pStyle w:val="Heading2"/>
      </w:pPr>
      <w:r>
        <w:t>5. Georg Bissmark (Första kammarens nationella parti, man)</w:t>
      </w:r>
    </w:p>
    <w:p>
      <w:r>
        <w:rPr>
          <w:b w:val="0"/>
        </w:rPr>
        <w:t>Herr talman! Då jag åhörde professor Holmgrens anförande här, kunde jag inte undgå att göra den reflexionen, att han hela tiden talade om saker, som icke äro relevanta. Vad det här är fråga om är, huruvida man skall förbjuda en upplysningsverksamhet, som kan medföra allmän fara för andras förförelse. Det är det som är frågan. Det är villkoret för att lagen skall drabba den, som har drivit propaganda av denna art.</w:t>
        <w:br/>
        <w:br/>
        <w:t>Herr Holmgren är ju själv läkare, och jag föreställer mig, att även om han i sin praktik på rationellt sätt handhar bakterier, som äro smittoförande, är han icke benägen att låta dem sprida sig, så att de medföra fara för epidemi. Utskottet har frågat sig: är det verkligen så svårt för en läkare att bedriva en upplysningsverksamhet, som icke medför allmän fara för andras förförelse? Åtskilliga läkare ha försökt det. Professor Almkvist skrev en alldeles utmärkt upplysningsskrift för sjömän. Jag tror han anmälde sig själv till åtal för det. Men ingen förnuftig människa läste den boken utan att finna, att det var en utmärkt bok. Den var fullständigt på sin plats. Jag tvivlar på att någon åklagare skulle kommit på den idén att åtala författaren, och han blev inte heller åtalad, naturligt nog. Herr Holmgren hoppar helt och hållet över detta. Vad vi i utskottet velat skydda samhället emot är en ovederhäftig propaganda, som man verkligen kan antaga kommer till stånd, ifall man släpper detta lagrum. Man har alla dessa, som driva fabrikation av de artiklar, som användas. Man kan t. ex. tänka sig, att dessa — jag riktar mig nu emot motionären skulle anordna försäljning vid dansbanor och hålla föredrag, där de upplyste om hur enkelt och ofarligt det är med lösa könsförbindelser, och sådant har ju utskottet velat förhindra genom att bibehålla första momentet av andra stycket.</w:t>
        <w:br/>
        <w:br/>
        <w:t xml:space="preserve">Men så komma vi till andra momentet, som utskottet även vill ha kvar. Aven där kan man tänka sig ganska otrevliga saker. Man kan tänka sig instruktionskurser för unga </w:t>
      </w:r>
      <w:r>
        <w:rPr>
          <w:b/>
        </w:rPr>
        <w:t>flickor²</w:t>
      </w:r>
      <w:r>
        <w:rPr>
          <w:b w:val="0"/>
        </w:rPr>
        <w:t xml:space="preserve"> om hur de skola kunna undvika havandeskap. Kan det verkligen vara lämpligt, att sådant skulle få äga rum utan att man kunde göra någonting för att förhindra det? Denna preventivlag,</w:t>
        <w:br/>
        <w:br/>
        <w:t>Herr Holmgren har här uttryckt sin stora tilltro till den moderna ungdomen, och jag finner därav, att herr Holmgren har den uppfattningen att det sedliga tillståndet bland ungdomen kan försämras. Jag trodde nästan, att han hade den uppfattningen, att det sedliga tillståndet bland ungdomen var så dåligt, att det vore alldeles lönlöst att skydda dem mot den förförelse, som kan uppkomma genom propaganda av denna art.</w:t>
        <w:br/>
        <w:br/>
        <w:t>Ja, herr talman, jag vill ej upptaga tiden längre. Jag skall be att få yrka bifall till utskottets hemställan.</w:t>
      </w:r>
    </w:p>
    <w:p>
      <w:pPr>
        <w:pStyle w:val="Heading2"/>
      </w:pPr>
      <w:r>
        <w:t>6. Israel Holmgren (Frisinnade folkpartiet, man)</w:t>
      </w:r>
    </w:p>
    <w:p>
      <w:r>
        <w:rPr>
          <w:b w:val="0"/>
        </w:rPr>
        <w:t>Herr talman! Herr Bissmark började med att säga, att allt vad jag sagt var irrelevant och icke hade att göra med denna sak, rätt besett. Det tror jag inte riktigt kan upprätthållas. Herr Bissmark ansåg, att jag alldeles glömt bort, att här är fråga endast om upplysningsverksamhet, som medför allmän fara för andras förförelse, och att den upplysningsverk-</w:t>
        <w:br/>
        <w:br/>
        <w:t xml:space="preserve">Sedan säger herr Bissmark om mina synpunkter på behovet av upplysningsverksamhet till förhindrande av barnalstring ur rasbiologisk synpunkt, att det kan ju vara mycket välmenande men mycket opraktiskt redan av det skälet, att de folkelement, som man här skulle ha att göra med, äro mycket opåverkbara. Ja, det är fullkomligt riktigt. Det är till stor del slöa element, som icke alls påverkas av att läkare utge skrifter, som herr Bissmark sade redan nu är tillåtet. Jag vet mycket väl, att det går för sig för läkare att utge skrifter utan att komma i fängelse, fast det står i lagen, att de borde komma i fängelse, men jag har icke heller tänkt mig, att upplysningsverksamheten bland de mindervärdiga elementen i samhället skulle gå så till, att man höll föredrag, som ingen kom till, och utgav skrifter, som ingen läste, utan Jag har just i min motion talat om hur det skulle gå till, nämligen genom personlig påverkan av lämpliga </w:t>
      </w:r>
      <w:r>
        <w:rPr>
          <w:b/>
        </w:rPr>
        <w:t>kvinnliga¹</w:t>
      </w:r>
      <w:r>
        <w:rPr>
          <w:b w:val="0"/>
        </w:rPr>
        <w:t xml:space="preserve"> arbetskrafter i dessa förfallna hem. Jag tror ej, att herr Bissmark har rätt i att man icke kan åstadkomma mycket på den vägen. Man skulle kunna åstadkomma mycket genom påverkan på </w:t>
      </w:r>
      <w:r>
        <w:rPr>
          <w:b/>
        </w:rPr>
        <w:t>hustrurna²</w:t>
      </w:r>
      <w:r>
        <w:rPr>
          <w:b w:val="0"/>
        </w:rPr>
        <w:t xml:space="preserve">, och det är dem det är fråga om. Det är </w:t>
      </w:r>
      <w:r>
        <w:rPr>
          <w:b/>
        </w:rPr>
        <w:t>hustrurna²</w:t>
      </w:r>
      <w:r>
        <w:rPr>
          <w:b w:val="0"/>
        </w:rPr>
        <w:t xml:space="preserve">, som det alltid gäller, då det är fråga om upplysningsverksamhet för att förhindra havandeskap. Det ha männen ej något med att göra. Förhindrande av havandeskap med männens biträde är ingenting alls att räkna med, utan det är </w:t>
      </w:r>
      <w:r>
        <w:rPr>
          <w:b/>
        </w:rPr>
        <w:t>kvinnorna¹</w:t>
      </w:r>
      <w:r>
        <w:rPr>
          <w:b w:val="0"/>
        </w:rPr>
        <w:t>, som åtgärderna skola avse. Säkerligen skulle man på det viset kunna åstadkomma mycket gott. Om det verkligen vore så, som herr Bisst mark säger, så skulle man, när man hör, hur han talar, tro, att allt slags upplysningsverksamhet i fråga om preventivmedlen, också i fråga om preventiva föremåls bruk i antikonceptionellt syfte, vore tillåtet enligt lagen, trots</w:t>
        <w:br/>
        <w:br/>
        <w:t>Herr talman, jag vidhåller mitt yrkande.</w:t>
        <w:br/>
        <w:br/>
        <w:t>2) hos regeringen däremot begära att, i den nu under mer än ett halvt sekel äventyrade rättssäkerhetens intresse, omsider såsom partiell reform framlades en ny bevisningslag.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