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2006</w:t>
      </w:r>
    </w:p>
    <w:p>
      <w:r>
        <w:rPr>
          <w:b/>
        </w:rPr>
        <w:t xml:space="preserve">Datum: </w:t>
      </w:r>
      <w:r>
        <w:t>1934-05-04</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Olivia Nordgren (Socialdemokraterna, woman)</w:t>
      </w:r>
    </w:p>
    <w:p>
      <w:r>
        <w:rPr>
          <w:b w:val="0"/>
        </w:rPr>
        <w:t xml:space="preserve">Herr talman! Jag har inte begärt ordet för att uppkalla till någon debatt i denna fråga. Tvärtom hoppas jag att kammaren skall kunna fatta beslut i frågan utan någon längre sådan, särskilt som här föreligger ett enhälligt utskottsutlåtande. Jag har endast begärt ordet för att deklarera, att jag genom att ansluta mig till denna utredning icke på något sätt övergivit den ståndpunkt i frågan, jag tidigare haft. Redan 1926, när vi diskuterade denna fråga, framhöll jag att om det den gången förelegat krav på en utredning, där man bara inte tagit sikte på de gifta </w:t>
      </w:r>
      <w:r>
        <w:rPr>
          <w:b/>
        </w:rPr>
        <w:t>kvinnorna¹</w:t>
      </w:r>
      <w:r>
        <w:rPr>
          <w:b w:val="0"/>
        </w:rPr>
        <w:t xml:space="preserve"> utan även tagit upp frågan om statstjänarnas bisysslor, skulle jag inte ha ställt mig avvisande till en dylik utredning, ty då hade det ju varit konsekvent, enär syftemålet angavs vara att undersöka arbetsmöjligheternas fördelning ur arbetslöshetssynpunkt.</w:t>
        <w:br/>
        <w:br/>
        <w:t xml:space="preserve">Nu föreligger här i dag ett förslag om utredning angående såväl de s. k. dubbeltjänsterna som bisyssleverksamheten m. m., och jag vill erinra om att icke mindre än tre av de fyra </w:t>
      </w:r>
      <w:r>
        <w:rPr>
          <w:b/>
        </w:rPr>
        <w:t>kvinnoorganisationer¹</w:t>
      </w:r>
      <w:r>
        <w:rPr>
          <w:b w:val="0"/>
        </w:rPr>
        <w:t xml:space="preserve">, som tillställt utskottet uttalanden i denna fråga, ha givit sin anslutning till att en dylik utredning kommer till stånd under den förutsättningen att utredningen icke inskränktes till att omfatta enbart de gifta </w:t>
      </w:r>
      <w:r>
        <w:rPr>
          <w:b/>
        </w:rPr>
        <w:t>kvinnornas¹</w:t>
      </w:r>
      <w:r>
        <w:rPr>
          <w:b w:val="0"/>
        </w:rPr>
        <w:t xml:space="preserve"> statsanställning. Jag anser också med hänsyn till de rådande förhållandena, och den starka opinion som finnes ute i landet, att det är av stor betydelse att dessa förhållanden undersökas, så att man får klarlagt, dels omfattningen av gifta </w:t>
      </w:r>
      <w:r>
        <w:rPr>
          <w:b/>
        </w:rPr>
        <w:t>kvinnor¹</w:t>
      </w:r>
      <w:r>
        <w:rPr>
          <w:b w:val="0"/>
        </w:rPr>
        <w:t xml:space="preserve"> i statstjänst, och dels i vad mån reglerande åtgärder på detta område — liksom i fråga om bisysslorna — skulle kunna få betydelse för arbetslöshetens motverkande.</w:t>
        <w:br/>
        <w:br/>
        <w:t xml:space="preserve">Vidare vill jag betona, att utskottets betänkande går ut på en förutsättningslös utredning, och det enda positiva, som man förordar, är att man tager i övervägande vilka åtgärder som kunna vidtagas för att underlätta för de </w:t>
      </w:r>
      <w:r>
        <w:rPr>
          <w:b/>
        </w:rPr>
        <w:t>kvinnor¹</w:t>
      </w:r>
      <w:r>
        <w:rPr>
          <w:b w:val="0"/>
        </w:rPr>
        <w:t>, som frivilligt vilja lämna sin anställning, att göra detta.</w:t>
        <w:br/>
        <w:br/>
        <w:t xml:space="preserve">Till sist vill jag framhålla, att jag på det bestämdaste förutsätter att, då det här gäller en fråga som på ett så intimt sätt berör </w:t>
      </w:r>
      <w:r>
        <w:rPr>
          <w:b/>
        </w:rPr>
        <w:t>kvinnornas¹</w:t>
      </w:r>
      <w:r>
        <w:rPr>
          <w:b w:val="0"/>
        </w:rPr>
        <w:t xml:space="preserve"> förvärvsmöjligheter, i den utredningskommitté, som kommer att handhava denna ut-</w:t>
        <w:br/>
        <w:br/>
        <w:t>Herr talman, jag ber att få yrka bifall till utskottets förslag.</w:t>
      </w:r>
    </w:p>
    <w:p>
      <w:pPr>
        <w:pStyle w:val="Heading2"/>
      </w:pPr>
      <w:r>
        <w:t>2. Erik Lauren (–, man)</w:t>
      </w:r>
    </w:p>
    <w:p>
      <w:r>
        <w:rPr>
          <w:b w:val="0"/>
        </w:rPr>
        <w:t xml:space="preserve">Herr talman! Då jag tidigare i denna fråga tagit parti för de gifta </w:t>
      </w:r>
      <w:r>
        <w:rPr>
          <w:b/>
        </w:rPr>
        <w:t>kvinnornas¹</w:t>
      </w:r>
      <w:r>
        <w:rPr>
          <w:b w:val="0"/>
        </w:rPr>
        <w:t xml:space="preserve"> rätt att besitta sina statstjänster, kan jag, nu när man går på en utredning, icke annat än göra några anmärkningar emot utskottets förslag.</w:t>
        <w:br/>
        <w:br/>
        <w:t xml:space="preserve">I den historik, som utskottet har lagt till grund för frågans bedömande, åberopar utskottet på sid. 11 i utlåtandet, att de sakkunniga visserligen ansett att full likställighet borde råda mellan gifta och ogifta </w:t>
      </w:r>
      <w:r>
        <w:rPr>
          <w:b/>
        </w:rPr>
        <w:t>kvinnor¹</w:t>
      </w:r>
      <w:r>
        <w:rPr>
          <w:b w:val="0"/>
        </w:rPr>
        <w:t xml:space="preserve">, och förslaget, som antogs år 1923, innehöll icke några förbehåll om att de skulle vara olika ställda. När man sedan kommer till utskottets utlåtande på sid. 16 tycks utskottet ändå ändrat sig något, och utskottet har därvid åberopat, att de sakkunniga, som utrett frågan, icke varit fullt enhälligt med på de gifta </w:t>
      </w:r>
      <w:r>
        <w:rPr>
          <w:b/>
        </w:rPr>
        <w:t>kvinnornas¹</w:t>
      </w:r>
      <w:r>
        <w:rPr>
          <w:b w:val="0"/>
        </w:rPr>
        <w:t xml:space="preserve"> likställighet. De trodde dock, att de gifta </w:t>
      </w:r>
      <w:r>
        <w:rPr>
          <w:b/>
        </w:rPr>
        <w:t>kvinnorna¹</w:t>
      </w:r>
      <w:r>
        <w:rPr>
          <w:b w:val="0"/>
        </w:rPr>
        <w:t xml:space="preserve"> icke annat än 1 tvingande fall, och då ekonomiska skäl förelåge, skulle ägna sig åt statstjänsten. Men sedan säger utskottet, att det har vid åtskilliga tillfällen i riksdagen gjorts gällande, att utvecklingen skulle jävat de sakkunnigas antagande härutinnan, och att man i denna omständighet hade att söka en av orsakerna till den opinion mot de gifta </w:t>
      </w:r>
      <w:r>
        <w:rPr>
          <w:b/>
        </w:rPr>
        <w:t>kvinnornas¹</w:t>
      </w:r>
      <w:r>
        <w:rPr>
          <w:b w:val="0"/>
        </w:rPr>
        <w:t xml:space="preserve"> innehav av allmän tjänst, som faktiskt numera på flera håll förefinnes, och som tagit sig uttryck i yrkande på restriktiva åtgärder för att hindra denna utveckling.</w:t>
        <w:br/>
        <w:br/>
        <w:t xml:space="preserve">Då man av detta kan tro, att riksdagen tagit någon ställning till de gifta </w:t>
      </w:r>
      <w:r>
        <w:rPr>
          <w:b/>
        </w:rPr>
        <w:t>kvinnornas¹</w:t>
      </w:r>
      <w:r>
        <w:rPr>
          <w:b w:val="0"/>
        </w:rPr>
        <w:t xml:space="preserve"> rätt att inneha statstjänst, vill jag erinra om att de fyra gånger, som riksdagen haft denna fråga till behandling, har den alltid avslagit förslag om en inskränkning i denna rätt. Jag skulle därför önska, att utskottets motivering icke funne gillande av kammaren, utan att det stycke, som börjar på andra raden på sid. 16 och som slutar med andra raden sid. 17, måtte utgå.</w:t>
        <w:br/>
        <w:br/>
        <w:t xml:space="preserve">Jag stöder min åsikt att de gifta </w:t>
      </w:r>
      <w:r>
        <w:rPr>
          <w:b/>
        </w:rPr>
        <w:t>kvinnorna¹</w:t>
      </w:r>
      <w:r>
        <w:rPr>
          <w:b w:val="0"/>
        </w:rPr>
        <w:t xml:space="preserve"> ha rätt att besitta statstjänst på tre skäl, och dessa tre skäl anser jag var för sig vara tillräckligt talande för att man icke kan vara med på någon inskränkning.</w:t>
        <w:br/>
        <w:br/>
        <w:t xml:space="preserve">Det första skälet är ju behörighetslagen. Riksdagen har lämnat </w:t>
      </w:r>
      <w:r>
        <w:rPr>
          <w:b/>
        </w:rPr>
        <w:t>kvinnor¹</w:t>
      </w:r>
      <w:r>
        <w:rPr>
          <w:b w:val="0"/>
        </w:rPr>
        <w:t xml:space="preserve"> rätt — utan skillnad på om de äro gifta eller ogifta — att inneha statstjänster, och då kan väl icke riksdagen utan vidare taga tillbaka detta. Jag skall nämna ett exempel: "Tror någon här i kammaren, att man skulle vilja återinföra t. ex. den gamla bestämmelsen, att </w:t>
      </w:r>
      <w:r>
        <w:rPr>
          <w:b/>
        </w:rPr>
        <w:t>kvinna¹</w:t>
      </w:r>
      <w:r>
        <w:rPr>
          <w:b w:val="0"/>
        </w:rPr>
        <w:t xml:space="preserve"> icke skall ha politisk rösträtt eller den ännu äldre bestämmelsen, att </w:t>
      </w:r>
      <w:r>
        <w:rPr>
          <w:b/>
        </w:rPr>
        <w:t>hon²</w:t>
      </w:r>
      <w:r>
        <w:rPr>
          <w:b w:val="0"/>
        </w:rPr>
        <w:t xml:space="preserve"> skall ärva bara hälften mot mannen? Jag tror det skulle bli ett förfärligt anlopp mot den, som ville göra några försök i den vägen.</w:t>
        <w:br/>
        <w:br/>
        <w:t xml:space="preserve">Det andra skälet är de konsekvenser, som ett sådant beslut skulle föra med sig. Man frågar sig ovillkorligen, varför skall inskränkning endast gälla statsanställda </w:t>
      </w:r>
      <w:r>
        <w:rPr>
          <w:b/>
        </w:rPr>
        <w:t>kvinnor¹</w:t>
      </w:r>
      <w:r>
        <w:rPr>
          <w:b w:val="0"/>
        </w:rPr>
        <w:t xml:space="preserve">? Visserligen har i en del motioner föreslagits, att även de gifta </w:t>
      </w:r>
      <w:r>
        <w:rPr>
          <w:b/>
        </w:rPr>
        <w:t>kvinnor¹</w:t>
      </w:r>
      <w:r>
        <w:rPr>
          <w:b w:val="0"/>
        </w:rPr>
        <w:t xml:space="preserve">, som inneha kommunal tjänst, skulle falla under dessa bestämmelser, men då bjuder väl konsekvensen, att man utsträcker förbudet att gälla även de </w:t>
      </w:r>
      <w:r>
        <w:rPr>
          <w:b/>
        </w:rPr>
        <w:t>kvinnor¹</w:t>
      </w:r>
      <w:r>
        <w:rPr>
          <w:b w:val="0"/>
        </w:rPr>
        <w:t xml:space="preserve">, som ha enskild tjänst. Om man tänker sig t. ex. tre </w:t>
      </w:r>
      <w:r>
        <w:rPr>
          <w:b/>
        </w:rPr>
        <w:t>systrar²</w:t>
      </w:r>
      <w:r>
        <w:rPr>
          <w:b w:val="0"/>
        </w:rPr>
        <w:t xml:space="preserve">, som av sina föräldrar förts fram till låt oss säga studentexamen och kanske en högre utbildning. Den ena får anställning i statstjänst, och </w:t>
      </w:r>
      <w:r>
        <w:rPr>
          <w:b/>
        </w:rPr>
        <w:t>hon²</w:t>
      </w:r>
      <w:r>
        <w:rPr>
          <w:b w:val="0"/>
        </w:rPr>
        <w:t xml:space="preserve"> gifter sig med en statstjänsteman; då skall </w:t>
      </w:r>
      <w:r>
        <w:rPr>
          <w:b/>
        </w:rPr>
        <w:t>hon²</w:t>
      </w:r>
      <w:r>
        <w:rPr>
          <w:b w:val="0"/>
        </w:rPr>
        <w:t xml:space="preserve"> uteslutas från sin tjänst. Den andra kanske gifter sig med en affärsman och får det ännu bättre. </w:t>
      </w:r>
      <w:r>
        <w:rPr>
          <w:b/>
        </w:rPr>
        <w:t>Hon²</w:t>
      </w:r>
      <w:r>
        <w:rPr>
          <w:b w:val="0"/>
        </w:rPr>
        <w:t xml:space="preserve"> kommer icke att uteslutas. Och den tredje kanske öppnar egen affär, och sedan</w:t>
        <w:br/>
        <w:br/>
        <w:t xml:space="preserve">Sedan är det en annan sak, som man också får tänka på, det finns ju </w:t>
      </w:r>
      <w:r>
        <w:rPr>
          <w:b/>
        </w:rPr>
        <w:t>kvinnor¹</w:t>
      </w:r>
      <w:r>
        <w:rPr>
          <w:b w:val="0"/>
        </w:rPr>
        <w:t xml:space="preserve"> i statstjänst, som ha rätt så avsevärda inkomster. Om en sådan </w:t>
      </w:r>
      <w:r>
        <w:rPr>
          <w:b/>
        </w:rPr>
        <w:t>kvinna¹</w:t>
      </w:r>
      <w:r>
        <w:rPr>
          <w:b w:val="0"/>
        </w:rPr>
        <w:t xml:space="preserve">, t. ex. en sjukhusläkare i chefsställning, skulle gifta sig med en statstjänsteman, som har mindre lön — sådant kan ju tänkas — skall han eller </w:t>
      </w:r>
      <w:r>
        <w:rPr>
          <w:b/>
        </w:rPr>
        <w:t>hon²</w:t>
      </w:r>
      <w:r>
        <w:rPr>
          <w:b w:val="0"/>
        </w:rPr>
        <w:t xml:space="preserve"> lämna tjänsten? Skall mannen eller </w:t>
      </w:r>
      <w:r>
        <w:rPr>
          <w:b/>
        </w:rPr>
        <w:t>hustrun²</w:t>
      </w:r>
      <w:r>
        <w:rPr>
          <w:b w:val="0"/>
        </w:rPr>
        <w:t xml:space="preserve"> bli underkastad den där inskränkningen? Även denna fråga tål att diskuteras.</w:t>
        <w:br/>
        <w:br/>
        <w:t xml:space="preserve">Sedan kommer det tredje skälet: hur skall man pröva, om en gift </w:t>
      </w:r>
      <w:r>
        <w:rPr>
          <w:b/>
        </w:rPr>
        <w:t>kvinna¹</w:t>
      </w:r>
      <w:r>
        <w:rPr>
          <w:b w:val="0"/>
        </w:rPr>
        <w:t xml:space="preserve"> har behov att stå kvar i tjänsten? En sådan prövning bleve synnerligen svår. Det kan finnas studieskulder. Det kan finnas underhållsplikt mot enskilda, som härvidlag spelar in, och som en utomstående icke har en aning om. Skall hänsyn tagas till detta, och var skall gränsen gå? Det finns ju så många fall att ta hänsyn till, att man står undrande och spörjande, då man hör denna del av frågan diskuteras.</w:t>
        <w:br/>
        <w:br/>
        <w:t>Jag vill dock icke motsätta mig en utredning, mot ett enhälligt utskotts betänkande. Men jag vill, som jag nämnde, herr talman, göra det yrkandet, att kammaren måtte med bifall till förslaget utesluta den del av utskottets motivering, som jag nyss anförde.</w:t>
      </w:r>
    </w:p>
    <w:p>
      <w:pPr>
        <w:pStyle w:val="Heading2"/>
      </w:pPr>
      <w:r>
        <w:t>3. Elof Lindberg (–, man)</w:t>
      </w:r>
    </w:p>
    <w:p>
      <w:r>
        <w:rPr>
          <w:b w:val="0"/>
        </w:rPr>
        <w:t>Herr talman! Jag vill redan från början deklarera, att jag på inga villkor kan vara med om att utskottets motivering här skall strykas, ty, om man stryker motiveringen, herr Laurén, då kan detta, såvitt jag förstår, komma att innebära, att man måste falla tillbaka på motionerna, och motionerna syfta ju väsentligt mycket längre än utskottets yrkande.</w:t>
        <w:br/>
        <w:br/>
        <w:t xml:space="preserve">Herr Laurén talade om den gifta </w:t>
      </w:r>
      <w:r>
        <w:rPr>
          <w:b/>
        </w:rPr>
        <w:t>kvinnans¹</w:t>
      </w:r>
      <w:r>
        <w:rPr>
          <w:b w:val="0"/>
        </w:rPr>
        <w:t xml:space="preserve"> rätt att inneha statstjänst på ett sätt, som om det skulle vara fråga om att komma denna rätt till livs. </w:t>
      </w:r>
      <w:r>
        <w:rPr>
          <w:b/>
        </w:rPr>
        <w:t>Fru²</w:t>
      </w:r>
      <w:r>
        <w:rPr>
          <w:b w:val="0"/>
        </w:rPr>
        <w:t xml:space="preserve"> Nordgren har ju tidigare framhållit, och jag ber få understryka detta, att här är icke alls fråga om något ingrepp mot den gifta </w:t>
      </w:r>
      <w:r>
        <w:rPr>
          <w:b/>
        </w:rPr>
        <w:t>kvinnans¹</w:t>
      </w:r>
      <w:r>
        <w:rPr>
          <w:b w:val="0"/>
        </w:rPr>
        <w:t xml:space="preserve"> rätt till statsanställning, utan vad det gäller är uteslutande frågan om man skall vidtaga åtgärder, som skola underlätta en även ur den gifta </w:t>
      </w:r>
      <w:r>
        <w:rPr>
          <w:b/>
        </w:rPr>
        <w:t>kvinnans¹</w:t>
      </w:r>
      <w:r>
        <w:rPr>
          <w:b w:val="0"/>
        </w:rPr>
        <w:t xml:space="preserve"> egen synpunkt många gånger önskvärd avgång från statstjänst.</w:t>
        <w:br/>
        <w:br/>
        <w:t xml:space="preserve">Slutligen vill jag rätta ytterligare en missuppfattning, som herr Laurén gjorde sig skyldig till, när han trodde att vad som i utskottets betänkande yttrats om behörighetssakkunnigas åsikt om gifta </w:t>
      </w:r>
      <w:r>
        <w:rPr>
          <w:b/>
        </w:rPr>
        <w:t>kvinnors¹</w:t>
      </w:r>
      <w:r>
        <w:rPr>
          <w:b w:val="0"/>
        </w:rPr>
        <w:t xml:space="preserve"> anställning i statstjänst, vad som yttrats beträffande den utveckling, som ägt rum, sedan detta uttalande gjorts, och slutligen beträffande önskvärdheten av att man hejdar denna utveckling, skulle vara ett utskottets uttalande. Utskottet har blott velat säga, att uttalanden i denna riktning blivit gjorda, men utskottet har för egen del icke understrukit, endast omnämnt desamma.</w:t>
      </w:r>
    </w:p>
    <w:p>
      <w:pPr>
        <w:pStyle w:val="Heading2"/>
      </w:pPr>
      <w:r>
        <w:t>4. Edoff Andersson (Kilbomspartiet, man)</w:t>
      </w:r>
    </w:p>
    <w:p>
      <w:r>
        <w:rPr>
          <w:b w:val="0"/>
        </w:rPr>
        <w:t xml:space="preserve">Herr talman! Förra riksdagen hade jag och mina partikamrater väckt en motion angående mångsyssleriet bland statstjänstemännen och ställt vissa yrkanden. Jag erinrar om att när denna kammare behandlade motionen och det då avgivna utskottsutlåtandet, beslöt kammaren med några rösters majoritet att bifalla motionen, men det ledde givetvis icke till något resultat med hänsyn till att första kammaren fattade ett annat beslut. När emellertid det utskott, som i år har behandlat frågan, har sammanfört spörsmålet om gift </w:t>
      </w:r>
      <w:r>
        <w:rPr>
          <w:b/>
        </w:rPr>
        <w:t>kvinnas¹</w:t>
      </w:r>
      <w:r>
        <w:rPr>
          <w:b w:val="0"/>
        </w:rPr>
        <w:t xml:space="preserve"> anställning i statstjänst med frågan om bisysslorna eller mångsyssleriet, som man populärt kallat det, är det visserligen en sammanställning, som låter sig göra, men det är ju ändå ett par ganska vitt skilda spörsmål, som man sysslar med i det sammanhanget. De</w:t>
        <w:br/>
        <w:br/>
        <w:t>Vi ha i motionen riktat kammarens uppmärksamhet på det spörsmålet och uttryckt den önskan, att man skulle i fortsättningen vid tillsättande av sakkunniga taga hänsyn till de synpunkter, som i motionen anförts.</w:t>
        <w:br/>
        <w:br/>
        <w:t>Det andra spörsmålet, som vi ha vidrört i vår motion, är frågan om mångsyssleriet bland tjänstemän, och, herr talman, det är väl ändå obestridligt, att detta mångsyssleri florerar i mycket stor utsträckning. Utskottet avgav Ju för någon tid sedan ett utlåtande på grund av en motion, avgiven i anslutning till den motion, som här föreligger, nämligen vårt yrkande angående åstadkommande av en annan arbetstakt och arbetsordning i kammarrätten, och i debatten vittnade, såvitt jag minns rätt, utskottets ordförande om att sSpörsmålet om mångsyssleriet skulle komma att behandlas och behandlas grundligt i det här sammanhanget. Nu har emellertid utskottet kommit fram till ett yrkande om utredning. Det har verkställts utredningar i denna fråga. Det satt för några år sedan sakkunniga, tillsatta av Kungl. Maj:t för att verkställa utredning om mångsyssleriet bland statstjänstemän. Sakkunniga ha avgivit ett betänkande, ur vilket jag refererade en del uppgifter förra gången vi debatterade detta spörsmål. Jag riktade då uppmärksamheten på det antal bisysslor, som de sakkunniga hade påvisat att landshövdingarna hade, och jag riktade även uppmärksamheten på det antal bisysslor, som en del andra chefstjänstemän hade. Det har sålunda verkställts en ganska omfattande utredning.</w:t>
        <w:br/>
        <w:br/>
        <w:t>1928 års lönekommitté har också undersökt detta spörsmål, åtminstone i viss utsträckning, ty lönekommittén har föreslagit vissa bestämmelser, som skulle införas i avlöningsreglementet till förhindrande av att tjänstemännen i fortsättningen ägnade sig åt allt annat än det som åligger dem i deras tjänst. Härjämte ha statsrevisorerna undersökt en hel del detaljer i detta avseende.</w:t>
        <w:br/>
        <w:br/>
        <w:t>Den utredning, som är föreslagen, har således redan verkställts. Jag medger, att visserligen har man inte grävt igenom allt i fråga om bisysslor, som statstjänstemän ha åtagit sig och åtaga sig, men det är heller inte erforderligt. Vad man redan genom utredning konstaterat är ju befintligheten av bisysslor och deras verkningar, och detta har omvittnats av de av mig omtalade sakkunniga och statsrevisorerna, så att på dessa punkter lär tillräcklig utredning redan vara förebragt.</w:t>
        <w:br/>
        <w:br/>
        <w:t>Utskottet anser i allt fall, att frågan endast skall hänskjutas till utredning, och detta uteslutande med hänvisning till den rådande arbetslösheten. Ja, naturligtvis förhåller det sig så, att om man avskaffade mångsyssleriet skulle därigenom en hel del, framför allt tjänstemän, som nu gå utan anställning, få arbete, och det är givetvis ett utomordentligt viktigt spörsmål. Men det är inte bara dessa omständigheter, som utgöra skäl för att tillgripa åtgärder på detta område. Om jag granskar arbetstakten och verksamheten inom en hel</w:t>
        <w:br/>
        <w:br/>
        <w:t>Ang. begränsning av bisyssleväsendet m. m. (Forts.) del av statens verk, måste jag komma till den uppfattningen, att även ur andra synpunkter är ett ingripande från riksdagens sida, för att åstadkomma en ändring, motiverat. Jag tillät mig vid förra årets debatt i detta ärende rikta uppmärksamheten på pensionsstyrelsen, och jag vill erinra om, att det där ligger till på det sättet, att om utskottet hade skaffat sig tillfälle att granska arbetsbalansen inom pensionsstyrelsen, skulle utskottet ha konstaterat, att de tillförordnade ledamöterna i allmänhet utföra så pass mycket arbete jämfört med byråcheferna, alltså de ordinarie ledamöterna, att dessa sistnämnda icke komma upp till mer än ?/, behandlade ärenden, jämfört med de tillförordnade ledamöterna. Vad kan detta bero på? Den tillförordnade ledamoten är lägre avlönad och skulle väl då betraktas såsom mindre kvalificerad för uppgiften men han hinner i alla fall med så mycket, att de ordinarie inte utföra mer än fjärdedelen. Orsaken ligger däri, att man hittar de övriga i alla möjliga andra tjänster. Jag har funnit uppgifter om, att pensionsstyrelsen för några veckor sedan tillsatte en tillförordnad ledamot, som uttryckligen skulle ha till uppgift att utföra den ordinarie byråchefens arbete medan denne var upptagen av andra saker, som inte tillhörde hans tjänst. Jag har också vid förordnande av tillfälliga ledamöter i pensionsstyrelsen funnit sådana arrangemang som att man tar en byråchef i postverket och gör honom till föredragande i pensionsstyrelsen.</w:t>
        <w:br/>
        <w:br/>
        <w:t>Vad inträffar emellertid ute i landet under tiden som dessa tjänstemän hålla på att laborera på detta sätt? Jo, att åldringar, som sökt pension, få vänta månad efter månad på att deras ärende skall bli behandlat och avgjort. Denna väntan är i väsentlig grad beroende på, att de, som skola sköta saken i detta ämbetsverk, äro taxeringsnämndsordförande, ordförande i fastighetstaxering, sakkunniga i försäkringsbolag och allt sådant som kan uppräknas, och sådant där tar tid. Jag avslöjar ingen hemlighet om jag säger, att den underordnade tjänsteman, som ser sin chef sitta på tjänsterummet och sköta taxeringsärenden, när han skall handlägga pensionsfrågor, törs ingenting säga, ty säger han något, blir han inte så gammal i det verk, där han fått en tillfällig anställning. Han får i stället slava och arbeta och försöka att hinna med så mycket han kan för att meritera sig så att han får vara kvar, kanske i förhoppning om att även han en gång skall bli byråchef och få syssla med taxeringsärenden. Denna ordning är det riksdagens plikt att avskaffa så snart som möjligt. Med hänsyn till att det är många fattiga människor ute i landet, som i mycket stor utsträckning äro beroende av vad som sker på detta område, har jag tillåtit mig att på vår grupps vägnar yrka, att riksdagen omedelbart skall gå in för en hemställan till Kungl. Maj:t om omedelbara, effektiva åtgärder för att bringa en ändring i dessa förhållanden.</w:t>
        <w:br/>
        <w:br/>
        <w:t>Det är inte bara om pensionsstyrelsen, som det finns anledning att säga det nu sagda. Jag har tidigare sagt min mening beträffande kammarrätten, och det skulle finnas möjlighet att med en lång och detaljerad redogörelse lämna kammaren erinran om, vad som förekommer även på andra håll inom statsförvaltningen. Jag skall emellertid nöja mig med det sagda, inte därför att jag har konstaterat, att det är ett farligt område att röra sig på, utan därför att det sagda bör vara nog för att ge bevis för behovet av effektiva åtgärder. Det är uppenbart, att de anmärkningar, som gjorts, inte av tjänstemännen tas emot med något större välbehag eller entusiasm. När man bara låter tjänstemännen själva avgiva yttrande om vad som förekommer inom deras speciella förvaltningsområde och nöjer sig med detta såsom ett klart och fast besked om vad som behöver göras, är det ganska naturligt, att en tjänsteman, även om han är ganska upptagen av flera olika sysslor, så, när det verkligen gäller att försvara systemet, tar han sig ju tid och skriver ett sådant yttrande,</w:t>
        <w:br/>
        <w:br/>
        <w:t>Ang. begränsning av bisyssleväsendet m. m. (Forts.) att det åtminstone ser ut, som om allt vore någorlunda som det skall vara. Detta är vad som förekommer. Skaffade man sig däremot tillfälle att undersöka förhållandena sådana de äro, skulle de te sig annorlunda än vad som framgick av det yttrande, som avgavs till riksdagen av kammarrätten.</w:t>
        <w:br/>
        <w:br/>
        <w:t>Utskottet har även på grund av föreliggande motioner berört spörsmålet om bisysslor i kommunal tjänst. Detta är ett ganska omfattande och viktigt område, åtminstone när det gäller de större kommunerna. I förbigående kan jag nämna, att när det gäller bisysslor t. ex. i Stockholms stads förvaltning — uppgiften kan ju vara av intresse — har en verkställd utredning visat, att Stockholms stad i runt tal betalar 1,400,000 kronor om året i ersättning för bisysslor åt stadens och statens tjänstemän, åt en del i enskild tjänst anställda och åt pensionärer. Det skulle säkerligen där liksom inom statens förvaltning vara möjligt att ordna det så, att en mängd både tjänstemän och arbetare, som nu måste vädja till samhället om nådesmulor för att få någonting att leva av, skulle kunna försörja sig på de arbetstillfällen, som skulle uppkomma, för den händelse man ordnade saken på ett mera ändamålsenligt sätt än hittills.</w:t>
        <w:br/>
        <w:br/>
        <w:t>Jag nämnde, att pensionärer ha anställning, och detta gäller icke blott kommunal tjänst utan i mycket stor utsträckning även statstjänst. Om jag ser på det speciella område inom statsförvaltningen, som jag i min dagliga gärning har anledning att intressera mig för, befinns det, att något hundratal pensionerade officerare och underofficerare beretts anställningar, som för visso, om dessa personer överlämnades åt att försörja sig på sin pension, vilket inte bör vara omöjligt, skulle kunna lämna försörjning åt en hel del, som nu gå arbetslösa och för vilka samhället hyser, om icke tillräckliga så i allt fall bekymmer för, hur de skola kunna få sin utkomst. Det vore skäl att ingripa på detta område och se till, att de, som inte ha något att leva av, finge tillfälle till arbete och försörjning i första hand. Jag är nämligen ganska förvissad om, att det går att leta upp personer bland de för närvarande arbetslösa, som äro så kvalificerade, att de skulle kunna utföra de sysslor, som nu utföras av pensionerade officerare och underofficerare vid försvarsväsendet. Även på den punkten är ett ingripande utomordentligt av behovet påkallat.</w:t>
        <w:br/>
        <w:br/>
        <w:t xml:space="preserve">Jag skall slutligen, herr talman, säga ett par ord om det spörsmål, om vilket debatten tidigare rört sig, nämligen de gifta </w:t>
      </w:r>
      <w:r>
        <w:rPr>
          <w:b/>
        </w:rPr>
        <w:t>kvinnornas¹</w:t>
      </w:r>
      <w:r>
        <w:rPr>
          <w:b w:val="0"/>
        </w:rPr>
        <w:t xml:space="preserve"> anställning i statstjänst. Jag vill då till en början säga, att alla de diskussioner, som förekommit om detta speciella spörsmål, få väl betraktas såsom tillkomna på grund av krisen och arbetslösheten. Jag ber vidare att få säga, att jag och det parti, jag representerar, hävda mycket bestämt </w:t>
      </w:r>
      <w:r>
        <w:rPr>
          <w:b/>
        </w:rPr>
        <w:t>kvinnornas¹</w:t>
      </w:r>
      <w:r>
        <w:rPr>
          <w:b w:val="0"/>
        </w:rPr>
        <w:t xml:space="preserve"> likaberättigande med männen, när det gäller rätten till arbete överhuvud taget. När det gäller spörsmålet om gift </w:t>
      </w:r>
      <w:r>
        <w:rPr>
          <w:b/>
        </w:rPr>
        <w:t>kvinnas¹</w:t>
      </w:r>
      <w:r>
        <w:rPr>
          <w:b w:val="0"/>
        </w:rPr>
        <w:t xml:space="preserve"> rätt till anställning ligger det nog mycket sanning i några av de synpunkter, som tidigare anförts i debatten, nämligen då man ställer spörsmålet, huruvida man kan tänka sig komma längre beträffande de speciellt i statstjänst anställda med hänsyn till de ekonomiska utgångspunkterna på detta område. Är det så, att man inte kommer längre, löser man ju inte mycket av problemet med att säga såsom en del motionärer, att den gifta </w:t>
      </w:r>
      <w:r>
        <w:rPr>
          <w:b/>
        </w:rPr>
        <w:t>kvinnan¹</w:t>
      </w:r>
      <w:r>
        <w:rPr>
          <w:b w:val="0"/>
        </w:rPr>
        <w:t xml:space="preserve"> inte skall ha rätt till anställning i statens tjänst, åtminstone försåvitt den gemensamma inkomsten för familjen överstiger, inte precis ett visst angivet belopp men i alla fall är så pass hög, att den kan anses tillräcklig för vederhörandes uppehälle. Sätter man nämligen gränsen till, låt mig säga, 15,000 kronor för två människor, som arbeta, måste man alltid ställa sig frågan, om ett ingrepp från statens sida skall ske på grund av en sådan inkomstnivå. Är det inte då nödvändigt att ingripa i de fall, där en enda person förtjänar ett par hundratusen kronor? Det sker visserligen inte 1 statstjänst, det är sant, men det sker i samhället, och staten har väl ändå plikt att vaka över vad som</w:t>
        <w:br/>
        <w:br/>
        <w:t xml:space="preserve">När jag framhåller dessa synpunkter, kan jag dock inte frigöra mig ifrån, att det naturligtvis finns tillfällen, då man har anledning att säga, att den tjänsteman, som har en avlöning sådan som den, som tillkommer de högre chefstjänstemännen inom statsförvaltningen, nog borde kunna försörja sin familj utan att familjens medlemmar också skola engageras i statstjänst, och att det finns andra, som behöva inkomsten bättre. Men då det gäller att sortera ut dem, som skola sluta anställningen, och dem, som skola ha den kvar, kan jag inte underlåta att säga, att jag efter den kontakt, jag haft med statsförvaltningen inom olika områden, nog har en känsla av, att om diskning skall anses vara en av de enklare sysslorna i samhället, finns det tjänstemän, beträffande vilka man kan ifrågasätta, om de inte borde vara hemma och utföra den sysslan, under det att </w:t>
      </w:r>
      <w:r>
        <w:rPr>
          <w:b/>
        </w:rPr>
        <w:t>kvinnan¹</w:t>
      </w:r>
      <w:r>
        <w:rPr>
          <w:b w:val="0"/>
        </w:rPr>
        <w:t xml:space="preserve"> stannade kvar och utförde arbete i statens tjänst. Jag har denna uppfattning, och det kanske komplicerar frågan något, ty det är väl ändå så, att man inte kan tänka sig att kunna säga ifrån, att enbart därför att det är en </w:t>
      </w:r>
      <w:r>
        <w:rPr>
          <w:b/>
        </w:rPr>
        <w:t>kvinna¹</w:t>
      </w:r>
      <w:r>
        <w:rPr>
          <w:b w:val="0"/>
        </w:rPr>
        <w:t xml:space="preserve"> och </w:t>
      </w:r>
      <w:r>
        <w:rPr>
          <w:b/>
        </w:rPr>
        <w:t>hon²</w:t>
      </w:r>
      <w:r>
        <w:rPr>
          <w:b w:val="0"/>
        </w:rPr>
        <w:t xml:space="preserve"> blivit gift med en man, som har anställning i statens tjänst med en avlöning, tillräcklig att försörja en familj, skall </w:t>
      </w:r>
      <w:r>
        <w:rPr>
          <w:b/>
        </w:rPr>
        <w:t>hon²</w:t>
      </w:r>
      <w:r>
        <w:rPr>
          <w:b w:val="0"/>
        </w:rPr>
        <w:t xml:space="preserve"> ovillkorligen avskedas. Så kan väl spörsmålet inte ställas. Man måste väl fortfarande hålla på båda människornas lika rätt till arbete, och kan staten inte benytta sig av bådas arbetskraft, då det gäller två människor som äro gifta, bör väl staten se till, att man behåller den bästa av dem. Om frågan, huruvida man här skall tillgripa några åtgärder, går till utredning, böra de, som skola bli sakkunniga på detta område, också ha den saken i minnet, att man inte utan vidare kan säga ifrån, att det är </w:t>
      </w:r>
      <w:r>
        <w:rPr>
          <w:b/>
        </w:rPr>
        <w:t>kvinnan¹</w:t>
      </w:r>
      <w:r>
        <w:rPr>
          <w:b w:val="0"/>
        </w:rPr>
        <w:t>, som skall avskedas från anställningen.</w:t>
        <w:br/>
        <w:br/>
        <w:t xml:space="preserve">Herr talman! Då det gäller åtgärder, sådana som utskottet här ifrågasatt, skall jag giva tillkänna, att jag tycker det är ingenting att invända emot, att man verkställer en utredning, då man nu även från </w:t>
      </w:r>
      <w:r>
        <w:rPr>
          <w:b/>
        </w:rPr>
        <w:t>kvinnornas¹</w:t>
      </w:r>
      <w:r>
        <w:rPr>
          <w:b w:val="0"/>
        </w:rPr>
        <w:t xml:space="preserve"> sida här i riksdagen anslutit sig till önskemålet om en utredning i den speciella frågan om den gifta </w:t>
      </w:r>
      <w:r>
        <w:rPr>
          <w:b/>
        </w:rPr>
        <w:t>kvinnans¹</w:t>
      </w:r>
      <w:r>
        <w:rPr>
          <w:b w:val="0"/>
        </w:rPr>
        <w:t xml:space="preserve"> arbete i statstjänst. Men jag har den uppfattningen, att denna utredning icke kommer att leda till något resultat. Det blir möjligen några, som komma att bli sakkunniga på detta område, och kan det vara till någon glädje, kan till och med jag vara med om den saken, men när det gäller tjänstemännen och bisysslorna, anser jag, att där äro utredningar verkställda, och det finns ingen anledning att begrava detta spörsmål i utredningskvarnen ännu en gång.</w:t>
        <w:br/>
        <w:br/>
        <w:t xml:space="preserve">Med hänsyn till dessa synpunkter, herr talman, tillåter jag mig att yrka bifall till den motion, som jag och mina partikamrater väckt. Den rör inte spörsmålet om </w:t>
      </w:r>
      <w:r>
        <w:rPr>
          <w:b/>
        </w:rPr>
        <w:t>kvinnans¹</w:t>
      </w:r>
      <w:r>
        <w:rPr>
          <w:b w:val="0"/>
        </w:rPr>
        <w:t xml:space="preserve"> rätt till statsanställning, den rör spörsmålet mångsyssleri och vad därmed sammanhänger, och i den frågan anser jag, att riksdagen bör besluta om omedelbara åtgärder. Om man sedan på grund av motionerna angående </w:t>
      </w:r>
      <w:r>
        <w:rPr>
          <w:b/>
        </w:rPr>
        <w:t>kvinnas¹</w:t>
      </w:r>
      <w:r>
        <w:rPr>
          <w:b w:val="0"/>
        </w:rPr>
        <w:t xml:space="preserve"> rätt till statsanställning anser sig böra verkställa en utredning, finner jag inte något skäl att erinra däremot.</w:t>
      </w:r>
    </w:p>
    <w:p>
      <w:pPr>
        <w:pStyle w:val="Heading2"/>
      </w:pPr>
      <w:r>
        <w:t>5. Olivia Nordgren (Socialdemokraterna, woman)</w:t>
      </w:r>
    </w:p>
    <w:p>
      <w:r>
        <w:rPr>
          <w:b w:val="0"/>
        </w:rPr>
        <w:t xml:space="preserve">Herr talman! Jag vill endast förklara, att jag på inga villkor kan ansluta mig till det förslag, som framförts av herr Laurén att, med uteslutning av den del av motiveringen som rör de gifta </w:t>
      </w:r>
      <w:r>
        <w:rPr>
          <w:b/>
        </w:rPr>
        <w:t>kvinnorna¹</w:t>
      </w:r>
      <w:r>
        <w:rPr>
          <w:b w:val="0"/>
        </w:rPr>
        <w:t>, godkänna utskottets förslag, ty detta skulle, såvitt jag kan förstå, vara liktydigt med att kammaren går in för de åtgärder, som påyrkas i motionerna, och dessa äro av mycket mera vittgående omfattning än vad som förordas i utskottets motivering.</w:t>
        <w:br/>
        <w:br/>
        <w:t>Jag ber också att få upplysa om, att utskottets utlåtande från början var</w:t>
        <w:br/>
        <w:br/>
        <w:t>Ang. begränsning av bisyssleväsendet m. m. (Forts.) av helt annan innebörd, gående ut på mera restriktiva åtgärder. Det var emellertid en allmän önskan inom utskottet att få fram ett enhälligt förslag om en utredning, varför de som i utskottet delade motionärernas mening jämkat med sig, vilket resulterat i det förslag, som här föreligger och vilket, såsom jag tidigare nämnt, endast går ut på en förutsättningslös utredning. Vilka åtgärder utredningen kan giva anledning till, kommer givetvis att bli en senare fråga som vi få taga ståndpunkt till när förslag härom föreligger.</w:t>
        <w:br/>
        <w:br/>
        <w:t>Min tanke är, att om vi förhala denna utredning, kommer den opinion, som finns, inte minst bland landets ungdom, att växa sig starkare för varje dag, och tar sig måhända till sist uttryck i krav på sådana åtgärder som vi inte finna önskvärda på de håll, där man liksom jag anser, att rätten till arbete bör vara förbehållen varje människa, utan hänsyn till kön och civilstånd. Detta har varit avgörande för mitt ståndpunktstagande inom utskottet, och det är avgörande för att jag här i dag biträder förslaget om utredning.</w:t>
      </w:r>
    </w:p>
    <w:p>
      <w:pPr>
        <w:pStyle w:val="Heading2"/>
      </w:pPr>
      <w:r>
        <w:t>6. Elof Lindberg (–, man)</w:t>
      </w:r>
    </w:p>
    <w:p>
      <w:r>
        <w:rPr>
          <w:b w:val="0"/>
        </w:rPr>
        <w:t>Herr talman! Jag har verkligen litet svårt att förstå, att herr Andersson i Stockholm är missnöjd med utskottets betänkande, ty ett faktum är, att utskottet tillstyrkt herr Anderssons motion. Nu är emellertid att märka, att herr Anderssons motion råkade komma tillsammans med sex andra motioner, och detta berodde därpå, att dessa motioner, åtminstone flertalet av dem, sysslade med samma frågor som herr Anderssons motion. Vi kunde visserligen i utlåtandet ha tillstyrkt en skrivelse med anledning av de sex motionerna och sedan behandlat herr Anderssons motion i ett följande betänkande, vari vi anhållit, att eftersom en utredning redan är tillstyrkt, herr Anderssons motion icke måtte till någon åtgärd föranleda. Men då hade naturligtvis herr Andersson blivit ännu mera missnöjd än nu.</w:t>
        <w:br/>
        <w:br/>
        <w:t>Jag påpekar, att herr Andersson i sin motion anhållit, att man skulle skriva till regeringen och hemställa om omedelbara och effektiva åtgärder till förhindrande av dubbelanställningar och mångsyssleri bland statens tjänstemän 0. s. v. Frågan skulle alltså bli beroende av Kungl. Maj:ts åtgärd på detta område. Vad är det utskottet skriver? Jo, utskottet har också anhållit, att man skulle skriva till Kungl. Maj:t och anhålla om en utredning i detta syfte och att Kungl. Maj:t sedan för riksdagen skall framlägga det förslag, som av utredningen kan föranledas. Skillnaden är som synes inte så stor.</w:t>
        <w:br/>
        <w:br/>
        <w:t>Nu menar herr Andersson i Stockholm, att utredningen är överflödig i vad den avser bisyssleväsendet, eftersom den frågan redan är utredd och det på detta område är konstaterat, att missförhållanden finnas. Utskottet har visst icke haft den meningen med sitt utlåtande, att vi skulle vilja underkänna de föregående utredningarna eller göra gällande, att det icke finns missförhållanden. Jag tror, att man inom utskottet varit fullständigt enig därom, att missförhållanden föreligga. Men orsaken till att vi begärt en ytterligare utredning är den, att statsrevisorerna påyrkat en sådan. Och statsrevisorerna ha dessutom framträtt som motionärer i riksdagen, både i första och andra kammaren, och hemställt, att den av dem redan verkställda utredningen skulle kompletteras. Vad har då den utredning, som 'statsrevisorerna företagit, haft till syfte? Jo, att undersöka, huruvida man skulle genom en inskränkning av bisyssleväsendet kunna bereda arbetslösa sysselsättning. Detta har utskottet tagit fasta på och menat, att undersökningen skall fullföljas. Men detta hindrar naturligtvis icke, herr Andersson i Stockholm, att oberoende av utredningen Kungl. Maj:t och vederbörande i övrigt se till, att man så snart som möjligt får slut på ett osunt bisyssleväsende. TI den saken är jag</w:t>
        <w:br/>
        <w:br/>
        <w:t xml:space="preserve">Beträffande de gifta </w:t>
      </w:r>
      <w:r>
        <w:rPr>
          <w:b/>
        </w:rPr>
        <w:t>kvinnorna¹</w:t>
      </w:r>
      <w:r>
        <w:rPr>
          <w:b w:val="0"/>
        </w:rPr>
        <w:t xml:space="preserve"> yttrade herr Andersson, att han hade den uppfattningen, att båda makarna ha rätt till arbete. Ja, men herr Andersson, vi befinna oss i ett samhälle, där de flesta medborgare tyvärr icke ha någon som helst rätt till arbete. Utskottet har nu ansett, att man skall försöka utröna, huruvida det icke är möjligt att åstadkomma åtgärder, varigenom man tillerkänner de arbetslösa visserligen icke en rätt till arbete men möjlighet att få något arbete. — Jag vill i övrigt alls icke ingå på de synpunkter, som framförts beträffande den gifta </w:t>
      </w:r>
      <w:r>
        <w:rPr>
          <w:b/>
        </w:rPr>
        <w:t>kvinnans¹</w:t>
      </w:r>
      <w:r>
        <w:rPr>
          <w:b w:val="0"/>
        </w:rPr>
        <w:t xml:space="preserve"> ställning i statstjänst. Vi ha i utskottsutlåtandet bemödat oss om att undvika att ta upp till diskussion de mest brännbara detaljerna i detta mycket omstridda spörsmål, och jag tror, att det är till gagn för saken att icke riva upp någon stor debatt i detta ömtåliga och komplicerade ämne.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