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2014</w:t>
      </w:r>
    </w:p>
    <w:p>
      <w:r>
        <w:rPr>
          <w:b/>
        </w:rPr>
        <w:t xml:space="preserve">Datum: </w:t>
      </w:r>
      <w:r>
        <w:t>1934-05-24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Lövgren (Socialdemokraterna, man)</w:t>
      </w:r>
    </w:p>
    <w:p>
      <w:r>
        <w:rPr>
          <w:b w:val="0"/>
        </w:rPr>
        <w:t>Herr talman! Jag hade icke tänkt att lägga mig i denna debatt. Men när jag hörde herr Skoglund referera en rad av uppgifter här, så tyckte jag, att jag kunde begära ordet för att inlägga en liten gensaga mot den politik, som drives från herr Skoglunds och hans partivänners sida. Man vill här göra gällande, att arbetslöshetspolitiken skulle vara alldeles på tok för liberal. I själva verket är motsatsen förhållandet. När jag var uppe i Kalix i mars månad, så var man inom arbetslöshetskommittén där mycket indignerad över de avstängningar, som arbetslöshetskommissionen hade vidtagit, där man kategoriskt rensat ut ifrån rätten till reservarbete småbrukare, som hade ett taxeringsvärde över 3,000 kronor, tror jag det var, eller som hade tre kor eller mera i sin ladugård, detta alldeles oberoende av, hur stor deras familj var eller vilka skulder de hade eller vilka försörjningsmöjligheter de hade i övrigt. Jag har för några dagar sedan överlämnat till socialdepartementet en klagoskrift från Kalixbygden över dessa avstängningar. Jag rekommenderar herr Skoglund att. taga del av den tabell, som där finnes, över inkomstoch förmögenhetsförhållandena för de personer, som blivit avstängda från reservarbete. Jag är ganska övertygad om, att om han har någon social förståelse, han skall tycka det vara synd om dessa kolleger. Ty de äro avstängda därför, att de hava skattetitel till litet jord. Han skall tycka synd om de kolleger, som på detta sätt blivit misshandlade av en alldeles för sträng politik från arbetslöshetskommissionens sida.</w:t>
        <w:br/>
        <w:br/>
        <w:t>Vidare var man rätt misslynt också över, att arbetare hade rekvirerats från Kalixbygden för skogsarbete uppe i Pajala, för vilka emellertid, när de väl kommo dit, inte fanns något arbete. Respektive arbetsgivare hade anställt folk från annat håll men icke gittat meddela den saken utan lurat de arbetslösa att fara 20 mil upp i skogsbygden till ett obefintligt arbete.</w:t>
        <w:br/>
        <w:br/>
        <w:t>Herr Lindman sade, att politiken borde alltid vara den att låta lönerna vid reservarbetena vara lägre än i den öppna marknaden. Jag skulle vilja rekommendera herr Lindman att läsa ett par motioner, väckta av det s. k. lappopartiet i den finska riksdagen vid dess senaste session, där man begär den finska statsmaktens medverkan till att få upp lönerna för Finlands skogs-</w:t>
        <w:br/>
        <w:br/>
        <w:t xml:space="preserve">Svar å interpellation. (Forts.) arbetare. Ty sedan lappobönderna själva 1929 och 1930 hjälpte arbetsgivarna att slå sönder fackorganisationerna, så hava lönerna pressats så hänsynslöst, att bönderna ute i skogskommunerna få försörja skogsarbetarnas </w:t>
      </w:r>
      <w:r>
        <w:rPr>
          <w:b/>
        </w:rPr>
        <w:t>hustrur²</w:t>
      </w:r>
      <w:r>
        <w:rPr>
          <w:b w:val="0"/>
        </w:rPr>
        <w:t xml:space="preserve"> och barn på fattigvården i viss utsträckning. Det hava de tröttnat på. Nu begära de statsmaktens medverkan att få upp löneläget igen. Jag misstänker, att det på vissa håll här i landet faktiskt ligger till så, att löneläget i den öppna marknaden är så lågt, att man ur alla sakliga synpunkter borde sträva att få upp det. Vidare kan jag icke undgå att finna av de uppgifter, som lämnats här i debatten, att den gifta arbetskraften är mycket mindre efterfrågad inom jordbruket än den ogifta, och herr Lindman, som är anhängare av en hög nativitet, kan ju tänka igenom, till vilka konsekvenser en utveckling i denna riktning kommer att leda.</w:t>
      </w:r>
    </w:p>
    <w:p>
      <w:pPr>
        <w:pStyle w:val="Heading2"/>
      </w:pPr>
      <w:r>
        <w:t>2. Martin Skoglund (–, man)</w:t>
      </w:r>
    </w:p>
    <w:p>
      <w:r>
        <w:rPr>
          <w:b w:val="0"/>
        </w:rPr>
        <w:t>Herr talman! Jag fäste mig vid ett uttalande av herr Andersson i Stockholm, nämligen att denna interpellation skulle vara uppgjord i visst samförstånd mellan interpellanten och regeringen, där den ena parten skulle komma upp och fråga något samt den andra få tillfälle att svara och båda därefter komma överens om att det är bra som det är. Då vid ett sådant tillfälle dessa båda parter bli misslynta över en tredje parts mellankomst, så kan man verkligen lätt få den misstanken, att det är så som herr Andersson i Stockholm sagt.</w:t>
        <w:br/>
        <w:br/>
        <w:t>Herr Pehrsson i Bramstorp ville ju påstå, att jag svävat ut och icke alls hållit mig till vad debatten i dag egentligen avser. Men när jag läser föredragningslistan och finner, att interpellationen rör sig om »uppgifter om missbruk av det allmännas verksamhet till bekämpande av arbetslösheten», då kan jag icke förstå annat, än att jag hållit mig till vad man egentligen borde tala om här.</w:t>
        <w:br/>
        <w:br/>
        <w:t>Jag skall icke vid denna tid på dagen till bemötande taga upp allt det, som under denna debatt givit mig anledning därtill. Jag ber bara att kort och gott få säga, att säkraste beviset för att den nuvarande arbetslöshetspolitiken fungerar mindre väl är, att trots de avsevärt förbättrade konjunkturerna på arbetsmarknaden antalet anmälda arbetslösa sjunker mycket, mycket sakta. Det visar, att hela systemet fungerar mindre tillfredsställande, men ändå skyndar man här fram och säger: det är intet fel på direktiven, det beror på tillämpningen av direktiven. Jag skall icke fördjupa mig i detta. Jag ber bara att få säga, att direktiven väl i så fall äro mindre väl avfattade, eftersom de kunna föranleda så betydande missförstånd som skett på åtskilliga håll. Detta visar, att herr statsrådet bör se till, att kommunerna ute i landet få ordentlig undervisning om huru dessa direktiv skola tillämpas, och också se till, att de efterföljas. Det är icke så lätt för arbetslöshetskommissionen att vidtaga alltför hårda ingripanden emot kommunerna. Om jag icke är fel underrättad, har arbetslöshetskommissionen egentligen ingen annan möjlighet att ingripa emot den kommunala självstyrelsen än att den kan indraga anslag och förminska bidrag, som kommunen begär i den ena eller andra formen. Den kan icke på annat sätt ingripa i kommunens göranden och låtanden, och alltså icke heller få bort en olämplig arbetslöshetskommitté.</w:t>
        <w:br/>
        <w:br/>
        <w:t>Till slut ber jag att få säga herr Andersson i Stockholm, att jag har aldrig någonsin ifrågasatt, att de verkligt hjälpbehövande skulle lämnas utan hjälp. Men är det icke på det viset, att om man missbrukar de medel, som äro anslagna av statsmakterna, plottrar ut dem på en hel massa människor, som möjligen kunna klara sig utan statlig hjälp, så blir det mycket mindre över för dem, som verkligen behöva hjälp, och samtidigt mycket svårare för oss att i framtiden effektivt hjälpa alla dem som behöva hjälp.</w:t>
      </w:r>
    </w:p>
    <w:p>
      <w:pPr>
        <w:pStyle w:val="Heading2"/>
      </w:pPr>
      <w:r>
        <w:t>3. Edvard Thorell (–, man)</w:t>
      </w:r>
    </w:p>
    <w:p>
      <w:r>
        <w:rPr>
          <w:b w:val="0"/>
        </w:rPr>
        <w:t>Herr talman! Det är ett uttalande av herr statsrådet, som återkommit ett par gånger under de anföranden han nu hållit, vilket föranlett mig att begära ordet. Han har nämnt siffror rörande antalet anmälda ohjälpta arbetslösa. Jag håller före och ber att få framhålla, att dessa siffror knappast hava någon som helst betydelse. Vem som helst kan ju gå och anmäla sig, men det är icke säkert, att han på något sätt uppfyller villkoren för att få arbete eller hjälp. Jag skall också med ett exempel, herr statsråd, från min egen hemkommun tala om litet, huru det kan gå till, när det gäller sådana saker.</w:t>
        <w:br/>
        <w:br/>
        <w:t xml:space="preserve">Förra våren grovstakades genom den kommun, som jag tillhör, för ombyggnad av en väg. Några dagar efter det detta arbete hade påbörjats, spreds i kommunen det ryktet, att detta arbete skulle utföras som reservarbete, och till mig kom en man och sade: det här arbetet måste sättas i gång fortast möjligt, ty vi hava stor arbetslöshet i socknen. Nu är det emellertid så, att denna kommun har endast 700 invånare, och vi känna mycket väl till varandra och de förhållanden, som råda på orten. Jag sade då till honom: Det är icke möjligt, ty jag känner icke till att här finns någon arbetslöshet. — Jo då — genmälde han — jag har en lista här på över 20 stycken. Han lämnade mig den listan, och jag gick igenom den, jag kände varenda man och sade: men den har sysselsättning där och den har sysselsättning där och den har sysselsättning på den platsen. — Ja, men det är bara tillfälligt, sade denne man, som i förbigående sagt hette Jansson. Då upplyste jag honom, att detta arbete kunde icke komma att sättas i gång förrän möjligtvis om tre år eller kanske fyra, på den grund att andra vägarbeten inom distriktet skulle gå före. Då gick han hem. Jag roade mig med att någon månad senare undersöka, hur det var ställt med arbetslösheten i fråga om dessa män, som voro upptagna på den lista, han visat mig tidigare. Då befanns det, att varenda en utom två pojkar, som aldrig velat göra något och icke göra något ännu i dag, därför att </w:t>
      </w:r>
      <w:r>
        <w:rPr>
          <w:b/>
        </w:rPr>
        <w:t>mödrarna²</w:t>
      </w:r>
      <w:r>
        <w:rPr>
          <w:b w:val="0"/>
        </w:rPr>
        <w:t xml:space="preserve"> försörja dem, hade full sysselsättning. Jag fick också reda på, herr statsråd, att dagen innan denne man, som själv befann sig bland de uppgivna arbetslösa, kommit till mig, hade han erbjudits arbete på en egendom, där han tidigare arbetat, ett långvarigt arbete till full lön, som betalades i orten. Nu hade vi ingen arbetslöshetskommitté, utan han kom till mig i min egenskap av kommunalnämndsordförande. Vi hava lyckats att icke behöva skaffa oss arbetslöshetskommitté även i fortsättningen, ty vi hava icke större arbetslöshet än förr på tjugu, trettio år tillbaka. VWVi bruka vid någon tidpunkt på hösten, i oktober—december månader ha några man som tillfälligtvis varit utan sysselsättning. Om vi haft en arbetslöshetskommitté och kommunen varit stor, så hade alldeles säkert, om ingen känt till förhållandet ordentligt, dessa män kommit att plockas in i de siffror, som här anförts rörande ohjälpta arbetslösa. Det är nämligen alldeles klart och tydligt, att när det kommit till kritan, de icke kunnat få något arbete, på den grund att de naturligtvis icke kunnat hänvisas till sådant, då det skulle ha visats att det fanns reservarbete i orten förut.</w:t>
        <w:br/>
        <w:br/>
        <w:t>Jag skall nu övergå till att med några ord besvara ett anfall av herr Hermansson emot de svenska jordbrukarna. Han kritiserade dem för att de i sitt arbete togo unga pojkar, därför att de kunde få dem så billigt. Ja, Jag förmodar herr Hermansson har erfarenhet om, att det är ganska dåligt ställt särskilt för en hel del av de små jordbrukare, som taga denna arbetskraft i sin hjälp. Hade han icke haft den uppfattningen, att det är dåligt ställt, hade han naturligtvis icke gått med på de hjälpåtgärder, som han nyligen varit med om att genomföra i svenska riksdagen, hjälpåtgärder som han förut hårt bekämpat. Då skall han väl icke stå här vid ett annat tillfälle och kritisera</w:t>
        <w:br/>
        <w:br/>
        <w:t>samma fattiga jordbrukare, därför att de i sin tjänst taga dessa unga pojkar, som i de flesta fall icke kunna göra fullt dagsverke utan gå mera som lärlingar, mot en visserligen billig ersättning hos dessa småbrukare — och även större — som de hjälpa med det arbete de kunna utföra. Herr Hermansson borde vara glad över, att det finns några jordbrukare, som vilja åtaga sig att lära upp dessa 1 det yrke, som de framdeles skola utöva.</w:t>
        <w:br/>
        <w:br/>
        <w:t>Sedan sade herr Andersson i Stockholm emot herr Skoglund, att det var bara ett subjektivt omdöme av taxeringsnämnderna, som herr Skoglund framförde, att reservarbetarnas inkomster voro större än andras. Det är bara bevis för, att herr Andersson i Stockholm har fasligt liten kännedom om, hur det går till i taxeringsnämnderna på den svenska landsbygden. Vi hava ju längderna, och dessa visa klara och tydliga siffror. Det omdöme vi på grund av den verkställda taxeringen få, blir ingalunda subjektivt. Herr Andersson skall hålla sig till Stockholm, då han icke känner till landsbygdens förhållanden, och icke uttala sig, då han icke förstår dem. Gent emot herr Hermansson skulle det vara åtskilligt mer att anföra, men jag vill, herr talman, icke upptaga tiden därmed. Jag anser, att det resonerats nog i denna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