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754</w:t>
      </w:r>
    </w:p>
    <w:p>
      <w:r>
        <w:rPr>
          <w:b/>
        </w:rPr>
        <w:t xml:space="preserve">Datum: </w:t>
      </w:r>
      <w:r>
        <w:t>1935-04-03</w:t>
      </w:r>
    </w:p>
    <w:p>
      <w:r>
        <w:rPr>
          <w:b/>
        </w:rPr>
        <w:t xml:space="preserve">Kammare: </w:t>
      </w:r>
      <w:r>
        <w:t>Första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Gustaf Tamm (–, man)</w:t>
      </w:r>
    </w:p>
    <w:p>
      <w:r>
        <w:rPr>
          <w:b w:val="0"/>
        </w:rPr>
        <w:t>Herr talman! Jag vill instämma i det uttalande, som herr statsrådet och chefen för socialdepartementet gjorde. därutinnan att den föreslagna lagstiftningen i regeringsförslaget givetvis måste anses mycket human. Men jag vill å andra sidan hänvisa till den, jag skulle vilja säga verkligt verklighetstrogna skildring, som gavs i herr Henrikssons anförande. Jag vill också ställa den i motsats till den skönmålning och de framtidsperspektiv, som framställdes av herr Hagman.</w:t>
        <w:br/>
        <w:br/>
        <w:t xml:space="preserve">Herr Hagman talade om att den offentliga arbetsförmedlingen redan nu visat sig ha stora förutsättningar att kunna övertaga arbetsförmedlingen från de privata byråerna. Det är ju alldeles riktigt, men det är särskilt ett område, som herr Henriksson kanske inte nämnde men som tangerades av utskottets ordförande, nämligen den </w:t>
      </w:r>
      <w:r>
        <w:rPr>
          <w:b/>
        </w:rPr>
        <w:t>kvinnliga¹</w:t>
      </w:r>
      <w:r>
        <w:rPr>
          <w:b w:val="0"/>
        </w:rPr>
        <w:t xml:space="preserve"> arbetskraftens, på vilket de privata arbetsförmedlingarna haft och fortfarande ha en stor betydelse. Utskottets ärade ordförande uttalade, att en av huvudorsakerna till utskottets inställning var påvisandet av vissa sociala olägenheter, som voro förenade med de privata arbetsförmedlingarnas verksamhet. Dessa olägenheter bestå väl närmast däri, att vissa arbetsförmedlingar beklagligt nog rent av gjort sig skyldiga till — om man får kalla det så — utpressning mot sitt klientel. Men den saken skulle naturligtvis kunna förhindras på ett betydligt enklare sätt, därigenom att man helt enkelt bestämde, att de platssökande själva inte skulle behöva erlägga någon avgift alls, utan att denna helt skulle betalas t. ex. av arbetsgivarna. Jag är alldeles övertygad om att ett mycket, mycket stort antal husmödrar inte alls skulle draga sig för att själva betala en sådan avgift för förmånen att få gå till en privat arbetsförmedling, som på ett helt annat sätt än de offentliga — åtminstone för närvarande — förstår att tillvarataga både husmödrarnas och </w:t>
      </w:r>
      <w:r>
        <w:rPr>
          <w:b/>
        </w:rPr>
        <w:t>hembiträdenas³</w:t>
      </w:r>
      <w:r>
        <w:rPr>
          <w:b w:val="0"/>
        </w:rPr>
        <w:t xml:space="preserve"> intresse. Om den offentliga arbetsförmedlingen, såsom man kanske får hoppas, kommer att utveckla sig på ett sådant sätt. att den fullt motsvarar den nuvarande privata arbetsförmedlingen, då är det självklart. att den privata rörelsen kommer att dö sot-</w:t>
        <w:br/>
        <w:br/>
        <w:t>Det är alldeles riktigt, att regeringsförslaget inte går så långt, att det förbjuder de privata arbetsförmedlingsanstalterna. Övergångsbestämmelserna äro så till vida humana — såsom herr statsrådet uttryckte sig — att de medge den, som sköter sin rörelse på ett tillfredsställande sätt, att få hålla på ända till den sista december 1949 med verksamheten. Men vi skola komma ihåg, att detta inte får ske utan vidare, utan att vederbörande efter några års ytterligare frist varje år skall fråga socialstyrelsen om lov att få fortsätta. De privata byråerna bli alltså underställda socialstyrelsens subjektiva omdöme, huruvida de sköta sig bra eller illa. Det är den saken, som vi i vår reservation kanske kraftigast reagerat emot. Vi utgå ifrån att en förmedling, som sköter sig ordentligt, inte skall behöva gå till statsmakterna och be om lov att få existera.</w:t>
        <w:br/>
        <w:br/>
        <w:t>Det talades om att missbruk påvisats inte blott i Sverige utan även i andra länder. Efter vad jag kan förstå av de erfarenheter man tycks ha haft i utlandet ha missförhållandena där varit av mycket allvarligare slag än de, som förekommit inom vårt land.</w:t>
        <w:br/>
        <w:br/>
        <w:t>Min uppfattning är, att man skall låta denna fullkomligt lojala verksamhet få fortsätta så länge den har något existensberättigande. Varför skall man nödvändigt lagstifta för att slå ihjäl all sådan verksamhet? Det strider åtminstone mot mitt begrepp om näringsfriheten.</w:t>
        <w:br/>
        <w:br/>
        <w:t>Jag vill tillägga, att man nästan får den uppfattningen av detta lagförslag, att man gått så att säga baklänges. Det har kommit till en konvention nere i Geneve i ett visst syfte, och nu vill man få den lagfäst även hos oss. Av detta skäl tar man och skriver en lag, så att man kan vara med och anta konventionen. Man har inte utgått ifrån, att det föreligger något behov hos oss av lagen, utan man har gått baklänges och resonerat på det sättet, att här föreligger en konvention, som vi skola ratificera, och för att kunna göra det, måste vi liksom alla andra länder, som ratificera konventionen, genomföra den lagstiftning, som konventionen föreskriver. Det intrycket kan man ovillkorligen inte undgå att få, när man tar del av den föreslagna lagen.</w:t>
        <w:br/>
        <w:br/>
        <w:t xml:space="preserve">En talare rörde något vid frågan om sjömännen. Jag har litet grand hört mig för angående arbetsförmedlingen för sjömän, och beklagligt nog lär det vara så, att det är praktiskt taget numera omöjligt för en sjöman, som inte tillhör en fackorganisation, att överhuvud taget få någon anställning. Jag hoppas, att det inte skall gå så långt, att man inte skall kunna anställa ett </w:t>
      </w:r>
      <w:r>
        <w:rPr>
          <w:b/>
        </w:rPr>
        <w:t>hembiträde³</w:t>
      </w:r>
      <w:r>
        <w:rPr>
          <w:b w:val="0"/>
        </w:rPr>
        <w:t xml:space="preserve"> genom en arbetsförmedling med mindre än att </w:t>
      </w:r>
      <w:r>
        <w:rPr>
          <w:b/>
        </w:rPr>
        <w:t>hon²</w:t>
      </w:r>
      <w:r>
        <w:rPr>
          <w:b w:val="0"/>
        </w:rPr>
        <w:t xml:space="preserve"> kan uppvisa fackföreningsmedlemskort. Men det är ju inte uteslutet, att det går därhän.</w:t>
        <w:br/>
        <w:br/>
        <w:t>Då jag för min del liksom övriga reservanter har den uppfattningen, att den föreslagna lagen med hänsyn till förhållandena i vårt land är fullkomligt onödig och utgör ett oberättigat ingrepp i den enskilda näringsfriheten, och då de sociala olägenheter, som utskottets ärade ordförande talade om, mycket väl kunna undvikas genom kontroll på annat sätt, är jag nödsakad, fastän jag anser det tämligen utsiktslöst, att ansluta mig till den reservation, som avgivits av sex utskottsledamöter. Herr Reuterskiöld har i viss mån givit sin anslutning till denna reservation men yrkat avslag på punkten 1). Vi reservanter ha väl kanske inte så stora utsikter att få igenom vår reservation, ej heller herr Reuterskiöld sitt yrkande. Nu har emellertid min medreservant herr Sandström yrkat bifall till reservationen i dess helhet, och i förhoppning att både herr Reuterskiöld, herr Henriksson och även många</w:t>
      </w:r>
    </w:p>
    <w:p>
      <w:pPr>
        <w:pStyle w:val="Heading2"/>
      </w:pPr>
      <w:r>
        <w:t>2. Oskar Hagman (Socialdemokraterna, man)</w:t>
      </w:r>
    </w:p>
    <w:p>
      <w:r>
        <w:rPr>
          <w:b w:val="0"/>
        </w:rPr>
        <w:t>Herr talman, mina herrar! Jag uppfattade den ärade talaren på Malmöhuslänsbänken på det sättet, att han ville göra gällande, att när han var yngre och mera oerfaren än nu, hade han den uppfattningen, att arbetsförmedlingen skulle ordnas just på det sätt, som nu föreslås i det föreliggande utskottsbetänkandet. Men allt eftersom han fått större erfarenhet har han kommit till den uppfattningen, att han inte ens om han vore socialdemokrat skulle kunna yrka bifall till ett sådant förslag som det föreliggande. Det förvånar mig på det allra högsta, att han kan uttala ett sådant omdöme, särskilt som han till detta lägger, att det i Malmöhus län är omöjligt att begagna sig av den offentliga arbetsförmedlingen, när det gäller behov av manlig arbetskraft, ty sådan kan i regel icke erhållas där.</w:t>
        <w:br/>
        <w:br/>
        <w:t>Nu förhåller det sig på det sättet, herr Henriksson, att de privata kommissionärerna enligt de rapporter, som de själva via länsstyrelserna insänt till socialstyrelsen, under år 1934 i hela landet och på olika arbetsområden inte tillsatt mer än 3,)08 manliga befattningar, och verksamheten är sålunda av ganska blygsam omfattning. Den offentliga arbetsförmedlingen har däremot enbart i Malmöhus län under samma tid tillsatt 5,403 platser enbart inom jordbruket. Om man går efter de faktiska siffrorna, måste man alltså konstatera, att övervikten för den offentliga arbetsförmedlingen är alldeles överväldigande.</w:t>
        <w:br/>
        <w:br/>
        <w:t>Jag vill gärna erkänna, herr talman, att den offentliga arbetsförmedlingen under ett antal år, som ligga bakom oss, på visst sätt hade stagnerat. Men detta har berott på att vissa andra frågor, om stodo i samband med den offentliga arbetsförmedlingen, först under föregående år erhöllo sin lösning. I dessa dagar pågår ett intensivt arbete över hela landet för ett utbyggande av den offentliga arbetsförmedlingen. Genom de bestämmelser, som innefattas i arbetsförmedlingslagen av föregående år, erhöll tillsynsmyndigheten möjlighet att även medverka till att arbetsförmedlingsanstalterna kunna erhålla en ledande personal som skall bli bättre skickad än vad som under tidigare år varit fallet, då de kommunala intressena här placerade pensionerade officerare och andra, som inte kunde förutsättas ha något större intresse för verksamheten eller förmåga att befordra dess utveckling, och den nya ordningen bör leda till att ett bättre resultat kan uppnås.</w:t>
        <w:br/>
        <w:br/>
        <w:t xml:space="preserve">När herrarna tala om att den offentliga arbetsförmedlingen inte kan fullgöra densamma åliggande funktioner, är det i regel på det husliga arbetets område man sätter in sin kritik. Men för all arbetsförmedling gäller, att om det inte finns tillgång på den arbetskraft, som önskas, kan efterfrågan inte tillfredsställas. Det gäller både den offentliga och enskilda arbetsförmedlingen. Och det är ju ett sedan många år konstaterat sakförhållande, att det råder brist på huslig arbetskraft, och särskilt </w:t>
      </w:r>
      <w:r>
        <w:rPr>
          <w:b/>
        </w:rPr>
        <w:t>hembiträden³</w:t>
      </w:r>
      <w:r>
        <w:rPr>
          <w:b w:val="0"/>
        </w:rPr>
        <w:t>.</w:t>
        <w:br/>
        <w:br/>
        <w:t>När herr Tamm talar om den fria näringsverksamhet, som nu skulle skjutas tillbaka på detta område, måste jag säga, att jag tycker det är rätt egendomligt, om man känner till förhållandena, att vilja tala om att detta är ett fritt näringsliv. Det finns privata kommissionärer, som tidvis grundat sin ekonomi på att i olika landsortstidningar annonsera om att de ha gott om lediga platser. Folk strömmar från olika delar av landet in till deras byråer, och var och en får erlägga en inträdesavgift, men några platser se de inte till. Beträffande många kommissionärers verksamhet föreligger i polisförhörsprotokoll ganska upprörande redogörelser för vad man har kunnat tillåta sig.</w:t>
        <w:br/>
        <w:br/>
        <w:t>Det finns ju ingen anledning att nu fördjupa sig i dessa ting, när vi kommit</w:t>
        <w:br/>
        <w:br/>
        <w:t>Jag upprepar, herr talman, min hemställan om bifall till utskottets här föreliggande utlåtande.</w:t>
      </w:r>
    </w:p>
    <w:p>
      <w:pPr>
        <w:pStyle w:val="Heading2"/>
      </w:pPr>
      <w:r>
        <w:t>3. Anders Henriksson (Bondeförbundet, man)</w:t>
      </w:r>
    </w:p>
    <w:p>
      <w:r>
        <w:rPr>
          <w:b w:val="0"/>
        </w:rPr>
        <w:t>Herr talman! Den siste ärade talaren liksom herr Westman drog fram en del siffror i propositionen och ville anföra dem som ett bevis för den ringa betydelse, som iden privata arbetsförmedlingen skulle ha. Ja, mina herrar, skulle vi ha en verklig statistik i det fallet, som talade sanning, borde den visa, hur många dagars arbete de gjort, som anställts genom privata byråer, och hur många de gjort, som anställts genom den offentliga arbetsförmedlingen. Om statistiken hade räknat med dagsverken, undrar jag hur det kommit att ställa sig. Kanske de 3,000 hade nått längre än de 265,000!</w:t>
        <w:br/>
        <w:br/>
        <w:t>Den offentliga arbetsförmedlingen användes ju uteslutande av yngre lantbrukare, dels därför att de äro sparsamma och dels därför att de äro raska i tagen och vistas hemma och övervaka arbetet. Detta är det första villkoret för att man skall kunna ta folk därifrån. Jag har en rask granne, och han bytte folk i höstas tre gånger i veckan, och alla voro ifrån den offentliga arbetsförmedlingen. Om vi nu säga, att man inte behöver byta tre gånger i veckan utan det räcker med en gång i veckan, så går det i alla fall många karlar av den sorten på en sådan, som man får från den privata arbetsförmedlingen. Jag har folk, som jag behåller i många år, och som jag fått därifrån, och på byrån ha de sagt, att de förtjäna alldeles för litet pengar på mig, därför att folket aldrig flyttar. Det tycker jag är en fröjd, och då passar det ju dem också. Jag vill lägga herrarna det på hjärtat, att gör man en statistik på det sättet, får man fram verkligheten.</w:t>
        <w:br/>
        <w:br/>
        <w:t>I övrigt är jag av samma åsikt som både herr Hagman och herr statsrådet, att det är önskvärt, att vi, såsom man hoppas, komma därhän, att arbetsförmedlingen blir ordnad så, att den kan passa folk. Det bleve en fröjd för alla, men varför skola vi då gå den vägen, att de privata förmedlingarna först avkopplas och de andra sedan skola ordna till sig? Om de offentliga arbetsförmedlingarna sköta sig ordentligt, så komma de andra bort utan att staten är skuld till någonting. Jag anser, att det är orimligt, att man skall handla på det sätt, som utskottet nu föreslår, då däremot den andra vägen är den enda riktiga, eftersom alla bli tillfredsställda och ingen privat förmedlare har några anspråk att göra på staten.</w:t>
        <w:br/>
        <w:br/>
        <w:t>Jag ber därför, herr talman, att få vidhålla mitt yrkande.</w:t>
      </w:r>
    </w:p>
    <w:p>
      <w:pPr>
        <w:pStyle w:val="Heading2"/>
      </w:pPr>
      <w:r>
        <w:t>4. Karl Gustaf Westman (–, man)</w:t>
      </w:r>
    </w:p>
    <w:p>
      <w:r>
        <w:rPr>
          <w:b w:val="0"/>
        </w:rPr>
        <w:t xml:space="preserve">Herr talman! Endast ett par ord. Jag ber att få framhålla, att statsrådet i sitt anförande till statsrådsprotokollet påpekat, att det finns en enskild arbetsförmedlingsverksamhet utan förvärvssyfte, som är mycket gagnelig, och att han uttalat den önskan, att denna arbetsförmedling måtte fortsätta att utvecklas. Om man nu anser, att den offentliga arbetsförmedlingen har visat sig vara mindre lämplig på vissa arbetsområden — man har ju här talat om arbetsförmedlingen i fråga om </w:t>
      </w:r>
      <w:r>
        <w:rPr>
          <w:b/>
        </w:rPr>
        <w:t>hembiträden³</w:t>
      </w:r>
      <w:r>
        <w:rPr>
          <w:b w:val="0"/>
        </w:rPr>
        <w:t xml:space="preserve"> — så finns enligt propositionen den möjligheten öppen även i fortsättningen, att t. ex. husmöd-</w:t>
        <w:br/>
        <w:br/>
        <w:t>Det gäller ju här icke någon särdeles stor fråga. Skillnaden mellan reservationen och utskottet är bara den, att reservanterna önska, att de nuvarande 148 innehavarna skola, i den mån något litet antal av dem kan finnas kvar 1950, få fortsätta verksamheten även efter denna tidpunkt. Det kommer år 1950 icke att gälla 148 utan naturligtvis endast en obetydlig bråkdel av detta antal.</w:t>
        <w:br/>
        <w:br/>
        <w:t>Det har förefallit oss i utskottet, som om det verkligen kunde finnas skäl att antaga, att den offentliga arbetsförmedlingen, understödd av den privata förmedlingsverksamhet, som drives utan förvärvssyfte, nu skulle kunna anses vara så utvecklad och besitta de ytterligare utvecklingsmöjligheter, att det icke är någon fara att taga det steg, som föreslås i utskottets utlåtande.</w:t>
      </w:r>
    </w:p>
    <w:p>
      <w:pPr>
        <w:pStyle w:val="Heading2"/>
      </w:pPr>
      <w:r>
        <w:t>5. Israel Lagerfelt (–, man)</w:t>
      </w:r>
    </w:p>
    <w:p>
      <w:r>
        <w:rPr>
          <w:b w:val="0"/>
        </w:rPr>
        <w:t>Herr talman! Jag skall be att få säga några ord om min erfarenhet i detta fall.</w:t>
        <w:br/>
        <w:br/>
        <w:t>Man kan säga, att innan den offentliga arbetsförmedlingen infördes, rådde verkligt kaos på området. Det fanns kommissionskontor och kommissionärer, som skötte sin sak fullt legitimt, och det fanns de, som skötte sig på ett helt annat sätt. Man kan givet säga, att införandet av den offentliga arbetsförmedlingen varit till stor nytta. Jag har inte alldeles samma erfarenhet av den offentliga arbetsförmedlingen som herr Henriksson. Jag tar med fullt förtroende all tillfällig arbetskraft därifrån endast efter beställning. Skall jag ha någon fast arbetskraft, beställer jag den, och arbetsförmedlingen skaffar mig kandidater, men jag gör alltid själv närmare bekantskap med vederbörande. Finna vi då, att det passar oss, göra vi upp, i annat fall väntar jag på lämpligare person. Jag låter således aldrig den offentliga arbetsförmedlingen skaffa mig en person för fast anställning utan att jag själv först lär känna vederbörande. Men jag har mycken nytta av denna förmedling och använder den gärna, när jag någon gång behöver dess hjälp.</w:t>
        <w:br/>
        <w:br/>
        <w:t xml:space="preserve">Jag anser emellertid, att den privata arbetsförmedlingen ändå är motiverad, sådan den nu bedrives. Sedan den offentliga arbetsförmedlingen slagit igenom, förefaller det illegitima eller ojusta bedrivandet av arbetsförmedling ha upphört. Däremot finns nog en och annan väl skött privat arbetsförmedling kvar, vilken det skulle vara stor skada för orten att mista. Särskilt vad beträffar kvalificerat </w:t>
      </w:r>
      <w:r>
        <w:rPr>
          <w:b/>
        </w:rPr>
        <w:t>kvinnligt¹</w:t>
      </w:r>
      <w:r>
        <w:rPr>
          <w:b w:val="0"/>
        </w:rPr>
        <w:t xml:space="preserve"> arbete, gå sådana arbetssökare hellre till en privat byrå, där de äro mera personligt kända och själva känna vederbörande. Jag tror, att de privata arbetsförmedlingar, som nu finnas kvar, icke bara äro till nytta för dem, som vända sig dit, utan även erbjuda den allmänna arbetsförmedlingen en viss nyttig konkurrens.</w:t>
        <w:br/>
        <w:br/>
        <w:t>Jag ber att få ansluta mig till reservationen.</w:t>
      </w:r>
    </w:p>
    <w:p>
      <w:pPr>
        <w:pStyle w:val="Heading2"/>
      </w:pPr>
      <w:r>
        <w:t>6. Albert Bergström (Socialdemokraterna, man)</w:t>
      </w:r>
    </w:p>
    <w:p>
      <w:r>
        <w:rPr>
          <w:b w:val="0"/>
        </w:rPr>
        <w:t>Efter vad som sagts i diskussionen dels av socialministern och dels från utskottsrepresentanternas sida, hade jag tänkt avstå från att yttra mig. Jag är ju också part i saken och vill därför inte alls gå in på någon polemik mot de anmärkningar, som kunna ha riktats mot den offentliga</w:t>
        <w:br/>
        <w:br/>
        <w:t>Med anledning av att friherre Lagerfelt nämnde, att han själv väljer bland de arbetssökande, som hänvisas från förmedlingen, vill jag endast säga, att själva grundvalen för all arbetsförmedling är, att arbetsgivaren själv väljer sitt folk och arbetsförmedlingen endast anvisar sökande.</w:t>
        <w:br/>
        <w:br/>
        <w:t>Sedan den offentliga arbetsförmedlingen blivit någorlunda organiserad och sedan den statliga tillsynen över de avgiftskrävande arbetsförmedlingarna skärpts, äro förhållandena numera, det måste medges, betydligt bättre på detta område än för låt oss säga tjugufem, trettio år sedan. Men man kan i alla fall inte påstå, att allt är bra, som det är.</w:t>
        <w:br/>
        <w:br/>
        <w:t>Man kan väl säga, att det inte är vidare ändamålsenligt, att medan staten och kommunerna anslå stora belopp för att ordna en för alla praktiskt taget avgiftsfri arbetsförmedling, jämsides med denna skall finnas en verksamhet, som har till enda syfte att inkassera avgifter av de arbetssökande.</w:t>
        <w:br/>
        <w:br/>
        <w:t>I den diskussion, som tidigare har förekommit med utgångspunkt från den kungl. propositionen, har det alltid invänts, att den offentliga arbetsförmedlingen inte kan ersätta den privatekonomiska verksamheten, ty, säger man, den fast anställde tjänstemannen, som för sin inkomst är oberoende av hur verksamheten går, kan icke ha det intresse och taga de initiativ, som en enskild platsförmedlare. Här gäller emellertid, liksom i alla andra livets skiften, att få rätt person på rätt plats. Den offentliga arbetsförmedlingen bör väl ändå ha lika stor möjlighet att skaffa dugliga, förståndiga och plikttrogna personer till sådan tjänst som den enskilde företagaren.</w:t>
        <w:br/>
        <w:br/>
        <w:t>När man påstår, att enskilda företagare bättre än allmänna verk kunna sköta den ena eller andra verksamheten, vill jag säga, att den ifrågavarande verksamheten ju icke kan jämställas med vanliga ekonomiska företag. Det gäller ju här — åtminstone för den offentliga arbetsförmedlingen — icke att förtjäna pengar utan endast att stå arbetsgivare och arbetstagare till tjänst. Det stadgas i lagen om offentlig arbetsförmedling, att en anstalts första och grundläggande bud är att åt arbetsgivaren skaffa den arbetskraft han begär och har behov av och åt den arbetssökande anskaffa det arbete, för vilket han bäst lämpar sig.</w:t>
        <w:br/>
        <w:br/>
        <w:t>Detta är alltså arbetsförmedlingstjänstemännens huvudsakligaste uppgift. När nu motionärer och andra mycket bestämt hävda, att tjänstemännen icke kunna ha samma intresse av att fullgöra sin uppgift som den enskilde företagaren, så synes man gå litet för långt i sin iver att framhålla den saken. Det påstås ju från olika håll — med rätta kan man väl säga att tjänstemännen här i landet i allmänhet på ett utomordentligt sätt fullgöra sina uppgifter och åtagna förpliktelser. Man utvidgar nu talet om att det allmänna alltid är mindre väl skickat att sköta affärer till det påståendet, att även andra uppgifter än ekonomiska icke kunna skötas tillfredsställande av personer i det allmännas tjänst. Skulle en sådan mening vara riktig, bleve konklusionen den, att det är lämpligast att överlåta åt enskilda att sköta alla statens och kommunernas verk och inrättningar, även sådana som icke driva ekonomisk verksamhet.</w:t>
        <w:br/>
        <w:br/>
        <w:t>En grupp motionärer uttala även en bestämd misstro icke endast mot den offentliga arbetsförmedlingen utan också, förefaller det mig, mot opartiskheten hos det statliga verk, som är arbetsförmedlingsverksamhetens tillsynsmyndighet, då de i motionen säga: »Sett ur en annan synpunkt har den föreslagna förordningen karaktären av en monopollagstiftning. Därmed är en annan, hittills förbisedd fara förbunden. Under nu rådande förhållanden på arbetsmarknaden förefinnes inom många fack en omisskännlig tendens från</w:t>
        <w:br/>
        <w:br/>
        <w:t>Det har påpekats både av socialministern och av andra talare, att talet om monopol saknar underlag. Den icke avgiftskrävande arbetsförmedlingen kvarstår ju orubbad, och för övrigt kommer den offentliga arbetsförmedlingen att stå under sträng uppsikt av tillsynsmyndigheten — socialstyrelsen — och alltså även av Kungl. Maj:t.</w:t>
        <w:br/>
        <w:br/>
        <w:t>Ett sådant tillvägagångssätt, som motionärerna enligt mitt citat nyss pekat på — även om det skulle förekomma i ett enda fall — vore ett klart tjänstefel och skulle naturligtvis påtalas. Det vore ett brott mot lagens tydliga föreskrift, och skulle säkert föranleda stränga åtgärder från myndigheternas sida. För övrigt synes mig motionärernas påstående utlösa den frågan, varför det icke lika lätt kan tänkas, att den privata arbetsförmedlingen skulle komma under inflytande av andra tankegångar än dem, som motionärerna talat om, då det torde ligga i arbetsgivarnas intresse, att viss — d. v. s. lägre — lönenivå skall kunna uppnås eller upprätthållas.</w:t>
        <w:br/>
        <w:br/>
        <w:t>I detta sammanhang vill jag påminna om vad kanske många glömt, nämligen att varje arbetsförmedlingsanstalts styrelse skall bestå av lika antal arbetsgivare och arbetstagare under ledning av en opartisk ordförande, som tillsättes av länsstyrelsen.</w:t>
        <w:br/>
        <w:br/>
        <w:t>Utan att vilja rikta något klander mot de privata företagarna i branschen, vill jag i alla fall säga, att dessa på grund av sitt ekonomiska beroende av verksamheten måste ha en helt annan inställning till platsförmedlingen än den offentliga arbetsförmedlingen. Den privata företagaren, som har ekonomisk vinst som sitt enda syfte, har fördel av att de arbetssökande ofta byta plats. Det är icke någon beskyllning för något slags oredlighet, endast ett konstaterande av faktum. Den offentliga arbetsförmedlingen har däremot lika naturligt ett motsatt intresse, det nämligen att den anvisade stannar i sin tjänst så länge som möjligt, och därav följer, att tjänstemannen i görligaste mån tillgodoser båda parternas intressen, d. v. s. att arbetsgivaren får den bästa möjliga arbetskraften och arbetstagaren den bästa möjliga anställningen.</w:t>
        <w:br/>
        <w:br/>
        <w:t xml:space="preserve">I fråga om de privata byråernas intresse för att de arbetssökande ofta skola byta plats, kan jag nämna, att när jag var hemma i min stad förra veckan, ringde en arbetsgivare, husmor, upp mig och var mycket förbittrad över att en privat arbetsförmedlare från ett kommissionskontor hade uppsökt </w:t>
      </w:r>
      <w:r>
        <w:rPr>
          <w:b/>
        </w:rPr>
        <w:t>hennes²</w:t>
      </w:r>
      <w:r>
        <w:rPr>
          <w:b w:val="0"/>
        </w:rPr>
        <w:t xml:space="preserve"> </w:t>
      </w:r>
      <w:r>
        <w:rPr>
          <w:b/>
        </w:rPr>
        <w:t>hembiträde³</w:t>
      </w:r>
      <w:r>
        <w:rPr>
          <w:b w:val="0"/>
        </w:rPr>
        <w:t xml:space="preserve"> och gjort upp med </w:t>
      </w:r>
      <w:r>
        <w:rPr>
          <w:b/>
        </w:rPr>
        <w:t>henne²</w:t>
      </w:r>
      <w:r>
        <w:rPr>
          <w:b w:val="0"/>
        </w:rPr>
        <w:t xml:space="preserve">, att </w:t>
      </w:r>
      <w:r>
        <w:rPr>
          <w:b/>
        </w:rPr>
        <w:t>hon²</w:t>
      </w:r>
      <w:r>
        <w:rPr>
          <w:b w:val="0"/>
        </w:rPr>
        <w:t xml:space="preserve"> skulle få en bättre plats. </w:t>
      </w:r>
      <w:r>
        <w:rPr>
          <w:b/>
        </w:rPr>
        <w:t>Hon²</w:t>
      </w:r>
      <w:r>
        <w:rPr>
          <w:b w:val="0"/>
        </w:rPr>
        <w:t xml:space="preserve"> sade upp sig och flyttade. Jag säger det endast såsom ett litet exempel bland många, som kunde dragas fram, på skillnaden mellan den offentliga arbetsförmedlingen och den privata företagaren.</w:t>
        <w:br/>
        <w:br/>
        <w:t>Det är nog många av dem, som yttrat sig här i diskussionen, som inte riktigt satt sig in i vad det här gäller. Man utgår ofta ifrån den felaktiga synpunkten, att den anvisande skall vara arbetsgivarens speciella ombud, och så torde också i stort sett vara förhållandet beträffande de privata arbetsförmedlarna. Man säger även, att tjänstemännen i den offentliga arbetsförmedlingen icke så noga känna sitt klientel som den privata företagaren och således icke kunna ge arbetsgivarna tillräckligt goda upplysningar om sökandena. Visst kan arbetsförmedlingen skaffa sig lika goda upplysningar — och den gör det också — men anstalterna ha den principiella inställningen, att de skola vara i lika mån båda parternas ombud och icke ensidigt den ena</w:t>
        <w:br/>
        <w:br/>
        <w:t xml:space="preserve">Jag nämnde tidigare, att arbetsförmedling är avgiftsfri för praktiskt taget alla medborgare. Det finns likväl ett undantag, som jag särskilt vill peka på och göra socialministern uppmärksam på. Undantaget förekommer inte teoretiskt men i praktiken. Det gäller de </w:t>
      </w:r>
      <w:r>
        <w:rPr>
          <w:b/>
        </w:rPr>
        <w:t>sjuksköterskor³</w:t>
      </w:r>
      <w:r>
        <w:rPr>
          <w:b w:val="0"/>
        </w:rPr>
        <w:t xml:space="preserve">, som syssla med privat sjukvård. Det nämnes i propositionen, att platsförmedling för </w:t>
      </w:r>
      <w:r>
        <w:rPr>
          <w:b/>
        </w:rPr>
        <w:t>sjuksköterskor³</w:t>
      </w:r>
      <w:r>
        <w:rPr>
          <w:b w:val="0"/>
        </w:rPr>
        <w:t xml:space="preserve"> är ordnad på ett särskilt sätt genom de under medicinalstyrelsen stående sjuksköterskebyråerna. Vid de allra flesta av dessa byråer tilllämpas ännu ett avgiftssystem, som för </w:t>
      </w:r>
      <w:r>
        <w:rPr>
          <w:b/>
        </w:rPr>
        <w:t>sköterskorna³</w:t>
      </w:r>
      <w:r>
        <w:rPr>
          <w:b w:val="0"/>
        </w:rPr>
        <w:t xml:space="preserve"> är mera betungande än för andra arbetssökande, även om de anlita privata byråer. Av </w:t>
      </w:r>
      <w:r>
        <w:rPr>
          <w:b/>
        </w:rPr>
        <w:t>sjuksköterskorna³</w:t>
      </w:r>
      <w:r>
        <w:rPr>
          <w:b w:val="0"/>
        </w:rPr>
        <w:t xml:space="preserve"> kräves nämligen inte endast en engångsavgift — antingen en viss procent av första månadslönen eller en bestämd avgift — utan även en viss procent av all utgående avlöning, så länge anställningen räcker. Detta gäller visserligen endast dem, som syssla i privat sjukvård, d. v. s. taga kortare eller längre tillfälliga anställningar. Men i stället för att vara privilegierade, äro dessa efter vad jag kan se i verklig mening tjänande medborgare hårdare belastade än någon annan grupp arbetstagare. Det har icke varit min mening att upptaga denna sak i vidare mån än att jag ville vädja till socialministern att uppmärksamma den.</w:t>
        <w:br/>
        <w:br/>
        <w:t>Jag ber, herr andre vice talman, att få instämma i yrkandet om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754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