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308</w:t>
      </w:r>
    </w:p>
    <w:p>
      <w:r>
        <w:rPr>
          <w:b/>
        </w:rPr>
        <w:t xml:space="preserve">Datum: </w:t>
      </w:r>
      <w:r>
        <w:t>1918-06-03</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Hamilton (Första kammarens nationella parti, man)</w:t>
      </w:r>
    </w:p>
    <w:p>
      <w:r>
        <w:rPr>
          <w:b w:val="0"/>
        </w:rPr>
        <w:t>Efter verkställd undersökning inom de utskott, som hava hand om frågor, vilka kunna föranleda gemensam votering, ber jag att för kammaren få tillkännagiva, att gemensamma voteringar komma att företagas vid det plenum, som äger rum den 19 innevarande månad.</w:t>
        <w:br/>
        <w:br/>
        <w:t>»Kungl. Maj:ts förslag innefattar för det första upphävande av kommunal rösträtt för omyndiga samt bolag och andra juridiska personer. Endast så till vida skulle undantag från den personliga rösträtten ske, att dels kommunal rösträtt alltjämt skulle tillkomma oskiftat dödsbo med myndig delägare — med rätt, därest i boet flera myndiga delägare funnes, för dessa att utse ett ombud att för boet föra talan —, dels särskilda bestämmelser å landet skulle gälla beträffande ärenden. som endast angå i mantal satt jord. Herrar Olsson, Hansson och Möller hava i detta förslag påyrkat den modifikationen, att varje myndig delägare i oskiftat dödsbo skulle äga en röst, varemot herr Vennerström m. fl. yrkat, att rösträtt för dödsbo helt och hållet måtte avskaffas. Utskottet uppskattar de principiella betänkligheter, som föranlett ändringsförslagen, men anser å andra sidan, att dessa skulle medföra vissa praktiska oegentligheter, vilka — i betraktande av frågans relativt underordnade betydelse — för</w:t>
        <w:br/>
        <w:br/>
        <w:t>utskottet blivit avgörande. Utskottet har således i denna del anslu- Om ändringar tit sig till Kungl. Maj:ts förslag. Då detta förslag i nu vidrörda rg om frågor i övrigt står i full överensstämmelse med den ståndpunkt, som — mm. utskottet tidigare vid flera tillfällen hävdat, får utskottet i dessa (Forts.) delar tillstyrka bifall till detsamma.</w:t>
        <w:br/>
        <w:br/>
        <w:t>Beträffande det andra av de i den kungl. propositionen framställda förslagen, nämligen om begränsning av rätten att deltaga i landstingsmannaval till den kommun, inom vilken röstägaren är mantalskriven, får utskottet, under hänvisning till sina uttalanden i ämnet vid föregående tillfällen, tillstyrka bifall till Kungl. Maj:ts förslag i denna punkt.</w:t>
        <w:br/>
        <w:br/>
        <w:t xml:space="preserve">Såsom tredje avdelning i den kungl. propositionen upptages den lika rösträtten för alla till kommunen skattskyldiga män och </w:t>
      </w:r>
      <w:r>
        <w:rPr>
          <w:b/>
        </w:rPr>
        <w:t>kvinnor¹</w:t>
      </w:r>
      <w:r>
        <w:rPr>
          <w:b w:val="0"/>
        </w:rPr>
        <w:t>. Sin principiella anslutning till detta förslag har utskottet redan i det föregående uttalat. Mot den utformning, som förslaget i propositionen fått, har utskottet icke heller något att invända. Vad angår det av herr Vennerström m. fl. väckta förslaget, att rösträtt skulle tillerkännas även sådana personer, som ej vore till kommunen skattskyldiga, finner utskottet, utan att ingå på en prövning av fråsan ur principiell synpunkt, sig böra framhålla, att detta yrkande för närvarande saknar aktualitet. Ej heller anser utskottet giltiga skäl förebragta för samme motionärs yrkande att inskränka rösträtten till att under alla förhållanden (och ej, såsom Kungl. Maj:t föreslagit, endast vid landstingsmannaval) gälla blott inom mantalsskrivningskommunen.</w:t>
        <w:br/>
        <w:br/>
        <w:t>Kungl. Maj:ts proposition innehåller för det fjärde förslag om en sådan begränsning i det kommunala utskyldsstrecket, att oguldna kommunalutskylder skulle diskvalificera endast om de förfallit till betalning under de tre sistförflutna kalenderåren. Förslaget synes utskottet i detta hänseende väl motsvara de önskemål i frågan, varåt riksdagen i en 1917 avlåten skrivelse till Kungl. Maj:t gav uttryck, och bör för den skull enligt utskottets mening godkännas. Vad särskilt vidkommer det i den kungliga propositionen förekommande stadgandet, att för efterskänkande av utskylder skall erfordras två tred- Jedelars majoritet, kan utskottet icke undgå att — i olikhet med herr Sterne i den av honom väckta motionen — finna detsamma motiverat. Det av herr Vennerström m. fl. framförda yrkandet om det kommunala utskyldsstreckets fullständiga avskaffande har icke synts utskottet böra upptagas till prövning, förrän den pågående utredningen om de för den politiska rösträtten gällande strecken — däribland även utskyldsstrecket — slutförts.</w:t>
        <w:br/>
        <w:br/>
        <w:t>Slutligen och för det femte har Kungl. Maj :t, såsom 1 det föregående omnämnts, föreslagit vissa garantier i samband med den kommunala rösträttsreformen. Sålunda föreslås, att för beslut om införande av fullmäktigsystem i landskommuner med över 1,000 invånare allenast enkel majoritet skall erfordras. I fråga om beredningen av de ärenden, som skola företagas till avgörande å kommunalstämma, ingå 1 propositionen förslag därom att beredning av samtliga ärenden skall äga rum, med undantag dock för val samt de ärenden, som fordra</w:t>
        <w:br/>
        <w:br/>
        <w:t>skyndsam handläggning och icke avse utgift eller avhändande av någon kommunens egendom eller efterskänkande av någon kommunens rättighet. Vidare föreslås, att kommunalnämnd, kyrkooch skolråd, gemensamt kyrkooch skolråd, drätselkammare, som utses å allmän rådstuga, ävensom två eller flera å primärstämma för särskild beredning utsedda personer skola, där så påfordras, tillsättas genom Pproportionellt val. Kungl. Maj:t har vidare föreslagit utsträckning i vissa avseenden av kravet på kvalificerad majoritet för utgifter i sådana kommuner, där skattetrycket nått en viss höjd. Slutligen ingå i den kungliga propositionen även bestämmelser om möjlighet för en minoritet, minst en tredjedel av de närvarande, att få behandlingen av ett å stämman förekommande ärende uppskjutet till annan dag, om stämmas kungörande på mera effektivt sätt än enligt nuvarande ordning samt om fakultativ sluten omröstning.</w:t>
        <w:br/>
        <w:br/>
        <w:t>Utskottet har icke ansett tillräckliga skäl föreligga att frångå vad Kungl. Maj:t i dessa hänseenden föreslagit. Ehuru livligt iotresserat för kommunalfulmäktigeinstitutionens utveckling, finner utskottet det icke för närvarande vara med hänsyn till rådande vanor och åskådningssätt tillrådligt att i detta avseende gå längre än den kungliga propositionen och anser sig därför böra avstyrka herr Sternes i ämnet väckta motion. Icke heller har utskottet — med hänsyn till den särskilda ställning, som kommunalnämnden intager i den kommunala förvaltningen — ansett sig böra biträda samme motionärs förslag därom, att ärende, som blivit föremål för särskild beredning, ej skulle hänskjutas till yttrande jämväl av kommunalnämnden. De av Kungl. Maj:t föreslagna bestämmelserna om kvalificerad majoritet har utskottet ansett sig kunna godtaga; de av herrar Vennerström m. fl. och Sterne framställda yrkandena om avslag å desamma hava sålunda ej kunnat av utskottet tillstyrkas. Vad slutligen angår det av herr Sandler framställda förslaget om införande i kyrkostämmoförordningen av sådana bestämmelser angående stämmas kungörande, att desamma komme att överensstämma med de för kommwunalstämma gällande, har ett av de i motionens motivering uppställda önskemålen redan tillgodosetts genom en 1916 vidtagen ändring i kyrkostämmoförordningen. Vad åter angår det andra önskemålet, nämligen om likformighet i avseende å tiden för stämmors kungörande å landet, kan detsamma icke tillgodoses utan att därmed skiljaktighet i detta hänseende skulle komma att införas mellan kyrkostämma i stad och stadsfullmäktige, varjämte det visat sig, att den kortare tid, som är stadgad i avseende å kyrkostämma, icke medfört någon olägenhet. Med hänsyn härtill har utskottet funnit sig böra avstyrka även herr Sandlers motion.</w:t>
        <w:br/>
        <w:br/>
        <w:t xml:space="preserve">Endast i ett hänseende vill utskottet tillstyrka ändring i Kungl. Maj:ts förslag. På förslag av enskilda motionärer har andra kammaren vid åtskilliga tillfällen, tidigast 1911 och senast 1917, beslutat sådan ändring i landstingsförordningen, att valbarhet till landsting dels skulle utsträckas även till </w:t>
      </w:r>
      <w:r>
        <w:rPr>
          <w:b/>
        </w:rPr>
        <w:t>kvinnor¹</w:t>
      </w:r>
      <w:r>
        <w:rPr>
          <w:b w:val="0"/>
        </w:rPr>
        <w:t>, dels icke göras. beroende av att vara röstberättigad inom valkretsen. Kungl. Maj:ts förslag an-</w:t>
        <w:br/>
        <w:br/>
        <w:t xml:space="preserve">sluter sig allenast i sistnämnda hänseende till andra kammarens vid Om ändringar nyssnämnda tillfällen uttalade mening. Det har emellertid synts utale akräua skottet lämpligt att även frågan om </w:t>
      </w:r>
      <w:r>
        <w:rPr>
          <w:b/>
        </w:rPr>
        <w:t>kvinnas¹</w:t>
      </w:r>
      <w:r>
        <w:rPr>
          <w:b w:val="0"/>
        </w:rPr>
        <w:t xml:space="preserve"> valbarhet i detta sam- "i, m. manhang upptagas till behandling; utskottet får därför föreslå en så- (Forts.) dan ändring i Kungl. Maj:ts förslag, att $ 10 landstingsförordningen</w:t>
        <w:br/>
        <w:br/>
        <w:t>bringas till överensstämmelse med berörda beslut av andra kam-</w:t>
        <w:br/>
        <w:br/>
        <w:t>»Det ur olika synpunkter otillfredsställande och ohållbara i Kungl. Maj:ts förevarande proposition är i motioner, som avgivits från vår sida, så utförligt uppvisat, att vi icke anse oss här behöva upprepa våra skäl mot det kungliga förslaget. Vad utskottet gent emot dessa motioner anfört, synes oss icke i minsta mån rubba dessa erinringar. Vi hava på grund härav inom utskottet yrkat avslag på den kungliga propositionen och på utskottets hemställan.</w:t>
        <w:br/>
        <w:br/>
        <w:t>Med hänvisning till vad som anförts i herr Clasons m. fl. och herrar Magnussons i Tumhult och Räfs motioner hava vi däremot yrkat, att riksdagen ville, med avslag å Kungl. Maj:ts proposition nr 290, i skrivelse till Kungl. Maj:t hemställa, att Kungl. Maj:t ville föranstalta om en allsidig utredning av frågan om den kommunala förvaltningens lämpligaste organisation och därvid tillämpliga rösträttsnormer samt den i samband därmed stående frågan om sättet för första kammarens bildande, allt under former, som säkerställa den kommunala förvaltningens sunda utveckling och trygga bibehållandet av ett verkligt tvåkammarsystem ;»</w:t>
        <w:br/>
        <w:br/>
        <w:t>»Vi hava inom utskottet biträtt Kungl. Maj:ts proposition om den lika kommunala rösträtten av samma skäl, som de socialdemokratiska medlemmarna av rösträttssakkunnige 1 sin principdeklaration anfört. Vi anse nämligen med dem, att den graderade röstskalans avskaffande är ”det främst väsentliga i den reform, som demokratien nu måste kräva och att därför vänsterns samlade ansträngningar måste inriktas på detta mål. Först när den 40-gradiga skalan avskaffats, öppna sig på allvar möjligheterna till den allmänna och lika kommunala rösträttens genomförande, vilket alljämt är för oss ett oeftergivligt slutmål.</w:t>
        <w:br/>
        <w:br/>
        <w:t>Vi hava därjämte biträtt utskottets avstyrkande av de motioner, som beröra frågan om första kammaren. Dock taga vi bestämt avstånd från det ståndpunktstagande till tvåkammarsystemet, som framträder i utskottets motivering. Varken motionen om enkammarsystem eller yrkandet på omläggning av kamrarnas inbördes förhållande har av utskottet upptagits till den allvarliga omprövning, som saken kräver. Dessa frågor måste därför enligt vår mening tillsvidare hållas öppna;»</w:t>
      </w:r>
    </w:p>
    <w:p>
      <w:pPr>
        <w:pStyle w:val="Heading2"/>
      </w:pPr>
      <w:r>
        <w:t>2. Ernst Trygger (Högerns riksdagsgrupp, man)</w:t>
      </w:r>
    </w:p>
    <w:p>
      <w:r>
        <w:rPr>
          <w:b w:val="0"/>
        </w:rPr>
        <w:t>Det må icke förtänkas mig och många med mig, att vi flera gånger ställt upp för oss den frågan: varför har Kungl. Maj:ts regering, som är så belastad med viktiga ärenden, vilka ej tillåta uppskov, ja, vars medlemmar understundom icke ens synas ha tid att titta i grundlagen för att se efter, var gränsen går mellan riksdagens och Kungl. Maj:ts rättigheter — varför har regeringen, säger jag, framlagt sitt stora kommunala och politiska författningsändringsförslag i riksdagens elfte timme? Därigenom ha ju riksdasens ledamöter blivit urståndsatta att efter noggrann granskning av konstitutionsutskottets utlåtande underkasta förslaget den sorgfälliga prövning, som frågans stora betydelse för vårt land och dess framtid måste anses ovillkorligen kräva. Såvitt jag kan döma av det för riksdagen framlagda materialet, måste man stanna vid det svaret på den uppkastade frågan, att orsaken till regeringens brådska att underställa ifrågavarande författningsändringar riksdagens avgörande varit av blandad principiell och reell art.</w:t>
        <w:br/>
        <w:br/>
        <w:t>Ser man blott på det yttrande, som statsministern avgav till statsrådsprotokollet den 13 november 1917, när civilministern bemydigades att tillkalla sakkunniga för att biträda vid utarbetande av förslag till den nuvarande kommunala röstskalans avskaffande m. m., skulle man kunna tro, att grunden till att regeringen visade en sådan iver att genast upptaga frågan var den, att man så fort som möjligt ville inlösa de löften, som givits under den valrörelse, som</w:t>
        <w:br/>
        <w:br/>
        <w:t>avsåg att bereda regeringens medlemmar de platser, de för niärva- Om ändringar rande intaga. Så torde emellertid saken ej förhålla sig. Dessa löfiden kommer ten voro sannolikt blott en anledning; den djupare liggande orsaken m. m. synes däremot vara den, att man dels ville utan något som helst (Forts.) uppskov bringa den stora personlighetsprincipen till erkännande inom vårt kommunala liv och med avseende på första kammarens sammansättning, dels ock behjärtade den nöd, vari vår självägande allmoge ansågs befinna sig på grund av de nu gällande kommunala rösträttsbestiimmelserna. »Den medborgerliga känslan för rättfärdighet, rättvisa och jämlikhet tillfredsställes icke, om den ene röstberättigade har större röstetal än den andra», heter det i den kunel. propositionen. Och konstitutionsutskottet motiverar sitt tillstyrkande av att varje röstande inom kommunen skall hava en röst med följande ord: »Inför vår tids uppfattning är varje annan grund för politiska rättigheter än personlighetsprincipen absolut ohållbar.» För min del har jag forskat efter vad denna personlighetsprincip kan innebära, vilken såsom ett oeftergivligt rättfärdighetskrav uppställer fordran, att alla de, som äga rösträtt inom en kommun, skola hava en röst var, men däremot ställer sig likgiltig för att vissa av kommunens medlemmar helt och hållet bli i saknad av rösträtt, när de nämligen icke äro skyldiga betala skatt till kommunen. Den uppställda personlighetsprincipen innebär således icke, att alla personer, som nått en mogen ålder, skola vara likaberättigade och i det avseendet jämlika, ty den lika rösträtten och jämlikheten börja först med den kommunala skattskyldigheten. Den personlighetsprincip, från vilken regeringen och konstitutionsutskottet utgå, måste alltså vara en sådan, enligt vilken personlighetsvärde har till förutsättning skattskyldighet, och enligt vilken följaktligen dylikt värde frånkännes den, som icke betalar skatt till kommunen. Men är detta riktigt, blir detta en annan personlighetsprincip än den, som åberopats till stöd för valrätten till riksdagens andra kammare, ty denna senare personlighetsprincip innebär ingen som helst fordran på skattskyldighet. Vid sådant förhållande förefaller det minst sagt egendomligt, att med »den demokratiska tidsålderns åskådning», som åberopas i den kungliga propositionen, kan finnas oförenligt blott det, att den kommunala rösträtt, som ligger till grund för första kammarens sammansättning, för närvarande är graderad, medan den till andra kammaren är lika, och icke även det, att den kommunala rösträtten enligt det kungliga förslaget är bunden vid skattskyldighet, medan åter valrätten till andra kammaren är allmän. Emellertid. den demokratiska tidsålderns åskådning få vi ej gå för stränet till rätta med, ty den ligger mera inom känslans än förståndets råmärken. Annorlunda med: den stora personlighetsprincipen, denna norm, som otivelaktigt utgör det modärna samhällets livsprincip. Densamma kan omöjligen ha ett innehåll, som rymmer motsatser. I så fall vore den icke en princip, utan en tom fras, som man allt efter behov fyllde än med det ena innehållet, än med det andra. För min del är jag ock fullt övertygad därom, att politisk och kommunal rösträtt icke ha något att göra med den verkliga personlighetsprincipen.</w:t>
        <w:br/>
        <w:br/>
        <w:t>Om ändringar DJensamma avser ett helt annat område, och den låter därför väl ! den ören förena sig med såväl allmän som lika eller graderad rösträtt.</w:t>
        <w:br/>
        <w:br/>
        <w:t>rätte . o : . . - o + nala rösträtter Wad innebär då denna sanna personlighetsprincip, som man på olika</w:t>
        <w:br/>
        <w:br/>
        <w:t>sätt karrikerat för att därur härleda än den allmänna rösträtten, än den lika, på skattskyldighet beroende rösträtten? Jo, den innebär, såsom jag vid ett föregående tillfälle sökt angiva, att varje medborgare såsom sådan äger ett människovärde, som måste av alla och jämväl av stat och samhälle respekteras. Den enskilde personen är berättigad till utrymme inom samhället för utvecklande av sina personliga krafter och för att höja sig till en allt rikare och djupare mänsklig tillvaro. Samhället måste ock anses skyldigt att efter måttet av sin förmåga understödja och befrämja den enskildes strävanden att vinna de yttre och inre förutsättningarna för ett ädlare och innehållsrikade personligt liv. När hänvisning sker till personlighetsprincipen, dess berättigande och dess krav, känner varje medborgare mer eller mindre medvetet, hurusom denna princip i sig innesluter en oaranti för det värdefullaste den enskilde har att vinna inom samhällsorganismen. Det är därför en stor fara, om personlighetsprincipen användes i syften, som äro främmande för dess verkliga innehåll. Detta är just fallet, då man med stöd av denna princip söker vindicera den stora massans herravälde inom stat och kommun. Man motiverar visserligen dess genomförande med ord, som häntyda på en ideal uppfattning av sambhällets och den enskildes inbördes förhållande, men det eftersträvade målet är för en sådan uppfattning fullkomligt främmande. Detta är icke den enskildes makt över sig själv, det bättre jagets herravälde över småsinne och egennytta, medborgarandans höjande på själviskhetens bekostnad, utan målet är makten i samhället, herraväldet i staten. Personlighetsprincipen, framställd såsom ett stöd för alla och envar att fordra lika deltagande i statsoch samhällsmakten, är intet annat än individens upphöjande över samhället och dettas utlämnande till de enskildas godtycke. En sådan förvanskad personlighetsprincip är den, som i den kungliga propositionen utgör huvudskälet för den föreslagna lika kommunala rösträtten. Den står, så vitt jag förstår, i den mest uppenbara motsats till den princip, som man i annat sammanhang förklarat vara principen för den moderna folkrepresentationen, nämligen att vad som representeras icke är de enskilda individerna och deras intressen utan folket, samhället i dess helhet. Avgörandet av vilken rösträtt bör tillerkännas den enskilde i stat eller kommun bör följaktligen ske i första rummet efter vad dessa samhällsorganismers personlighet och deras krav fordra och icke efter någon fördelning efter huvudtalet av den politiska eller kommunala makten mellan de enskilda statsborgarna eller kommunalmedlemmarna.</w:t>
        <w:br/>
        <w:br/>
        <w:t>Duger således den åberopade s. k. personlighetsprincipen icke såsom 'hemuwul för den föreslagna lika kommunala rösträtten, gäller det att undersöka, huruvida regeringens andra stora argument, den självägande jordbrukande befolkningens förmenta betryckta läge under den nuvarande graderade skalan, utgör ett tillräckligt skäl för genomförandet av dylika rösträttsbestämmelser. Härom yttra de av re-</w:t>
        <w:br/>
        <w:br/>
        <w:t>geringen tillkallade s. k. sakkunniga: »Hemmansägarna hava ju av gammalt och med rätta ansetts såsom folkets kärna, och hemmansägarna äro de, som på grund av sina egendomsförhållanden och sin bofasthet, i det kommunala livet hava större och mera vittgående ekonomiska intressen att bevaka in andra samhällsklasser. Hemmansägarna äro också de, som med den största samvetsgrannhet och ordentlighet uppfylla sina plikter mot stat och kommun. De på grund av oguldna kommunalutskylder icke röstberättigade äro bland dem fåtaligare än bland någon annan samhällsklass. Och dock har genom den föranstaltade statistiska utredningen klart och tydligt ådagalagts, att dessa hemmansägare icke inom kommunerna kunna utöva ett inflytande, svarande mot deras antal. Deras medelröstetal är, med undantag för gruppen ”övriga personer inom jordbruket', lägre än för någon annan samhällsklass och avsevärt lägre än medelröstetalet för industriarbetarna å landsbygden.»</w:t>
        <w:br/>
        <w:br/>
        <w:t>Detta uttalande understrykes i den kungliga propositionen och däri förklaras: »att hemmansägarnas inflytande stärkes genom den 40-gradiga skalans slopande, är uteslutande till gagn för den kommunala förvaltningen». För min del är jag gärna villig att erkänna, att från den enda synpunkt, som vid denna frågas avgörande är den riktiga, nämligen synpunkten av vad som bäst tjänar kommunens uppgifter och dess realiserande, det är av stor vikt, att den självägande bondeklassen bevaras vid sitt urgamla inflytande i landskommunernas förvaltning. Det är utan allt tvivel av väsentlig betydelse för en lycklig och lugn sambhällsutveckling, att dessa erfarna, besinningsfulla, sparsamma bondeelement kunna med tillbörlig styrka göra sig gällande vid handhavandet såväl av statens som av kommunens angelägenheter. Att detta emellertid skulle ske genom den graderade skalans upphävande och införande av lika kommunal rösträtt, vågar Jag emellertid på det bestämdaste bestrida. Att döma av de motioner som väckts, och de uttalanden, som eljest gjorts från bondehåll, synes denna min uppfattning delas av böndernas egna representanter.</w:t>
        <w:br/>
        <w:br/>
        <w:t>Är emellertid denna vår ståndpunkt möjligen en villfarelse, beroende på okunnighet om de faktiska förhållandena? Detta kunde med skäl sättas i fråga, ty regeringen och dess sakkunniga, vilkas hjärtan synas fyllda av intresse för den självägande lantbefolkningen, kunna väl icke ha tagit så miste, att de för att tillgodose denna befolknings intressen föreslagit en lagändring, som i själva verket skulle beröva densamma en väsentlig del av dess nuvarande kommunala och därpå beroende politiska inflytande. Detta vill man naturligtvis så mycket mindre tro, som jämväl konstitutionsutskottet, den politiska och samhälleliga rättvisans högste vårdare, djupt ömmar för den orättvisa, som den graderade skalan tillfogar våra jordbrukare. Till stöd för denna åsikt har man ock kunnat åberopa, hurusom å vissa orter på landet, där det finnes ett avsevärt antal industriarbetare, dessa äga högre röstetal än de självägande jordbrukarna. TIcke desto mindre tror jag, att man måste erkänna, att bönderna intuitivt hava träffat det rätta, samt att regering, sakkunniga och konstitutionsut-</w:t>
        <w:br/>
        <w:br/>
        <w:t>skottet allt för ytligt bedömt saken. Först och främst är därvid att observera, att den lika rösträtten skulle, även där industriarbetare icke finnas i något större antal, på ett flertal ställen överflytta böndernas inflytande på jordbruksarbetare och annat mera löst folk. Viktigast är dock, att den graderade skalan till bönderna överför ett betydande antal röster, vilkas bärare i sin uppfattning om statens och kommunens angelägenheter stå bönderna närmare än andra röstägande. Den lika rösträtten skulle väsentligen reducera dessa med bönderna allierades röster och medföra den påföljd, att den samhällsuppfattning, som bönderna hyllade och hitintills kunnat realisera, skulle komma i minoritet. Våra bönder hava tillräckligt svenskt bondförstånd för att inse, att de äro föga betjänta med att på ett eller annat ställe få sitt röstetal relativt sett ökat, när de samtidigt i det stora hela förlora möjligheten att inom kommun och stat hävda den uppfattning av samhället och dess behov, som urgammal erfarenhet visat dem vara den riktiga.</w:t>
        <w:br/>
        <w:br/>
        <w:t>Mitt hopp är nu, att även regeringen skall inse detta, sedan det här blivit påpekat, samt följaktligen finna, att dess varma omsorg om vår självägande lantbefolkning och dess behöriga inflytande i allmänna angelägenheter icke låter sig förenas med den graderade skalans ersättande med lika kommunal rösträtt. Detta bör bli så mycket lättare för regeringen att göra, om den samtidigt beaktar, att den av densamma till stöd för den lika rösträtten åberopade per- SSnNghetesstaetpen icke är en princip, utan en karrikatyr av en sådan.</w:t>
        <w:br/>
        <w:br/>
        <w:t>Jag kommer nu till en undersökning, huruvida de för den lika rösträtten i övrigt anförda skälen ge denna rösträtt ett stöd, som varken personlighetsprincipen eller nödvändigheten att bereda bönderna tillbörligt inflytande i kommunen visat sig kunna åstadkomma. Man åberopar sålunda i första rummet exempel från åtskilliga andra stater. Häremot kan med skäl göras gällande, att dessa exempel icke betyda någonting alls, såvida man icke samtidigt kan ådagalägga, att den kommunala förvaltningen därstädes är lika god eller bättre än i vårt land. För övrigt även om i vissa länder med lika kommunal rösträtt resultatet finge anses åtminstone lika gott som hos oss, så borttager denna omständighet icke risken vid den lika rösträttens införande härstädes, ty andra omständigheter, vilkas betydelse vi icke äro i stånd att bedöma, kunna därvid hava varit verksamma. Över huvud taget måste det anses såsom ett synnerligen farligt experiment på den offentliga rättens område att låta sin lagstiftning bestämmas icke av förhållandena i det egna landet, som man fullständigt känner till, utan av ett främmande lands förhållanden, som ER icke är i stånd att utan det mest ingående studium klart över-</w:t>
        <w:br/>
        <w:br/>
        <w:t>icka.</w:t>
        <w:br/>
        <w:br/>
        <w:t>I samband med åberopandet av främmande länders exempel har gjorts gällande, att i vissa länder de uppoffringar och försakelser, som framför allt de smärre inkomsttagarna i dessa dagar skulle hava blivit underkastade, ansetts kräva kompensation i form av mera demokratiska rösträttsbestämmelser. Man kan psykologiskt förklara</w:t>
        <w:br/>
        <w:br/>
        <w:t>en dylik ståndpunkt i de länder, som deltugit i det förödande kriget, men felaktig är den under alla omständigheter. I vårt land, som visserligen avsevärt, men dock lindrigare än de flesta andra länder hittills träffats av världskrigets olyckliga följder, vore det rent av oförlåtligt att vid den kommunala rösträttsfrågans avgörande blanda in synpunkter, som för densamma äro alldeles främmande. Kommunala röster 'skola väl ej fördelas efter samma grunder, som gälla brödeller fläskkort.</w:t>
        <w:br/>
        <w:br/>
        <w:t>Till stöd för den lika rösträtten anföres vidare, att den vid valen är det personliga omdömet, den personliga uppfattningen, som skall komma till tals. Jag måste nu erkänna, att det går över mitt förstånd, att detta skulle vara något särskilt skäl till förmån för den lika rösträtten och emot en på ett eller annat sätt graderad röstskala. Ingen betvivlar att det personliga omdömet, den personliga uppfattningen hos den, som väljer, bör bestämma, huru han skall rösta, men att därav draga den slutsatsen, att en graderad skala skulle innebär en obillighet och orättfärdighet, är ett språng i bevisningen, som. t. o. m. för regeringen och dess sakkunniga blir en allt för svår prestation. Problemet är ju icke, om det personliga omdömet skall leda den röstande utan om den enes personliga omdöme med därav följande utövande av rösträtten är lika gott som den andres, samt därest detta icke är fallet, huruvida ej den insiktsfullare och klokare borde ha ett större inflytande på kommunens angelägenheter än de övriga. De sakkunniga ha själva känt, att den av dem från herr Edéns m. fl. motion hämtade argumentationen icke kunde tillfredsställa den, som hade någon förmåga av kritik, och de ha därför upptagit till bemötande invändningen, att den lika rösträtten skulle kunna missbrukas. Under åberopande av vår kommunala historia förklara de denna invändning — jag anför deras egna ord — såsom »en orättvis misstanke mot Sveriges folk eller mot den stora massan av detsamma, som är i saknad av större förmögenhet eller större inkomst». De sluta med de orden: »Den urgamla självstyrelsen i vårt land torde ensamt den utgöra en tillräckligt kraftig borgen för denna självstyrelses kloka och besinningsfulla utnyttjande på den lika rösträttens grund.&gt; Med en dylik argumentation är det sannerligen icke underligt, att socialdemokraterna anse rättmätigheten av deras krav på allmän kommunal rösträtt jämväl ådagalagd. För min del måste jag säga, att regeringen och dess sakkunniga ställt bra små pretentioner på den ifrågavarande borgen. Jag undrar, om de äro lika godtrogna, när det gäller t. ex. borgen för ett penninglån. Tiillämpar man nämligen samma resonemang där, skulle den omständigheten, att en person icke tidigare förlorat på utlämnade lån mot borgen, utgöra tillräckligt skäl för honom att icke pröva en ny borgensmans förmåga att fullgöra sina förbindelser. Så vill man handla i detta fall. Därför att den kommunala självstyrelsen utövats på ett för kommunen gagnande sätt med nuvarande rösträttsbestämmelser, anser man sig berättigad att anse det vara bevisat, att så skall ske även efter det att genom den</w:t>
        <w:br/>
        <w:br/>
        <w:t>föreslagna rösträttsförändringen helt andra folkelement blivit de i kommunen bestämmande. Särskilt i fråga om arbtarna i städerna, som genom den lika rösträtten skulle bliva de dominerande, tillfogar man emellertid det skälet, att de i sitt på den lika rösträttens grund vilande föreningsväsende vetat att driva en besinningsfull och klok politik. Detta argument är ju icke alldeles betydelselöst, men det räcker icke, ty den, som är besinningsfull och klok när det gäller små egna medel, kan ofta på grund av bristande kunskaper och omdöme bli en slösare när frågan gäller betydande summor, som han äger disponera för av honom bestämda ändamål utan att själv annat än i ringa grad lämna några bidrag.</w:t>
        <w:br/>
        <w:br/>
        <w:t>Sitt omdöme om resultatet av den lika rösträttens genomförande sammanfatta herr Edén m. fl. i sin av de sakkunniga såsom stöd för deras uttalande anförda motion vid 1916 års riksdag på det sätt, att de under åberopande av ett slags utredning av herr David Bergström återgiva dennes förklaring, att »ett slopande av den kommunala röstskalan ingalunda skulle verka så revolutionerande, som mången förut tänkt». För så vitt meningen med detta uttalande är det, att den lika kommunala rösträtten icke skulle föranleda någon revolution i vårt land, erkännér jag gärna riktigheten av detsamma. De, som över huvud taget hos oss tänka på att med våldsamma medel söka omstörta den nuvarande samhällsordningen, skulle förvisso icke komma att få ökad lust därtill efter den kommunala lika rösträttens lagstadgande och första kammarens i samband därmed skedda radikalisering. Men detta innebär föga tröst för dem, som hålla på vår nuvarande samhällsordning och en i organiskt sammanhang med det förflutna fortgående samhällsutveckling. Skälet till revolutionstankens skrinläggande vore nämligen icke en genom ifrågavarande rösträttsförändring åstadkommen sinnesändring hos vederbörande samhällsomstörtare, utan skälet vore det, att man på laglig väg skulle genomdriva allt det samhällsskadliga, som samhället för närvarande, endast om det besegrades av en revolutionär rörelse, skulle behöva underkasta sig.</w:t>
        <w:br/>
        <w:br/>
        <w:t>Mot den graderade skalan och till förmån för den lika rösträtten anföres vidare, att den förra saknar en rationell grund och följaktligen skulle vara att anse såsom godtycklig. Ser man saken uteslutande från den enskildes synpunkt, skulle man kunna erkänna, att ett visst fog funnes för en dylik invändning, om den framställdes av dem, som uppställt krav på allmän rösträtt. Men icke ens från deras sida skulle en sådan invändning vara fullt berättigad, ty med samma skäl kunde göras gällande, att valrättsålderns fixering saknar rationell grund och endast kan stödja sig på en viss uppskattning av erfarenheten. Härmed må emellertid vara huru som helst, men att de, som fordra skattskyldighet såsom villkor för rösträtt, tillvita den graderade skalan saknad av principiell nödvändighet, förefaller minst sagt egendomligt, när deras egen utgångspunkt dock är, att rösträtten tillkommer den enskilde såsom en av hans enskilda intresse betingad rättighet. Man måste nämligen fråga dem: vilken är den princip, som kräver skattskyldigheten såsom förutsättning för rösträtten, men avvisar grade-</w:t>
        <w:br/>
        <w:br/>
        <w:t>ringen såsom en norm för densamma”? I det föregående har jag visat, Om ändringar att den åberopade personlighetspricipen icke duger såsom förklaring. mala rösträtten Det finns dock en annan princip, som är den riktiga, nämligen att” m det avgörande är, vilken anordning som mest gagnar kommunen, (Forts.) med den lika rösträtten. Huru emellertid graderingen skall ske, det</w:t>
        <w:br/>
        <w:br/>
        <w:t>är en limplighetsfråga, som löses efter vad som med stöd av erfaren-</w:t>
        <w:br/>
        <w:br/>
        <w:t>heten kan anses bäst tillgodose kommunens intressen.</w:t>
        <w:br/>
        <w:br/>
        <w:t>Ytterligare har man anmärkt mot den »skändliga» 40-gradiga skalan, att det vore alldeles visst och av ingen förnekades, att den skalan vore en av orsakerna och en mycket viktig sådan till att bland de effektivt röstberättigade de mindre inkomsttagarna i så stor utsträckning försummade att vid valen eller i det kommunala livet i allmänhet göra sin rösträtt gällande. Regeringens sakkunniga, som uttalat detta, säga emellertid på ett annat ställe i sitt betänkande, att enligt erfarenheten från de politiska valen valdeltagandet trots den lika rösträtten i allmänhet är lägre inom sådana grupper av medborgare, som kunna förutsättas vara i ekonomiskt avseende mindre välsituerade, än inom övriga grupper. Egendomligt är vid sådant förhållande, att regeringens sakkunniga icke kommit att tänka på, att den graderade skalan har föga att betyda med avseende på rösträttens utövande, utan att det verkliga skälet är det bristande intresset för allmänna angelägenheter och känslan av oförmåga att bedöma desamma. Att vid valen till andra kammaren deltagandet är större än vid de kommunala valen, beror uppenbarligen därpå. att valmanskåren där kraftigare inpiskas att gå fram till valurnorna. De små inkomsttagarnas likgiltighet för valen talar alltså snarare emot än till förmån för den lika rösträtten.</w:t>
        <w:br/>
        <w:br/>
        <w:t>I samband härmed kan det vara av intresse att fästa uppmärksamheten på, att det ringa intresset för kommunala angelägenheter säkerligen ofta är orsaken till förlusten av valrätten på grund av underlåtenhet att betala kommunalutskylderna. Att, där detta intresse finnes, det ringa medelröstetalet icke betyder något, finner man, då man erfar, att å landsbygden hemmansägarna, ehuru de hava ett lågt medelröstetal, likväl uppvisa ett lägre procenttal för i röstlängden upptagna icke röstberättigade än någon annan grupp, samt att å andra sidan på landet arbetare utom jordbruk, ehuru de hava ett betydligt högre röstetal än arbetare inom Jordbruk, dock utvisa en avsevärt högre procent av icke röstberättigade. I städerna äro arbetarna de som utgöra den ojämförligt största procenten av i röstlängden upptagna, vilka huvudsakligen genom bristande skattebetalning förverkat sin rösträtt, sålunda vid landtingsmannavalen 1916 32,2 2 mot högst 16,9 Z bland övriga i röstlängden upptagna. Man har svårt att förstå, att de sakkunniga kunna vid sådant förhållande med så stor tillfredsställelse se, att genom den lika rösträtten industriarbetarna skulle på de moderatas bekostnad få ett betydande makttillskott i städerna. Däremot är det lätt att fatta, att det socialdemokratiska partiet fasthåller sitt program om allmän kommunal rösträtt, oberoende icke blott av kommunal skattskyldighet, utan även av betal-</w:t>
        <w:br/>
        <w:br/>
        <w:t>ningen av kommunalutskylderna, därest den röstägande har dylik skattskyldighet. Genomföres den lika kommunala rösträtten, dtröjer det säkerligen icke länge, förrän även dessa socialdemokratiska krav bliva realiserade. Det är därför ock med en fast tillförsikt om att snart se allt kommunalt och politiskt inflytande fördelat bland landets befolkning efter huvudtalet, som det socialdemokratiska partiet för ögonblicket låter sig nöja med vad den kungl. propositionen bjuder dem.</w:t>
        <w:br/>
        <w:br/>
        <w:t>Konstitutionsutskottet betonar, att den nuvarande graderade ckalan skulle utgå från det betraktelsesätt i fråga om det kommunala livet, att kommunen vore ett slags bolag, vars intressenter borde äga inflytande i förhållande till sina insatser, samt förklarar, att detta betraktelsesätt icke skulle överensstämma med vår tids uppfattning. För min del måste jag bestrida, att åtminstone jag någonsin betraktat kommunen såsom ett slags bolag, detta så mycket mindre som det ej beror på den enskilde, om han vill tillhöra kommunen eller ej, utan detta avgöres efter helt andra grunder. Vad som däremot är riktigt. är att, på sätt kommunalförordningarna tydligen uttala, en bland kommunens huvuduppgifter är vården av dess medlemmars gemensamma &lt;hushållsangelägenheter. Att därav kan följa, att inflytandet på kommunens förvaltning i viss mån sättes i förhållande till skyldigheten att bära denna förvaltnings ekonomiska bördor, är något, för vilket man icke behöver såsom stöd antaga någon kommunens bolagskaraktär. Då utskottet i sitt förnekande av denna senare tror sig finna ett tillräckligt skäl för att påyrka den 40-gradiga skalans avskaffande, har det uppenbarligen alltför lättvindigt skilt sig från sin granskande uppgift.</w:t>
        <w:br/>
        <w:br/>
        <w:t>I den kungl. propositionen åberopas ytterligare till stöd för den ifrågasatta förändringen det kommunala livets eget behov. Utskottet synes emellertid hysa en helt annan uppfattning. Mot herr Clasons påstående, att våra kommuner under de nu gällande formerna för kommunal självförvaltning genomgått en kraftig och rik utveckling i olika hänseenden, och att sålunda nuvarande förhållanden i vårt land på detta område icke visat sig kräva den lika rösträttens genomförande, anmärker nämligen utskottet, att man icke kan tillmäta dylika mer eller mindre subjektiva omdömen någon avgörande betydelse för frågan om den 40-gradiga skalans avskaffande. Detta resonemang träffar uppenbarligen ock det kungl. förslagets uppgift om det kommunala livets behov av en förändring. Vid sådant förhållande kvarstår för utskottetintet annat än själva tvivlet, huru saken förhåller sig, men i en sådan situation synes det ha varit utskottets ovillkorliga plikt att tilllämpa satsen: »in dubio non est agendum&gt;.</w:t>
        <w:br/>
        <w:br/>
        <w:t>När man granskat de skäl, som av det kungl. förslagets anhängare anförts till stöd för den 40-gradiga skalans avskaffande och dess ersättande med en lika kommunal rösträtt, kunde man varit frestad att handla, som en författare gjorde vid en akademisk disputation, då han hade att försvara sin avhandling. Han teg så gott som hela tiden trots opponenternas många och långa</w:t>
        <w:br/>
        <w:br/>
        <w:t>anmärkningar. Och då man efteråt frågade honom, varför han gjort så, svarade han: jag gitter inte svara på sådana dumheter. Han misstog sig emellertid med avseende på denna taktiks inverkan på dem, som skulle bedöma försvaret. De trodde, att han icke kunde försvara sin för övrigt synnerligen förträffliga avhandling. Jag fruktar, att det skulle uppfattats på samma sätt, om jag icke här ingått i något bemötande av det rikliga förråd av argument, som hopats emot den nu gällande graderade skalan till förmån för den lika rösträtten.</w:t>
        <w:br/>
        <w:br/>
        <w:t>Tiden tillåter mig emellertid icke att fortsätta vidare, huru frestande det än kunde vara. Jag kan dock icke underlåta att upptaga ännu ett argument, som utskottet till stöd för sin ståndpunkt åberopar. Då berr Clason i sin motion mot utskottets s. k.</w:t>
        <w:br/>
        <w:br/>
        <w:t>ersonlighetsprincip anför, att densamma syntes vila på antaganet, att varje myndig människa skulle äga lika insikt och duglighet att bedöma kommunala frågor och lika förmåga att handlägga dem med ledning av erfarenhet och objektivitet, svarar utskottet härpå med följande ord: »Utan att vilja 'förbise eller söka utsudda denna åtskillnad mellan större och mindre duglighet, insikt, erfarenhet, mognad, samhörighetskänsla och intresse för kommunen 0. 8. v.', hävdar utskottet bestämt den meningen, att det icke låter sig göra att genom lagbestämmelser ernå vad man i detta hänseende vill vinna.» Man måste därför, enligt utskottet, bygga på den personliga överlägsenhetens förmåga att utan dylika hjälpmedel göra sig gällande och vinna förtroende.</w:t>
        <w:br/>
        <w:br/>
        <w:t>Sällan har man, såvitt jag begriper, sett det naturliga urvalets teori så skarpt tillämpad på en rösträttsfråga. Utskottet förbiser emellertid, att om man bygger på detta naturliga urvals förmåga att draga fram de värdefullaste elementen, det tager en synnerligen lång tid, innan man kommer till ett tillfredsställande resultat. Människosläktets egen historia torde härför utgöra det bästa beviset. Att för övrigt utskottets majoritet, särskilt dess socialistiska medlemmar, helt plötsligt fått en sådan misstro till lagstiftningen, synes mig minst sagt märkvärdigt, då hela det socialistiska framtidsprogrammets första förutsättning är medborgarnas insnörande i en tvångströja av lagbestämmelser angående såväl det offentliga som det enskilda livets alla förhållanden.</w:t>
        <w:br/>
        <w:br/>
        <w:t>Jag ber nu att få övergå till den kommunala rösträttsfrågans betydelse med avseende på första kammarens ställning. Av herr statsministerns av mig förut åberopade uttalande till statsrådsprotokollet den 13 november 1917 framgår, såsom de sakkunniga själva anföra, att spörsmålet om det samband, som kan förefinnas mellan den kommunala rösträttsformen och förstakammarfrågan, icke skulle anses falla inom ramen för deras uppdrag. De avhälla sig ock från att närmare ingå på denna sida av saken. De inskränka sig till att förklara, att den invändningen, att vid lika rösträtt till landsting och stadsfullmäktige artskillnaden i fråga om vår folkrepresentations båda hälfter skulle försvinna, enligt deras mening icke kan tillerkännas någon egentlig betydelse. Att landsting och</w:t>
        <w:br/>
        <w:br/>
        <w:t>sekundärt uppdrag, som icke borde få ensamt inverka på valen.</w:t>
        <w:br/>
        <w:br/>
        <w:t>Jag lämnar därhän det logiska bevisvärdet i dessa uttalanden. Regeringens ursprungliga ignorerande av den kommunala rösträttsfrågans inverkan på vår författning med dess tvåkammarsystem har emellertid sedermera övergivits. I den kungl. propositionen göres nämligen gällande, att reftormkraven ifråga om den kommunala rösträtten också tagit sikte på denna rösträtts politiska betydelse såsom grundläggande för första kammarens sammansättning och i sådant avseende åsyfta de en demokratisering av denna kammare samt ett främjande av dess samarbete med andra kammaren. Uppenbart vore enligt föredragandens mening, att på grund av de högre kommunala representationernas egenskap av valkollegier för första kammaren en ständig växelverkan förelåge mellan frågan om en reformering av denna kammare och frågan om en omläggning ur kommunala synpunkter och i kommunernas intresse av rösträtten inom kommunerna. Den 40-gradiga skalan hade enligt hans mening emellertid visat sig lika skadlig i sin inverkan på första kammarens sammansättning som i avseende på den kommunala självstyrelsens sunda organisation. Den hade skapat ett motsatsförhållande mellan första kammaren och den på allmän rösträtt uppbyggda andra kammaren, försvårat samarbetet mellan dessa och blivit ett hinder för en sund samhällsutveckling. Invändningen, att införandet av lika kommunal rösträtt skulle rubba grundvalarna för den svenska riksdagens tvåkammarsystem, vore enligt föredragandens mening ohållbar, och för att ådagalägga detta behövdes ingen sakkunnig utredning. I den konstitutionella utveckling, som utmynnade i 1865 års riksdagsskick, hade den graderade skalan icke spelat någon som helst roll. Grundtanken i detta tvåkammarsystem vore icke, att första kammaren i motsats till den andra skulle göras till en särskild representation för inkomst och förmögenhet, utan tvärtom att den första kammaren skulle byggas på sådana grunder, att den kunde anses som en representation för hela folket 1 likhet med den andra.</w:t>
        <w:br/>
        <w:br/>
        <w:t>Detta sista uttalande är enligt min mening fullt riktigt; ja, den första kammaren byggdes till och med på en än bredare folklig grundval än den andra. Däremot är det fullkomligt felaktigt, såsom av herr Clason i hans motion tydligen visats, att den graderade skalan icke tillerkändes någon väsentlig betydelse med avseende på första kammarens sammansättning. Jämte densamma funnos visserligen andra moment, som voro ägnade att skapa en skillnad mellan de båda kamrarna, såsom de indirekta valen, den successiva förnyelsen, den betydligt längre mandattiden, arvodeslösheten och de särskilda valbarhetsbestämmelserna. Men detta utesluter uppenbarligen icke den graderade skalans betydelse för kammarens sammansättning. Denna betydelse har sedermera ökats i samma mån som övriga olikheter upphävts eller minskats genom arvodes tilldelande till ledamöterna i första kammaren, mandatti-</w:t>
        <w:br/>
        <w:br/>
        <w:t>dens förkortning och valbarhetsvillkorens reducering. Att denna den graderade skalans ökade betydelse skulle stå i strid med huvudsyftet med tvåkammarsystemet, kan så mycket mindre erkännas, som detta huvudsyfte väl icke kan hava varit, att första kammaren skulle nedsjunka till ett annex till andra kammaren.</w:t>
        <w:br/>
        <w:br/>
        <w:t>Då föredraganden gör gällande, att skaparen av 1865 års riksdagsskick icke ville giva upphov till ett sådant motsatsförhållande mellan kamrarna, att en garlamentartsk regeringsbildning försvårades eller förhindrades, förstår jag icke rätt, vad han menar. Parlamentarismen i betydelsen av allenahärskande för andra kammarens majoritet kan så mycket mindre hava ingått i riksdagsordningens författares avsikter, som den strider icke blott mot regeringsformens $ 4, enlikt vilken &gt;»Konungen äger att allena styra riket på det sätt, denna regeringsform föreskriver», utan även mot 8 I i riksdagsordningen själv, som stadgar, att: »Svenska folket representeras av riksdagen, fördelad i två kamrar, den första och den andra, vilka i alla frågor hava lika behörighet och myndighet.» Det motsatsförhållande mellan kamrarna, som föreligger, är en naturlig följd av de båda kamrarnas olika uppgifter. I fråga om första kammarens uppgift uttalar nu konstitutionsutskottet i sitt betänkande, att kammaren bör utgöra en garanti för en mera grundlig och allsidig behandling av förekommande frågor och mot mindre väl överlagda och av en mera tillfällig stämning föranledda beslut. Denna tanke utföres närmare så, att en viss karaktärsskillnad bör förefinnas mellan kamrarna, så att första kammaren kan göra sig gällande som en representation för en mera stadigvarande folkmening i motsats till de mera växlande, som finna uttryck i andra kammaren. Båda kamrarna borde giva ett fullgiltigt uttryck för folkviljan, men för olika sidor av densamma.</w:t>
        <w:br/>
        <w:br/>
        <w:t>Såvitt jag förstår, har utskottet i dessa uttalanden på ett i någon mån riktigt sätt karakteriserat första kammarens uppgift. I korthet uttryckt skulle man dock kunna lämpligare angiva denna uppgift så, att första kammaren skall vara mera oberoende av opinionen för dagen och mera ägnad att bevara kontinuiteten i samhällsutvecklingen, samt att första kammaren skall komplettera den sakkunskap som kan vara tillfinnandes i andra kammaren. Endast genom denna vidsträcktare insikt och erfarenhet kan första kammaren garantera en grundligare behandling av föreliggande frågor, och blott genom denna högre kompetens får första kammaren förmåga att korrigera dagsopinionen. Saknas denna större skicklighet, denna klarare blick för det historiska sammanhanget i samhällsutvecklingen, kommer första kammaren att bliva snarare underlägsen än överlägsen den andra. Men att sätta en sådan kammare till väktare över dagsopinionen, vore sannerligen att sätta bocken till trädgårdsmästare. Ar emellertid detta riktigt, så är det uppenbart, att de rösträttsbestämmelser, varpå första kammarens sammansättning vilar, måste vara sådana att de garantera den erforderliga kompetensen hos dess medlemmar för fyllande av första kammarens uppgifter.</w:t>
        <w:br/>
        <w:br/>
        <w:t>Man behöver icke vara någon profet för att kunna försäkra, att en kammare utsedd av landsting och stadsfullmäktige, vilka i sin tur valts under den lika kommunala rösträtten, icke skulle fylla det mått, som sålunda bör ställas på en första kammare. Långt ifrån att bliva mera kvalificerad än den andra kammaren, skulle den första bliva mindre arbetsduglig än den senare. Det indirekta valsättet, den succesiva förnyelsen, den längre mandattiden och de nuvarande valbarhetsvillkoren skulle icke ens kompensera de vådliga följderna av den kommunala lika rösträttens införande med rösträtt för dem, som fyllt 21 år, under det att däremot valrätten till andra kammaren först inträder vid fyllda 24 år. Den första kammaren bleve, om den grundades på en dylik kommunal röstskala, visserligen även den ett uttryck för den föga insiktsfulla dagsopinionen, men icke för den sprudlande opinion, som för tillfället gjorde sig gällande, utan för sammanfattningen av den stagnerade dagsopinion, som under loppet av de senaste sex åren uppenbarat sig i landet. Med sådana valmän till första kammarens lektorsförsamlingar, som den lika rösträtten skulle innebära, bleve de inderekta valen och den successiva förnyelsen en källa snarare till svaghet än till styrka för den första kammaren. Jag tror visserligen, att genom den lika rösträtten motsatsförhållandet mellan kamrarna skulle minskas, men jag tvivlar på att det fruktbärandet samarbetet skulle bliva större. Den förenade liberala och socialdemokratiska majoriteten i andra kammaren skulle nog få mindre angenämnt av den icke otänkbara förenade socialdemokratiska och ungsocialistiska majoriteten i den första. "Tvåkammarsystemet skulle tydligen i ett sådant fall gå all världens väg, ty enkammarsystemet skulle kännas som en befrielse från en anordning, som till enkammarsystemets olägenheter lagt tungroddheten av en apparat med tvenne kamrar, av vilka den första utgjorde en försämrad upplaga av den andra. Ar ett dylikt resultat förenligt med det tvåkammarsystem, som man år 1865 velat skapa, då måste jag säga, att 1865 års lagstiftare haft en sällynt förmåga att dölja sina tankar.</w:t>
        <w:br/>
        <w:br/>
        <w:t>Jag väntar nu den invändningen, att med den lika kommunala rösträttens inflytande på tvåkammarsystemet må vara huru som helst, så kvarstår dock, att den graderade skalan strider mot rättvisa och rättfärdighet samt vår moderna tids uppfattning angående grunderna för en folkrepresentation. MHärpå vill jag svara, att den rättfärdighet, den rättvisa. som i detta fall är bestämmande, i första hand är rättfärdigheten mot samhället, Denna fordrar en anordning, som giver ett för dess höga uppgifter tillfredsställande resultat. Medlets ofullkomlighet saknar betydelse, när det blott verkar gott för det hela, och för min del måste jag fasthålla vid att den nuvarande graderade skalan medfört ett synnerligen gott resultat med avseende å första kammaren. Densamma har erhållit nödig karaktärsskillnad från den andra kammaren; den har ock visat sig äga förmåga att förekomma förhastade beslut samt trygga det beståendes rätt. Den har slutligen i sig inneslutit med-</w:t>
        <w:br/>
        <w:br/>
        <w:t>lemmar med insikt, erfarenhet och en vidgad synvidd. Den harOm ändringar på grund härav blivit en jämlike till andra kammaren; som hind- N fen omr rat densamma att tillvälla sig en makt, som eljest kunnat urarta "Nn till envälde. Att understundom vid kamrarnas samarbete det Vi- — (Forts) sat sig slitningar, har ofta varit en följd av första kammarens</w:t>
        <w:br/>
        <w:br/>
        <w:t>plikt att söka realisera de skyldigheter grundlagen ålagt kamma-</w:t>
        <w:br/>
        <w:br/>
        <w:t>ren. Där så icke varit fallet, måste den opartiske bedömaren er-</w:t>
        <w:br/>
        <w:br/>
        <w:t>känna, att felet lika ofta legat hos andra kammaren som hos</w:t>
        <w:br/>
        <w:br/>
        <w:t>den första. Ju klarare de båda kamrarna fatta sina konstitutio-</w:t>
        <w:br/>
        <w:br/>
        <w:t>nella rättigheter och plikter, desto lättare blir det att undanröja</w:t>
        <w:br/>
        <w:br/>
        <w:t>dylika brister i det goda samarbetet och likväl upprätthålla ett</w:t>
        <w:br/>
        <w:br/>
        <w:t>Mina herrar! Åv vad jag nu anfört torde framgå, att jag för min del icke kan finna angreppen mot den graderade kommunala rösträtten berättigade, vare sig man bedömer frågan från kommunal eller författningssynpunkt. Talet om att denna skala innebär den större inkomstens premierande, är falskt, ty statistiken visar, att makten i kommunerna ligger hos de mindre inkomsttagarna. Den graderade skalan kan emellertid, såsom förut är nämnt, lika litet som den lika eller allmänna rösträtten stödja sig på någon principiell nödvändighet. Omöjligt är därför icke, att man skulle amt finna ut någon annan ordning för rösträtten inom kommunen och för första kammarens sammansättning än den, som de nu gällande bestämmelserna skapat. Mot en allsidig och objektiv utredning av dessa spörsmål i hela deras vidd har jag därför så mycket mindre något att erinra, som jag vid ett tidigare tillfälle förklarat mig beredd att bifalla ett förslag till en dylik utredning. Jag vill dock påpeka, att det synes omöjligt att företaga en sådan utredning i fråga om den kommunala rösträtten utan samband med frågan om den kommunala beskattningen. Statsministern själv har i ett anförande i andra kammaren vid 1912 års riksdag förklarat, att om en kommunal rösträttsreform skulle kunna framföras med utsikt till framgång, detta måste ske bland annat i samband med den kommunala skattereformen. Man har svårt att förstå, varför statsministern sedermera övergivit denna ståndpunkt, så mycket mer som frågan om den kommunala beskattningen redan underkastats en grundlig utredning. Skälet är möjligen det, att statsministern utan vidare övergått till ett obetingat godkännande av den lika rösträtten. Jag för min del åter fasthåller vid dessa båda frågors inre sammanhang. Även av detta skäl kan jag icke under några villkor lämna min röst för bifall är ng Maj:ts i den kommunala rösträttsfrågan framlagda förslag.</w:t>
        <w:br/>
        <w:br/>
        <w:t>Jag vet väl, att denna min ståndpunkt kommer att från de förenade vänsterpartiernas sida brännmärkas såsom ett uttryck för högerns begär att bevara en priviligerad ställning för dess medlemmar. En sådan beskyllning tillbakavisar jag dock med hela den styrka, som det rena samvetet skänker den oförvitlige. Vore det så, att här blott gällde någon enskild förmån, som tillkomme</w:t>
        <w:br/>
        <w:br/>
        <w:t>Sveriges folk äro odödliga.</w:t>
      </w:r>
    </w:p>
    <w:p>
      <w:pPr>
        <w:pStyle w:val="Heading2"/>
      </w:pPr>
      <w:r>
        <w:t>3. Nils Eden (Liberala riksdagspartiet, man)</w:t>
      </w:r>
    </w:p>
    <w:p>
      <w:r>
        <w:rPr>
          <w:b w:val="0"/>
        </w:rPr>
        <w:t>Herr talman! Den föregående ärade talaren började sitt anförande med att framställa en fråga, varför Kungl. Maj:ts regering i år framlagt det förslag, som nu behandlas, och detta i riksdagens sista timme. Han gjorde i detta sammanhang ett par antydningar, som icke kunna lämnas alldeles utan svar, så mycket mindre som de synas mig mycket nära sammanhänga med åtskilliga andra i hans anförande grundläggande punkter av den beskaffenhet, att ett svar och ett allvarsamt svar är oundgängligt.</w:t>
        <w:br/>
        <w:br/>
        <w:t>Jag fäster mig därvid mindre vid en sådan — huru skall jag kalla den? — billig vändning, som att Kungl. Maj:t haft tid till denna proposition, ehuru statsrådets ledamöter icke ens haft tid att taga reda på gränsen mellan regeringens och riksdagens rättigheter. T det avseendet kan det vara nog att svara. att om den ärade talaren lika väl hade vårdat sig om gränsen mellan regeringens och riksdagens rättigheter under dessa föregående år, som det nuvarande statsrådet gjort och kommer att göra, så skulle han, för att begagna hans eget uttryck, haft ett betydligt renare samvete i denna väg. Men den ärade talaren antydde också, att ett huvudskäl för regeringens framläggande av förslaget var, att den ville så fort som möjligt infria löftena under den valrörelse, »som avsåg att bereda regeringens nuvarande medlemmar de platser de nu innehava». Den ärade talaren kunde verkligen hava besparat sig den sista vändningen. Jag förmodar, att han själv icke vill på något vis taga på sig, att när han med lovliga vapen kämpade i samma valrörelse, därvid skulle kunna förknippas ett sådant egoistiskt syfte som det att att sträva efter de platser den nuvarande regeringens medlemmar nu innehava.</w:t>
        <w:br/>
        <w:br/>
        <w:t>Jag förmodar, att han gör anspråk på att hava fört denna valstrid på grund av sin uppfattning om vad som var för landet nyttigt och nödvändigt. Vi hava rätt att uppställa samma anspråk å vår sida, och vi hava rätt att avvisa en vändning även i förbigående av sådan beskaffenhet som den jag nyss citerade.</w:t>
        <w:br/>
        <w:br/>
        <w:t>Den ärade talaren har över huvud taget uti hela sitt anförande genomgående tillåtit sig, i sammanhang med sitt bedömande av detta stora problem, att framstilla saken så, att de, som vilja den av regeringen föreslagna reformen, vilja den för att komma åt »makten». »Målet är makten» — nämligen för regeringen och dess meningsfränder — heter det i en vändning. »Det gäller» — för högern — »att motstå anspråk, som äventyra det helas väl för enskildas begär efter makt, som de icke hava förmåga att till samhällets bästa utöva», heter det i en annan vändning. Men själv har den ärade talaren naturligtvis icke något begär efter makt; för honom själv är allt sådant främmande, för honom är det endast fosterlandets väl eller samhällets höga krav, som äro avgörande! För honom, men icke för oss! Jag frågar än en gång, om herr Trygger verkligen tror, att diskussionen i dessa stora samhällsfrågor vinner något på eller får något bättre innehåll av en sådan förhävelse ifrån hans sida och ett sådant nedsvärtande av hans motståndares motiv. Det borde dock vara uppenbart, att den första förutsättningen för en fruktbringande diskussion är den, att vi var för sig respektera varandras åsikter icke såsom uttryck för begär att komma »till makten» eller att där bibehålla sig, utan såsom uttryck av en uppriktig övertygelse om vad som länder till samhällets och till landets bästa.</w:t>
        <w:br/>
        <w:br/>
        <w:t>Och därmed är också svaret givet på herr Tryggers fråga om skälen, varför vi hava framlagt denna proposition. Det har skett därför att efter vår livliga, varma och djupa övertygelse tiden och det svenska samhällets utveckling kräver en förändring av den kommunala rösträtten kräver den snart och kräver den ofördröjligen. Därför var det, som man icke ville och icke borde dröja. Därför var det, som alla arbetskrafter sattes till, och därför iär det, som detta ärende nu ligger på kamrarnas bord till avgörande. Det är lika förfelat som förmätet från denne talares sida, när han söker underkänna denna åskådning med vare sig det ena fördömande ordet eller det andra om oss, sina motståndare, eller söker med det ena eller det andra självtillräckliga ordet upphöja sig själv och sin egen ståndpunkt. Vi hava samma rätt att kräva aktning och erkännande för vår fosterlandskärlek och vår uppfattning av att vi handla efter övertygelse om samhällets bästa som någonsin ledaren av denna kammares majoritet.</w:t>
        <w:br/>
        <w:br/>
        <w:t>Emellertid, det mest intressanta i det föregående anförandet förefaller mig vara det sätt, varpå det har lagt bekämpandet av regeringspropositionen, och över huvud taget hela gången av den tanke, som slutligen letade sig fram, såvitt jag förstod, till ett understödjande av reservanternas yrkande. Hela detta förfaringssätt påminner, om än proportionerna mellan de två avdelningarna av talet äro något olika, om det förfaringssätt, som använts av herr Tryggers menings-</w:t>
        <w:br/>
        <w:br/>
        <w:t>fränder bland motionärerna och av reservanterna i konstitulionsutskottet. Och vilket är detta förfaringssätt?</w:t>
        <w:br/>
        <w:br/>
        <w:t>Högerns huvudmotionärer börja med att söka leda i bevis, att en förändring i den 40-gradiga skalan icke är nödvändig eller behövlig. De försöka att hävda, att en sådan förändring nu i själva verket icke borde ske. Men sedan denna mening väl drivits på ett antal sidor i början av motionerna, övergå de helt hastigt till att själva i sin ordning dock uppdraga riktlinjer för en sådan förändring. Det är precis samma taktik, som herr Trygger här i dag har fört, blott, som jag yttrade, med den skillnaden, att proportionen i framställningen är en annan. Nio tiondelar av det föregående anförandet gick ut på att till alla delar försvara den 40-gradiga skalan såsom en fullständigt riktig, logisk och av Sveriges behov motiverad anordning. Man väntade naturligtvis att efter detta glödande försvar finna också ett djärvt och kraftfullt yrkande på rent avslag. Men ett sådant kom icke. Anförandet slutade med en förklaring, att herr Trygger dock icke hade någonting emot att man företoge en allsidig utredning ur såväl komunal som politisk synpunkt av det föreliggande problemet, eftersom i alla händelser andra medel också kunde finnas att trygga de syften som han ansåg sig böra göra gällande. Det skall dock icke vara möjligt för vare sig honom eller konstitutionsutskottets reservanter i viss grad sammanfallande med de motionärer, till vilka de hänvisa — att med alla sina förbehåll dölja innebörden av det faktum, att vad som här skett under denna vår, vad som nu direkt befästes i utskotteis betänkande genom reservationen och i viss mån genom herr Tryggers yttrande, det är, att man från deras sida erkänner, att den 40-gradiga skalan icke kan upprätthållas. Den är dömd, och dess anhängare måste söka sig en annan ståndpunkt. För oss, för regeringen och alla vänner av en demokratisk kommunal rösträttsreform, har härmed inträtt ett läge, som för i tankarna ett ord, vilket för några veckor sedan lästes i tidningarna, fällt av ledaren för den stora tyska offensiven på västfronten i mars. Det meddelades, att han efter den första eller kanske de två första dagarnas strider hade sagt till sin kejsare: »Eders majestät, det förefaller mig. som om vi kunna vara belåtna med denna första framgång.» Det är långt ifrån mig att jämföra den svenska demokratiens fredliga offensiv för en modern nydaning av Sveriges kommunala medborgarrätt med den militära aktion, som gjort och gör sina fruktansvärda insatser på Europas största och mest förhärjade slagfält. Det är icke heller min mening, att de, som nu stå i spetsen för denna fredliga inrepolitiska svenska offensiv, skulle på något sätt kunna vara belåtna med de medgivanden, vilka, som jag nyss nämnde, i det stycket hava blivit gjorda. Men en första framgång är det dock som vunnits, det kan icke på något vis bortresoneras — en framgång som i själva verket, om jag skulle fullfölja bilden. bryter igenom hela det första skyttegravssystemet i den svenska högerns försvarsställningar. Vi hava kommit så långt här i landet, att det icke längre går att komma ifrån att det nuvarande skicket för svensk kommunal medborgarrätt. även i dess innebörd för sammansättningen av den svenska</w:t>
        <w:br/>
        <w:br/>
        <w:t>riksdagens första kammare, icke kan bibehållas. Det som nu är, 0m ändringar är uppgivet. Herr Trygger må aldrig så många gånger förklara, att RE r det gäller att »stå som en mur»; hans vänner söka redan efter för- — mm m. ändringar, efter något att sätta i stället. Vad det nu gäller är icke = (Forts) längre frågan, om en förändring bör ske, utan på vad sätt den måste</w:t>
        <w:br/>
        <w:br/>
        <w:t>ske. Den ordning, som är, är dömd; vi hava att skapa en annan</w:t>
        <w:br/>
        <w:br/>
        <w:t>Under sådana förhållanden kan det icke undgå att förvåna, att herr Trygger i sitt anförande så gott som uteslutande uppehållit sig vid en kritik av olika punkter i de angrepp vi gjort och nödgats göra mot den 40-gradiga skalan. Det må vara mig ursäktat, om det icke är mig möjligt och om jag icke finner det lämpligt att i alla detaljer följa denna hans kritik och mot den rikta en oenkritik. Jag förmodar, att detta kommer att ske från många andra håll, och jag har åtskilligt annat att säga, varför jag icke vill trötta kammaren med allt för många detaljer. Men så mycket torde väl ändå även för mig vara anledning att framhålla, som att den föregående talaren fullständigt skjutit över målet framför allt i de huvudanmärkningar, som han riktade mot propositionens underkännande av den 40-gradiga skalan och dess motivering av lika kommunal rösträtt för alla skattebetalare.</w:t>
        <w:br/>
        <w:br/>
        <w:t>Herr Trygger sökte framställa såsom något logiskt orimligt den personlighetsprincip, som åberopats i regeringens proposition och för övrigt i alla de yrkanden i samma riktning, som förut framkommit. Han argumentation grundar sig emellertid, om jag vågar använda ett ord, som vid en föregående debatt väckte hans livliga missnöje, på en saltomortal i tankegången,, eller för att undvika detta misshagliga uttryck på en grumlighet i hela genomtänkandet av vad det gäller, en grumlighet som hos en så högt begåvad kritiker icke kunde vara oavsiktlig. Herr Trygger förmenar, att om man anför personlighetsprincipen som grund för lika rösträtt bland de nu kommunalt röstberättigade, så strider detta mot att personlighetsprincipen ovillkorligen skulle kräva, att alla medborgare, vare sig de betala skatt eller icke, skulle hava rösträtt i kommunerna likasom vid valen till andra kammaren. Jag förmodar, att herrar socialdemokrater skola bliva herr Trygger djupt tacksamma för detta lilla stöd för deras ståndpunkt. Det är för övrigt icke första gången. skulle jag tro, som herr Trygger mer eller mindre avsiktligt har varit dem till förträffligt bistånd. Men i sak ligger ju det hela uppenbart så, att man har både rätt och befogenhet att först bestämma själva villkoren för att över huvud taget erhålla rösträtt i kommunerna efter de grunder, som man finner vara lämpliga med hänsyn till kommunernas hela liv och organisation. Såsom villkor för en sådan kommunal rösträtt hava vi i Sverige av ålder skattskyldighet, och efter min och det liberala partiets mening är detta en riktig grund, i varje fall under nuvarande och nu överskådliga för-</w:t>
        <w:br/>
        <w:br/>
        <w:t>hållanden, icke minst därför att de svenska kommunerna ju, såsom av herr Trygger och hans meningsfränder ofta framhållits, hava en synnerligen vidsträckt självstyrelse, särskilt en synnerligen betv-</w:t>
        <w:br/>
        <w:br/>
        <w:t>dande ekonomisk sådan. Vi anse det därför vara riktigt, att den kommunala rösträtten bindes vid villkoret av en kommunal skatteplikt, som direkt för med sig, att den rösträttsutövande också känner verkningarna av sin röst, på så sätt att han själv får vara med om att betala för de beslut han försöker genomdriva. Om man sedan, efter det att den kommunala rösträtten väl är begränsad genom sådana grunder, säger att denna rösträtt bör vara lika och ej graderad, om man alltså sedan åberopar personlighetsprincipen, såsom skäl mot varje gradering inom gränserna för tillträde till rösträtten, så innebär detta alldeles icke något, som strider mot det förra. Sedan gränsen för rösträtten är satt, gäller personlighetsprincipen i hela sin utsträckning. Lika väl som vi med censusvalrätten till andra kammaren, när den på sin tid infördes, icke fingo någon gradering av denna rösträtt valmännen emellan ehuru denna censusrösträtt då berodde av inkomst eller egendom, lika väl är det vår mening, att det är logiskt och psykologiskt oriktigt och orimligt att begära en sådan gradering för den kommunala rösträtten, även om denna är grundad på en census, i detta fall skattskyldighet till kommunen. Herr Trygger känner för övrigt mycket väl, liksom naturligtvis denna kammares övriga ledamöter, att just den nu av regeringen föreslagna grundsatsen är genomförd i ett betydande antal andra länder. Även länder med allmän politisk rösträtt hava ofta en kommunal rösträtt, som beror av skattskyldighet, men intet enda av dessa länder, herr Trygger, som jag känner, har lyckats finna på en sådan oförnuftig gradering av rösträtten, som den gradering efter inkomst och förmögenhet, vilken man haft i Sverige — med undantag för Finland, som på sin tid lånade denna gradering från Sverige, men sedan beslutit att gör sig av med den.</w:t>
        <w:br/>
        <w:br/>
        <w:t>Så är det med denna förmenta brist på följdriktighet i fråga om personlighetsprincipens tillämpning i det kungliga förslaget. Men jag skulle vilja fråga, hur det blir med herr Tryggers egen personlighetsprincip. Han försökte utveckla denna som en sådan grundsats, som skall giva personen utrymme inom samhället för att utveckla sina krafter och som ålägger samhället att i mån av förmåga understödja denna utveckling. Huru är det möjligt, att icke även han från en sådan utgångspunkt kommer till den slutsats, att rösträttens gradering icke kan försvaras? Saken är den, att herr Trygger, lika väl som hans meningsfränder. nu som så ofta försökt att smussla in i resonemanget en föreställning, att den kompetens, den befogenhet, den skicklighet, den erfarenhet, om vilken de tala, skulle på något vis löpa jämsides med inkomstens stegring eller egendomens växande, ett påstående som det sannerligen allra minst i dessa den oförtjänta värdestegringens tider borde vara lämpligt att på allvar framföra.</w:t>
        <w:br/>
        <w:br/>
        <w:t>Nej, denna kärna i vårt förslag tror jag står sig väl, och lika väl står sig den andra huvudpunkt, som herr Trygger angrep, nämligen nödvändigheten att på grund av skalans egna inre orimligheter i många stycken göra slut på hela graderingen. Herr Trygger sökte trösta de svenska jordbrukarna, som nu i tiotusental över hela</w:t>
        <w:br/>
        <w:br/>
        <w:t>landet finna, huru deras röster krympa samman jämsides med de våldsamt stegrade röstetalen för löntagare och lönarbetare, med att hänvisa till att detta visserligen kunde vara en olägenhet, men att de dock hade den förmånen att vid deras sida finnas vissa innehavare av högre röstetal, vilka kunde bistå de betryckta jordbrukarna. Det är också »en tröst», för att tala med herr 'Trygger själv. Det borde var skäl att komma ihåg, för det första att herr Trygger icke kan räkna in dessa jordbrukares stora massa bland dem, som äro tillfredgställda med hjälpen från de stora röstetalens huvudsakliga ägare — herr Trygger och hans meningsfränder. Det finns verkligen även andra bönder än konservativa och det ett mycket stort antal. Men för det andra skulle jag tro, att den svenske bonden, vilken herr Trygger nyss gjorde till föremål för en liten lyriskt lyftad utvikning, säkerligen föredrager att själv hava sin egen rättmätiga röst som medborgare framför att få den förstärkt av förmögna så kallade meningsfränder. Det är också den ståndpunkt, som nu allt starkare och starkare gör sig gällande just bland bönderna själva. Det går icke att komma ifrån de orimliga verkningarna av hela den nuva- Sd kommunala skalan, lika litet på detta område som på många andra.</w:t>
        <w:br/>
        <w:br/>
        <w:t>Mina herrar! Jag skall stanna vid dessa två huvudpunkter av herr Tryggers kritik och övergå till en annan sida, av hans anförande, som förefaller mig intressera oss mera. När man nu, som jag nyss gjorde, konstaterat, att den 40-gradiga skalan icke kan upprätthållas, att detta i realiteten är medgivet från alla håll — med undantag möjligen av herr Norman i Läckeby i andra kammaren — och att det måste skapas en annan ordning, vad är det då, som högern bjuder i stället, vad ligger bakom den allmänt formulerade utredningskläm, i vilken reservationen utmynnar?</w:t>
        <w:br/>
        <w:br/>
        <w:t>Reservanterna söka till en början visa, att den lika kommunala rösträtten icke skulle vara på något sätt tryggad till sina verkningar genom de tillägg och s. k. garantier, med vilka regeringsförslaget försetts. Reservanterna utveckla, att propositionen i dessa delar först och främst försummat exempelvis nödvändigheten att sörja för facktjänstemän i kommunerna eller på annat sätt tillgodose sakkunskapen, att den ej sörjt för vederbörlig statskontroll, samt att propositionen vidare varit blind för faran för kommunernas ekonomi och särskilt för sambandet mellan rösträtten och beskattningen.</w:t>
        <w:br/>
        <w:br/>
        <w:t>I det första avseendet tillåter jag mig påminna om att det dock är något oväntat att från detta parti finna ett yrkande på något slags obligatorisk tillämpning av tjänstemannasystemet i svenska kommuner. Detta parti har ju alltid förut med oss enats om att bålla på att självförvaltning är och bör, så långt det över huvud taget är möjligt, vara en förvaltning också genom medborgarna själva. En sådan ansats till byråkratisering av den svenska kommunala förvaltningen som reservanterna nu framföra såsom villkor för en ändring i rösträtten, kan jag icke finna annat än mest komprometterande för dem, som gjort den. I den mån behov av dylika tjänstemän gör sig gällande, kan det otvivelaktigt tillgodoses, men ett vill-</w:t>
        <w:br/>
        <w:br/>
        <w:t>kor för ändring i rösträtten varken bör eller får det vara att träffa lagbestämmelser i detta syfte.</w:t>
        <w:br/>
        <w:br/>
        <w:t>Reservanterna hava också velat hävda, att det, därest rösträtten göres lika, skulle vara nödvändigt att utvidga skyldigheten att underställa kommunernas beslut under vissa myndigheter och på annat sätt skärpa kontrollen från statens organ. Återigen en av dessa invändningar, så karakteristiska för det nuvarande läget! Det är icke mer än något år sedan man i andra kammaren från högerns sida alldeles särskilt framhöll som en fara, i händelse man skulle gå till en reform av rösträtten, att vänsterpartierna tänkte därmed förknippa en dylik utökad kontroll. Nu har regeringen låtit undersöka läget i detta hänseende. Den tror sig verkligen hava visat, att kontrollen redan är tillräcklig efter våra förhållanden och våra traditioner samt att något ytterligare i den vägen icke behöves, i all synnerhet om man förstärker kommunernas egen självkontroll genom någon utsträckning av kravet på kvalificerad majoritet och vissa anstalter för att förhindra förhastade beslut. När vi efter omsorgsfull prövning kommit till detta resultat, då är det högerpartiets män, som nu säga: nej, här kräves ökad stats-kontroll! Vart tog då respekten för själva självstyrelseprincipen vägen? Jag tror, att det kan var skäl att ute i landet göra klart, att högern umgås med sådana planer, när den börjar taga ställning till en blivande kommunal rösträttsreform.</w:t>
        <w:br/>
        <w:br/>
        <w:t>Vad slutligen angår de förmenta vådorna av den lika rösträtten för kommunernas ekonomi, är det påståendet så många gånger bemött, att det verkligen bjuder emot att än en gång taga upp det. Argumentet, det avgörande argumentet däremot är enkelt och rätt och slätt detta: den som har en ringa penning att betala i skatt, han har även så liten inkomst, att denna penning trycker honom nog tungt för att han skall vara rädd om slanten till kommunens behov, ofta vida tyngre än den större skatt den rike betalar. Det vore verkligen tid på att få hela vanföreställningen om de små skattebetalarnes böjelse för slöseri med kommunens medel ur världen.</w:t>
        <w:br/>
        <w:br/>
        <w:t>Herr Trygger anförde även han den invändning, som reservanterna satt sist i sin kritik, sambandet med den kommmnala beskattningen. Jag svarar och kan i detta avseende också lugna herr Trygger i fråga om min förändrade ståndpunkt sedan 1912. att det är klart, att här finnes ett visst sammanhang mellan beskattning och rösträtt, så länge man håller på beskattning som villkor för rösträtten. Men efter all rimlig ordning och efter all politisk rättvisa måste ju den kommunala beskattningen, även om den omlägges, bestämmas så, att den tar ut vederbörandes hela skattekraft så långt han tål och icke längre. Har denna skattekraft blivit uttagen, då har också den skattskyldige fullgjort vad staten av honom kan kräva vare sig han står högre eller lägre i skatteskalan, då har även den ringa skattebetalaren samma rätt som den, som betalar mera, därför att han har mera att betala av. När jag för rätt många år sedan deltog i ett yttrande av konstitutionsutskottet, vari antyddes, att det skulle vara skäl att dröja med en genomgripande kommunal rösträtts-</w:t>
        <w:br/>
        <w:br/>
        <w:t>reform, till dess den kommunala skattefrågan kunde lösas, var det först och främst under den förväntan, att denna kommunala skattefråga skulle framläggas vida tidigare, än som sedan visat sig vara möjligt. Det är sex år sedan den antydningen gjordes, om jag icke minms fel. De sex åren äro flera gånger längre tid, än jag då trodde och ansåg mig hava skäl att tro. att det skulle dröja med den kommunala skattereformen, och man kan icke vänta i evinnerlighet på en dylik, som det befinnes, vtterligt svårlöst fråga, om man har andra skäl att reformera rösträtten. Därtill kommer nu, att som jag förut i andra kammaren en gång anfört men som jag icke kan begära, att herr Trygger skall erinra sig, under dessa år inträffat en hel del, som dels visat, att de mindre skattebetalarna ingalunda missbrukat den lilla förstärkning i sin ställning, som de fingo genom 1909 års reform, dels också efter min och regeringens mening på det allra starkaste inskärpt behovet av en snar och grundlig fortsatt reform av den kommunala rösträtten. Då har det icke funnits någon anledning att hålla på ett sammanhang med beskattningens organisation, som aldrig framställts såsom absolut nödvändigt. om det också för flera år sedan kunde antydas såsom möjligt eller kanske till och med vid den tidpunkten såsom önskvärt.</w:t>
        <w:br/>
        <w:br/>
        <w:t>Och efter denna överblick över reservanternas kritik — vad ir det då, som reservanterna bjuda själva? De bjuda egentligen ett tema i två variationer, ty det är dock en variation mellan herr Clasons och medmotionärers framställning i denna kammare och herrar Magnussons i Tumhult och Räfs i andra kammaren. Herr Clason och hans medmotionärer hava framställt det kravet, att var och en, som betalar skatt till kommunen skall hava en grundläggande röst, men att sedermera till denna grundläggande röst skall läggas såsom förstärkning vissa röster, som bestämmas efter särskilda regler. De föreslå i detta hänseende först och främst en förstärkningsröst åt jordens ägare och brukare, sedan likaledes åt handelsoch näringsidkare, vidare åt tjänstemän i allmän eller enskild tjänst, därefter åt utövare av konst och vetenskaper samt jämväl åt »vissa mera kvalificerade arbetargrupper» — det skulle vara intressant att veta, huru denna kvalifikation är tänkt — och de antyda, att denna förstärkning borde kunna inträda i alla dessa fall vid en viss inkomsteller skattegräns. Till sist föreslås tilläggsröster åt personer, som i sin tjänst hava andra, för vilka de hava försäkringsplikt, och det angives ytterligare såsom grund för »förstärkningen» högre ålder, ställning såsom familjeförsörjare, högre bildning eller medborgerliga förtroendeuppdrag.</w:t>
        <w:br/>
        <w:br/>
        <w:t>Mina herrar, om vi överblicka denna uppräkning — som utan tvivel har tröttat herrarna, men det är icke mitt fel utan motionärernas — skola vi finna, att det verkligen är en utomordentlig rikedom på grunder för en kommunal högre medborgarvärdighet, som högermotionärerna föreslagit. Men fråga blir, huru det egentligen skall vara möjligt att uppdraga gränser för alla dessa kategorier och att göra det på ett sätt, som något så när rimligt ordnar förhållandena dem</w:t>
        <w:br/>
        <w:br/>
        <w:t>emellan och till den lilla eller stora klump, som blir kvar och som icke är värd några tilläggsröster. Motionärerna i denna kammare hava icke velat uttala sig därom, huruvida tilläggsrösterna efter samtliga dessa grunder skulle kunna kumuleras, läggas tillsammans, eller alternera med varandra, så att den ena men icke den andra skulle giva tilläggsröst. Det är ännu ett försiktighetsmått som tillgripits i denna på försiktighetsåtgärder och bakluckor så ofantligt rika motion — det har bara det felet, att ingen kan till sist säga, huru reservanterna egentligen själva tänkt sig det hela. Motionärerna i andra kammaren däremot hava talat mera rent ut. De hava rätt och slätt sagt ifrån, att fastighetsägarna, speciellt jordbrukarna skola tryggas med avseende på tillbörligt inflytande på de kommunala besluten.</w:t>
        <w:br/>
        <w:br/>
        <w:t>Utskottet har, med en rätt som är fullständigt ovederlägglig, erinrat om att såväl denna ena som den andra av dessa linjer är fullkomligt ohållbar. Det låter sig, såsom jag redan nämnt, icke göra att genom lagbestämmelser uppdela de genom sin skattskyldighet röstberättigade i olika kategorier, enligt vilka den ene skulle äga flera röster än den andra, helt enkelt därför att större erfarenhet, mognad, samhörighet med och intresse för kommunala angelägenheter, som motionärerna vilja premiera, icke låta sig klassificeras och graderas efter sådana yttre kategorier. Detta är i själva verket — jag tillåer mig säga det, herr Trygger -— personliga kvalifikationer, som icke bero vare sig av levnadsställning, yrke eller bildningsgrad utan av många andra omständigheter. Varje försök i den riktning som motionärerna slagit in på skulle blott innebära, att man på en omväg, i en ny form, införde en röstgradering, som skulle drabbas av precis samma oemotsägliga anmärkningar som den gamla, anmärkninsar för otillbörligt godtycke och outhärdlig orättvisa.</w:t>
        <w:br/>
        <w:br/>
        <w:t>Vad särskilt angår andra-kammarmotionärernas yrkanden, så äro de i än högre grad otillbörliga och i ett modernt samhälle oantagliga. Dessa motionärer göra helt enkelt den förstärkta rösträtten till klassprivilegium för jordbrukare och fastighetsägare. Det ser ut, som om de därmed avsåge att söka fånga de svenska lantmännen. Herr Trygger talade nyss om det sunda bondförstånd, till vilket han satte sin lit. Också jag sätter min lit till ett sådant, fastin kanske det är ett bondförstånd i åtskilligt annan mening än den herr Trygger avsåg, och jag hoppas, ja, jag är övertygad om att ett så klumpigt försök som detta skall avvisas av dem som äro föremål därför. De svenska jordbrukarna befinna sig under nuvarande röstskala i en ovärdig underlägsenhetsställning — det är styrkt och det kan numera icke förnekas — då de genom ett av de mest skriande felen i rösträttsskalans konstruktion blivit ohjälpligt mindrevärda i kommunen i förhållande till löntagare och andra inkomstinnehavare. De svenska hönderna hava således rätt att fordra, att de skola gälla lika mycket i kommunen som löntagare och lönearbetare, när de fullgöra sina skyldigheter. Men de hava verkligen icke rätt att fordra, att de skola gälla mera, bara därför att de äro jordbrukare, än alla andra medborgare. Jag tror. att de hava för mycken känsla för den rättvisa</w:t>
        <w:br/>
        <w:br/>
        <w:t>och jämlikhet, som herr Trygger icke tycktes kuuna nämna utan att ironisera däröver, för mycken känsla för rättvisa och jämlikhet för att anamma ett anspråk, vars förverkligande skulle införa en ny ståndsindelning i stället för den ståndsindelning, som just de svenska bönderna genom generationers strid lyckats arbeta sig ifrån. De känna nog, att varje sådan strävan är orättfärdig och dömd att miss-</w:t>
        <w:br/>
        <w:br/>
        <w:t>lyckas, och de skola säkerligen giäcka denna ansats till — för att använda det rätta ordet — bondfäångeri liksom många andra av sam-</w:t>
        <w:br/>
        <w:br/>
        <w:t>På grund av vad jag här i korthet anfört om reservanternas framställning, i vad den avser nygradering av skalan för den komnunala rösträtten, måste jag på regeringens vägnar förklara, att alla dessa uppslag till nya rösträttsskalor äro för oss oacceptabla, emedan de strida emot alla de grundsatser, för medborgerlig rätt, som efter vår djupa övertygelse måste i ett modernt samhälle ovägerligen fasthållas, om icke detta samhälle skall byggas på en gungande grund. Man kan icke genom lagstiftningsregler om olika röstvärde, komma till en indelning, motsvarande de olikheter mellan medborgarnas iore värde och betydenhet, som alltid finnas. De kunna och böra göra sig gällande av sin egen kraft genom personlighetens framträdande och personlig inverkan i det kommunala som i det politiska livet, likaväl vid röstning i kommunen som vid röstning i val till andra kammaren. Så är det nu snart i alla andra länder, och så bör det bliva även hos oss. Lika kommunal rösträtt är den enda möjJliga lösningen för det kommunala rösträttsproblemet, alldeles som lika rösträtt vid val till andra kammaren på det politiska rösträttsproblemet. I ett halvt århundrade har den politiska rösträtten varit lika, och ingen har mig veterligen lyckats vinna gehör för ett försök att göra den graderad.</w:t>
        <w:br/>
        <w:br/>
        <w:t>Men det återstår — och därmed kommer jag till den andra huvuddelen av herr Tryogers kritik — det återstår hänsynen till första kammaren. Vad skall denna lika kommunala rösträtt medföra för första kammaren? Motionärerna och reservanterna hava utmålat följderna av en lika kommunal rösträtt såsom ödeläggande för denna kammares särskilda karaktär och förmåga att fylla sina uppgifter i statslivet, såsom undergrävande hela tvåkammarsystemet och en inkörsport för den fruktade enkammaren. Herr Trygger, som ibland älskar starka vändningar, har till och med funnit, att första kammaren skulle bliva radikalare än den andra, och sett för sig den fruktansvärda framtidsbilden, att herr Ström kanske skulle efterträda honom såsom majoritetens ledare i denna kammare. Jag tror. att det vore skäl, att herr Trygger toge saken en liten smula lugnare. Herr Trygger är en lugn man, när han vill, när han icke vill skrämma oss eller andra, och han kan helt säkert se saken på väsentligt annat sätt. Det kan vara riktigt, att denna förändring skulle komma att medföra en viss omläggning av platsfördelningen i denna kammare. Den kan utan tvivel hava sin starka inverkan på den maktställning, som nu innehaves av denna kammares majoritet och det må vara förklarligt, att den nuvarande majoritetens män rygga tillbaka för en sådan förändring — jag menar icke av egoistiska grunder, varje sådan</w:t>
        <w:br/>
        <w:br/>
        <w:t>misstydning avvisar jag på förhand, utan naturligtvis på grund därav, alt de anse sig företräda samhällintressen, som de hålla på såsom berättigade. Men så orimliga kan och bör man icke få utmåla följderna av den lika rösträtten som här skett.</w:t>
        <w:br/>
        <w:br/>
        <w:t>Det torde vara för de flesta väl bekant, att uppbyggandet av en övre kammare, som å ena sidan kan fylla verkliga uppgifter i statslivet och å andra sidan genom sin sammansättning icke kommer i en sådan motsats till andra kammaren, att samarbetet inom representationen därigenom äventyras, att den upppgiften är bland de allra svåraste problemen för alla moderna stater. Man har i olika länder gått olika vägar för att lösa detta problem, och jag skall icke alls ingå på någon akademisk redogörelse därför. Men jag presumerar, att den övervägande regeln är, att man har sökt sin tillflykt till sådana författningsregler, genom vilka den övre kammarens rättsliga befogenhet har begränsats i förhållande till medkammaren, och detta starkare ju mera avskild den förra är från den senare. Endast sådana länder, som låtit den övre kammaren utgå från hela folket i full och bokstavlig mening och det utan graderad röstskala, om även med indirekta val och särskilda valbarhetsvillkor, endast de länderna hava åt sin första kammare anförtrott ett mer eller mindre lika berättigat inflytande som åt den andra kammaren. Så är förhållandet med Förenta staterna, Schweiz och — med större eller mindre begränsning — Frankrike och Danmark. I Sverige gav man år 1865 åt den nya riksdagens bägge kamrar »lika befogenhet och myndighet», och icke nog med det, man gav också åt deras samarbete de säregna former, som ligga i de gemensamma utskotten, den samtidiga behandlingen av alla ärendena i båda kamrarna och de gemensamma voteringarna i budgetsoch vissa beskattningsfrågor, allt detta sistnämnda utan motsvarighet i något annat land, med det undantaget att ett slags gemensamt voteringsinstitut i helt annat syfte finnas i en och annan av Tysklands småstater. Utan tvivel är denna ordning med kamrarnas lika befogenhet och myndighet djupt rotad i Sveriges historiska utveckling, och starka skäl skulle kunna anföras för dess bibehållande. Men om så är, mina herrar, då blir också den fordran alldeles särskilt trängande, att en första kammare med en sådan ställning skall kunna uppbäras av förtroendet såsom ett verkligt uttryck för folkets behov och icke träda i en motsats till andra kammaren som blir permanent, ohjälplig och på viktiga punkter av statsarbetets förlamande. När 1865 års riksdagsskick infördes, var detta utan all fråga grundlagsstiftarnas mening. I propositionen äro bevis härför anförda, och herr Trygger skall icke lyckas att med en enkel hänvisning till motionerna kullkasta de bevisen. De äro vetenskapligt framlagda av helt andra män än dem, som nu åberopa dessa bevis, och de kunna anföras i riklig och avgörande mängd.</w:t>
        <w:br/>
        <w:br/>
        <w:t>Nu har det icke blivit så i verkligheten. Första kammaren blev en representation för de högre eller rättare sagt för de ekonomiskt lyckligare samhällsklasserna. och motsatsen markerades från början samt har sedan fortfarit till den dag i dag är, egendomligt nog för övrigt i viss mån med en påtaolig skärpning just efter den</w:t>
        <w:br/>
        <w:br/>
        <w:t>40-gradiga röstskalans införande, efter reduktionen av föregående?m ändringar röstskala. Jag talar icke här om olika meningar kamrarna emellan, den sommar i enskilda punkter. Sådana måste finnas, och det kan sägas, att de mn. m. höra finnas, om det skall vara någon mening med tvåkammarsyste- (Forts.) met; nej jag syftar på den motsättning i totalåskådningen rörande viktiga och vitala frågor, som legat som en black om foten på det svenska riksdagslivet under mera än femtio år. I början kände man</w:t>
        <w:br/>
        <w:br/>
        <w:t>icke så starkt faran, olägenheterna och orimligheterna av denna ord-</w:t>
        <w:br/>
        <w:br/>
        <w:t>ning. Man levde ännu under traditionerna från ståndstiden med</w:t>
        <w:br/>
        <w:br/>
        <w:t>dessa starka motsättningar mellan de olika avdelningarna av representationen. Men allt eftersom de nya samfällda valen till andra kammaren började visa sina verkningar och allt eftersom samhället demokratiserades och en ny anda av folkets fordran på full myndig-</w:t>
        <w:br/>
        <w:br/>
        <w:t>het bröt igenom, allt eftersom detta skedde, blev tillståndet mer och</w:t>
        <w:br/>
        <w:br/>
        <w:t>mer omöjligt att bibehålla oförändrat. 1907 års reform var fak-</w:t>
        <w:br/>
        <w:br/>
        <w:t>tiskt en eftergift för denna nya anda. Erfarenheten har visat, att</w:t>
        <w:br/>
        <w:br/>
        <w:t>denna reform var otillräcklig, och varje dag som går gör denna</w:t>
        <w:br/>
        <w:br/>
        <w:t>känsla allt starkare. Vi formligen kunna icke bliva stående vid en ordning, som ställer första kammaren såsom en särrepresentation</w:t>
        <w:br/>
        <w:br/>
        <w:t>för folklager och intressen, vilka folkets övervägande flertal, som har bestämd majoritet i andra kammaren, icke kan godtaga. Vi kunna</w:t>
        <w:br/>
        <w:br/>
        <w:t>icke bliva stående vid detta, säger jag, om denna första kammare</w:t>
        <w:br/>
        <w:br/>
        <w:t>skall bevara sin lika myndighet med den andra. Vi måste lägga ut grundvalarna för första kammaren på sådant sätt, att den kan bära</w:t>
        <w:br/>
        <w:br/>
        <w:t>upp byggnaden av denna enastående rättsliga ställning som tillkom-</w:t>
        <w:br/>
        <w:br/>
        <w:t>Utan tvivel kan detta nu tänkas ske på en del olika sätt. Därtill räknar jag dock icke herr Hildebrands förslag. Jag nödgas, även i detta fall på regeringens vägnar, förklara att det förslaget är fullkomligt oantagligt, och det förefaller mig, som om ingen i denna kammare skulle reflektera på detsamma. Förslagets värde ligger väl egentligen däri, att det till full evidens bevisar, huru outförbart det är att konkret utföra dessa tankar om klassrepresentation, intresserepresentation, fackrepresentation eller sakkunskapsrepresentation, som dykt upp här och där under sista tidens diskussion om våra författningsproblem. Ser man på indelningen i herr Hildebrands motion av valmansklasserna med dess utportionering av platserna i kammaren mellan olika klasser, så skall man vara mycket blind eller mycket teoretiskt klavbunden för att icke rygga tillbaka för ett sådant rent monstruöst godtycke och en sådan overklig konstruktionslusta i så allvarliga och avgörande författningsfrågor. Förslaget är lika principiellt ohållbart som praktiskt outförbart. I själva verket visar alla länders erfarenhet att varhelst man inlåtit sig på att söka skapa en modern första kammare på sådana grunder, sådana försök hava hopplöst kommit till korta. Danmarks långa författningsstrid, som nyss utkämpats, giver därpå det färskaste och mest lärorika exempel.</w:t>
        <w:br/>
        <w:br/>
        <w:t>Av en annan art är utan tvivel den Adelswärdska motionen, där första kammaren konstrueras efter grunder, som nu genomförts i</w:t>
        <w:br/>
        <w:br/>
        <w:t>i den kommu" sas efter allmän röstgrund, men begränsad till högre åldersklasser nala rösträtten :</w:t>
        <w:br/>
        <w:br/>
        <w:t>än vid val till andra kammaren. Utan tvivel kan en sådan procedur åtminstone diskuteras. Men jag frågar, om vi i Sverige och jag frågar icke minst om man i denna kammare verkligen skulle anse skäl föreligga att hellre gå den vägen än den som erbjudes i den kungl. propositonen. Det var dock en alldeles grundläggande tanke i 1865 års tvåkammarsystem, att valen till första kammaren skulle vara icke blott indirekta, utan indirekta så, att första kammarens ledamöter utsågos av de kommunala representationerna och icke genom särskilt utsedda elektorsförsamlingar. Därigenom ville man trygga en alldeles särskild mognad, erfarenhet och allmän förtroendeställning hos de valkorporationer, som utsåge första kammaren. Man kan utan tvivel säga ett och annat om det sätt, varpå våra landsting och stadsfullmäktige fyllt sin uppgift. I huvudsak tror jag dock ingen skall kunna förneka, att det har varit en given styrka för grundvalarna till första kammaren, att de korporationerna och icke särskilt utsedda elektorsförsamlingar haft uppdraget, och jag tror icke, att det för närvarande finnes någon benägenhet att fråntaga dem värvet att utse åtminstone huvudparten av första kammarens ledamöter.</w:t>
        <w:br/>
        <w:br/>
        <w:t>I detta stycke äro för övrigt reservanterna av samma mening. Deras anmärkningar synas egentligen vara inriktade därpå, att i samband med rösträttsskalans avskaffande den lägre rösträttsåldern i kommunen skulle vid jämförelse med åldersgränsen för rösträtt till andra kammaren komma att stå i strid med första kammarens uppgift såsom modererande och kontrollerande hälft i representationen, alltså samma synpunkt som herr Trygger berörde, efter vad jag nyss nämnde. Jag kan icke tillmäta den invändningen någon allvarlig betydelse. Först och främst är det att märka, fast man tyckes hava glömt det, att det här icke är fråga om ändring av valrättsåldern till kommunen, utan det är fråga om samma valrättsålder som alltid varit sedan 1865, till och med med en viss jämkning uppåt till följd av de nya föreskrifterna om röstlängders upprättande. Icke heller reservanterna antyda i sina grunder för den nya rösträttsordningen för de kommunala valen någon ändring i den punkten och såvitt jag förstår, är det också svårt att åstadkomma sådan ändring, om man över huvud taget jämväl vill bibehålla valen till första kammaren hos de kommunala representationerna. Men framför allt: de två eller tre årsklasser, som nu kunna välja i kommunerna men icke till andra kammaren, de bliva till en början avsevärt decimerade genom kravet på kommunal skattskyldighet, som icke finnes vid valen till andra kammaren. Detta krav på kommunal skattskyldighet sträcker vidare sina verkningar hela vägen genom alla årsklasserna och icke blott till de yngre, och sedan tillkomma verkningarna av de indirekta valen till landstingen eller stadsfullmäktige, de särskilda valbarhetskvalifikationerna och den längre mandattiden. Det är naturligtvis lätt för herr Trygger att utan vidare proklamera: jag anser att detta icke kan uppväga de tre yngsta årsklaserna. Däremot sva-</w:t>
        <w:br/>
        <w:br/>
        <w:t>rar jag: om man jämför dessa svenska garantier — för att använda Om ändringar det ordet — med dem som i andra länder hava befunnits tillräck- ! kamrar liga, när det gällde att där skapa grundvalarna för en övre kammare, "” En fen så skall man finna, att de svenska garantierna äro så övervägande i = (Forts) förhållande till dessa, som finnas i andra länder, med på folkval grun- | dade övre kammare, att det icke kan vara tal om att icke dessa svenska garantier äro vida starkare. När man i andra länder kunnat nöja sig med de nu anmärkta mindre garantierna, då borde de större, som den kungl. propositionen bjuder, kunna vara tillräckliga för Sverige.</w:t>
        <w:br/>
        <w:br/>
        <w:t xml:space="preserve">Med detta behöver icke vara uteslutet, att en eller annan ändring inom den ramen ytterligare skulle kunna göras i bestämmelserna för första-kammarvalen. Ingen har påstått, att vår folkrepresentation med lika kommunal rösträtt skulle vara fullfärdig för alla tider; vi hava ju alldeles inpå oss den </w:t>
      </w:r>
      <w:r>
        <w:rPr>
          <w:b/>
        </w:rPr>
        <w:t>kvinnliga¹</w:t>
      </w:r>
      <w:r>
        <w:rPr>
          <w:b w:val="0"/>
        </w:rPr>
        <w:t xml:space="preserve"> rösträtten, som på sätt och vis utgör ett ännu större problem, och andra Jämkningar kunna naturligtvis komma att behöva ifrågasättas. Men vad regeringen nu ansett och anser nödvändigt att omedelbart föra fram till avgörande, det är det första och grundläggande steget i första kammarens reformering, och vi äro fullt och uppriktigt förvissade, att detta steg bör och kan tagas utan att invänta, om möjligen sedermera en eller annan jämkning å andra sidor av första kammarens sammansättning kan befinnas lämplig att vidtaga.</w:t>
        <w:br/>
        <w:br/>
        <w:t>Mina herrar, det har sagts förut i pressen och får väl nu anses såsom 1 särskilt avsiktligt skarp form konfirmerat genom den förste talarens anförande, att denna fråga icke nu kan finna sin lösning på grund av första kammarens blivande avslag. Den nuvarande regeringen är då skyldig denna kammare, riksdagen och landet den öppna förklaringen att, om utgången blir den, sannerligen icke därmed det sista ordet i frågan är sagt. Den lika kommunala rösträtten är både i och för sig själv och såsom en nydaningsfaktor för riksdagens första kammare av en så vital betydelse, att det här icke kan bliva tal om ett avslag, som skulle begrava frågan eller ens skjuta undan den för en avsevärd tid. Det gick visserligen fyrtio år, innan den gamla valrättscensus till andra kammaren avskaffades, och gå vi längre tillbaka, till ståndsriksdagarnas avskaffande, så krävdes det ett halvt århundrade, mer eller mindre fyllt av strider, innan det målet nåddes. Skulle någon tänka sig, att den nu föreliggande frågan kan komma att behandlas i ens tillnärmelsevis samma tempo som de föregående, så vill jag på förhand säga, att det är omöjligt och otänkbart. Ett sådant tempo kommer icke tidsutvecklingen att tillåta oss. Ingen som känner något ansvar för behovet av den förändring vi föreslagit kan tveka om nödvändigheten att så snart sig göra låter med förnyade krafter framföra detta förslag i alla dess väsentliga punkter.</w:t>
        <w:br/>
        <w:br/>
        <w:t>Icke minst under dessa senaste år böra vi väl dock hava sett vilka krav som ställas på en anpassning av den svenska samhällsbyggnaden efter nya, i vissa avseenden nästan omskapande förhållanden. Den blodsoch järnålder världen nu genomlever fejar dock</w:t>
        <w:br/>
        <w:br/>
        <w:t>"Sy Om ändringar bort, det är uppenbart, med stormande hand en hel mängd av det år föråldrade i samhällenas inre byggnad. Här falla privilegier icke mm CT blott i de krigförande länderna, utan genom återverkan av de and-</w:t>
        <w:br/>
        <w:br/>
        <w:t>liga strömningar, som i dessa centra uppstå, och genom återverkan av de lidanden, som vi även i de neutrala länderna hava av kriget, uppstår också hos oss behovet att göra slut på grunderna för dylika penningprivilegier. För alla folks rättsmedvetande framstår nu den sanningen, att om någonting är olämpligt såsom medborgerlig värdemätare i dessa tider, så är det just penningen. Det gäl- Jer nu för oss att också taga några konsekvenser av denna tid och dess erfarenhet. Det gäller för oss att, när en gång krigets prövotid är slut, stå färdiga med hela det svenska folkets samlade kraft och med denna samlade kraft upptaga framtidens väldiga uppgifter. Därför är det, som denna stora fråga icke kan skjutas undan. Och den dag. då första kammaren giver sitt bifall till en lösning på de grundvalar, regeringen nu framlagt, den dagen skall denna kammare, därom är jag förvissad, kunna känna sig trygg för att den icke skadar de samhällsintressen, som den vill tjäna. Den skall känna, att den därvid då följer det gamla ridderskapets och adelns exempel vid den sista ståndsriksdagen: att för landets skull och för dess bästas skull offra ett privilegium, som icke längre kan utan Sveriges rikes allvarliga skada bevaras.</w:t>
      </w:r>
    </w:p>
    <w:p>
      <w:pPr>
        <w:pStyle w:val="Heading2"/>
      </w:pPr>
      <w:r>
        <w:t>4. Knut von Geijer (–, man)</w:t>
      </w:r>
    </w:p>
    <w:p>
      <w:r>
        <w:rPr>
          <w:b w:val="0"/>
        </w:rPr>
        <w:t>Herr greve och talman! Såsom framgår av utlåtandet, har jag jämte åtskilliga andra reserverat mig mot utskottsmajoritetens förslag i denna del. Då reservationens yrkande, vad de första punkterna beträffar, går ut på rent avslag, torde även jag få hålla mig vid den principiella sidan av saken, fastän den förste ärade talaren redan uttömmande så gjort. Det torde därför kanske icke kunna hjälpas, att jag härvidlag gör mig skyldig till att i någon mån upprepa vad som förut blivit sagt. Jag hoppas på överseende härvidlag. Det kan möjligtvis också tjäna till, att belysa saken från mer än en sida; det ligger ett konfirmerande av en slutsats om två personer på olika vägar kunna komma till densamma.</w:t>
        <w:br/>
        <w:br/>
        <w:t>Det framgick av hans excellens herr statsministerns yttrande för en stund sedan, att han ansåg skäl till anmärkning föreligga mot det sätt, på vilket reservanterna framlagt sitt yrkande i frågan; vi skulle hava lättvindigt bevisat våra satser. För visso anse vi oss hava rätt att säga detsamma om våra motståndare; den subjektiva meningen, postulatet såsom ersättare för en logiskt bevisad slutsats förekommer ymnigt i såväl de sakkunnigas yttrande som i propositionens och utskottets utlåtande. Sättet är bekvämt och verkar bra som övertygelsemedel; åtminstone till en publik som saknar möjlighet att helt överblicka problemet. Jag vill emellertid icke så mycket vända mig häremot som mot att denna</w:t>
        <w:br/>
        <w:br/>
        <w:t xml:space="preserve">fråga blivit så isolerat behandlad. Det har framhållits mer in en Om ändringar gång både i skrift och tal, fast i annat sammanhang, att dessa: a omm genomgripande reformförslag framförts isolerade, utan att därvid-"" a rösträtten lag framhållits deras sammanhang med andra frågor. Jag vill (Forts.) erinra om frågan angående </w:t>
      </w:r>
      <w:r>
        <w:rPr>
          <w:b/>
        </w:rPr>
        <w:t>kvinnans¹</w:t>
      </w:r>
      <w:r>
        <w:rPr>
          <w:b w:val="0"/>
        </w:rPr>
        <w:t xml:space="preserve"> politiska rösträtt, den togs</w:t>
        <w:br/>
        <w:br/>
        <w:t>isolerad. Isolerad har man jämväl tagit frågan om utjämnande</w:t>
        <w:br/>
        <w:br/>
        <w:t>av den kommunala rösträtten, när det gällde tillsättande av lands-</w:t>
        <w:br/>
        <w:br/>
        <w:t>tingsmän. Här, i detta fallet, hava åtskilliga i högsta grad in-</w:t>
        <w:br/>
        <w:br/>
        <w:t>verkande och mycket svårlösta frågor skjutits åt sidan, t. ex. frå-</w:t>
        <w:br/>
        <w:br/>
        <w:t>denna är under utredning — och vidare den utomordentligt stora</w:t>
        <w:br/>
        <w:br/>
        <w:t>och viktiga frågan angående en kommunal skattereform, vilken</w:t>
        <w:br/>
        <w:br/>
        <w:t>dock avancerat så långt, att försiag i ärendet föreligger. Jämväl</w:t>
        <w:br/>
        <w:br/>
        <w:t>denna fråga har helt enkelt skjutits åt sidan. Jag vill, såsom</w:t>
        <w:br/>
        <w:br/>
        <w:t>bevis för nödvändigheten av att dessa frågor tagas i ett samman-</w:t>
        <w:br/>
        <w:br/>
        <w:t>hang hänvisa till ett yttrande från propositionen själv, det återfinnes</w:t>
        <w:br/>
        <w:br/>
        <w:t>på sidan 84. Det är här fråga om de garantier, som kanske ändå</w:t>
        <w:br/>
        <w:br/>
        <w:t>måste anses vara nödvändiga, när det gäller genomförande av refor-</w:t>
        <w:br/>
        <w:br/>
        <w:t>mer av så genomgående art som denna. Särskilt beträffande kommu.</w:t>
        <w:br/>
        <w:br/>
        <w:t>nernas rätt att pålägga skatter — som bekant obegränsad i vårt land</w:t>
        <w:br/>
        <w:br/>
        <w:t>i motsats till vad förhållandet är i andra länder — huruvida icke</w:t>
        <w:br/>
        <w:br/>
        <w:t>en begränsning härutinnan vore nödvändig. Då hänvisar man till,</w:t>
        <w:br/>
        <w:br/>
        <w:t>att en dylik reform näppeligen kan genomföras i ett land med</w:t>
        <w:br/>
        <w:br/>
        <w:t>sådana skatteformer som bevillningen. Men det är ju fråga om förändring härutinnan. Så hela första kammarproblemet. Allt</w:t>
        <w:br/>
        <w:br/>
        <w:t>skjutes åt sidan utom denna enda fråga.</w:t>
        <w:br/>
        <w:br/>
        <w:t>Med detta för ögonen, frågar man sig: Vad är det som föranleder regeringen att just nu framlägga ifrågavarande förslag, och varför har just nu föreliggande detalj, den kommunala rösträtten, lagts fram? Den första ärade talaren var jämväl inne på detta spörsmål och fann för sin del, att svaret var att finna på den inre partipolitikens område samt att där de skäl vore att söka, som föranlett regeringen att nu framkomma med sitt förslag. Jag kan icke anse annat än att han därvidlag hade rätt, och för min del vill jag stryka under hans yttrande. Det lider nog intet tvivel, att ett dylikt sammanhang verkligen förefinnes — vad hans excellens statsministern nyss yttrade jävar icke för mig riktigheten härav — och att jämväl förhållanden utomlands spelat in som en pådrivande och bestämmande faktor. För min del kan jag icke böja mig för dessa skäl, och det så mycket mindre, när Jag ser förhållandenas utveckling. När under fjolåret denna fråga tog aktuell form, då voro förhållanden österifrån de bestämmande, men den utveckling de tagit giver för visso icke anledning till att man utan vidare skulle acceptera förslag, som ha något som helst sammanhang med ifrågavarande rörelser.</w:t>
        <w:br/>
        <w:br/>
        <w:t>Jag upprepar här min nyss gjorda fråga, varför skall den kommunala rösträtten framföras isolerad? Det är lätt att besvara frågan: den är för visso grundläggande för alltibop. Är det någon tvekan om att jag har rätt i min förmodan, vill jag för min del</w:t>
        <w:br/>
        <w:br/>
        <w:t>hänvisa till den socialdemokratiska reservationen till ifrågavarande utlåtande, där just detta rent och frankt utsäges: först när den 40-gradiga skalan avskaffats, öppna sig på allvar möjligheterna till den allmänna och lika kommunala rösträttens genomförande, vilket alltjämt är för oss ett oeftergivligt slutmål.» Det är helt enkelt klart och tydligt, att allt annat tillfaller såsom en mogen frukt, om denna reform genomföres. Man har sagt för många år sedan, att vår författning är en koloss på lerfötter, då den är grundad på bevillningsförordningen och xommunalförfattningarna. Den viktigaste grunden är de sistnämnda med dessa förändrade så som socialdemokraterna satt som slutmål — vilket de för visso icke torde anse ligga så avlägset, är hela samhällsbyggnaden förändrad från grunden.</w:t>
        <w:br/>
        <w:br/>
        <w:t>Vad är det som nu åberopas till stöd för kravet på en dylik radikal förändring. Jo, den 40-gradiga skalan har skapat ett motsatsförhållande av sådan art, att därigenom en sund och lugn samhällsutveckling förhindras. Och vidare, en dylik sakernas ordning är icke överensstämmande med en demokratisk tidsåskådning. Sålunda, för en lugn och sund samhällsutveckling skulle nuvarande förhållanden utgöra ett hinder. Att det skulle inträffa kanske mer lugna dagar, när det gäller själva lagstiftningsarbetet inom den beslutande församlingen, det vågar jag icke helt förneka, då sannolikt åtminstone under lång tid varje form av opposition därvidlag vore lamslagen, och att på detta sätt ett visst lugn skulle åstadkommas. Men huruvida samhället självt skulle finna detta så önskvärt, lämnar jag därhän, men att det för samhället skulle bliva en lugn och sund utveckling, det vill jag däremot betvivla. Det kan ju icke förnekas, att man ofta förblandar begreppet utveckling med »framåtskridande». Utvecklingen måste taga sig form, och detta sker i form av lagar och jag undrar verkligen om samhället skulle tycka att det kan vara ägnat att främja lugnet om alla eller ens de flesta lagförslag ginge igenom, som framförts i riksdagen, och som antagits av andra kammaren.</w:t>
        <w:br/>
        <w:br/>
        <w:t>Men det är icke detta som är huvudskälet, den allvarligaste punkten är den sista: Det strider mot en demokratisk tidsåskådning. Vad lägges in i detta begrepp: »En demokratisk tidsåskådning? Man skulle kanske få det intrycket av den kungl. propositionen, att härvidlag det vore en sorts klasseller penningvälde det gällde att slå ned, det är en klasskamp det här gällt. Denna uppfattning framgick, synes mig, även i viss mån 1 herr statsministerns yttrande, då han talade om privilegier. I den kungl. propositionen förekommer även ett yttrande som går bestämt i denna riktning. Det heter där: »Detta är det i längden enda hållbara, penningmakten och klassväldet, i vad form det kläder sig, leda i längden aldrig till samhällelig lycka». Det skulle sålunda vara den skillnaden, som gör sig gällande mellan högerns uppfattning och den samlade vänsterns, att de just på denna punkt skulle tänka olika, och således skulle det ena partiet anse detta välde vara något att främja och det andra att det borde i någon</w:t>
        <w:br/>
        <w:br/>
        <w:t>mån hämmas. Först vill jag säga angående talet om klasser, att det är fullkomligt oriktigt att tala om dylika i vårt land. Med klass kan man näppeligen mena skikten i samhället, menar man detta, torde kampen mot dem vara fåfäng; så långt man kan se tillbaka i tiderna hava sådana skikt i samhället, övre och undre alltid funnits, och så långt fram i tiden| mänsklig fantasi kan våga sig torde sä förbliva, så sant och så länge kraft, skicklighet och duglighet genom förekomsten av sina motsatser ännu förefinnas i samhället. Klass betyder något annat, något slutet måste vara förenat med detta begrepp. Jag har under denna frågas behandling hört en av det socialdemokratiska partiet våga den djärva satsen, att näppeligen medeltiden kunnat uppvisa en starkare klasskillnad än den, som under vår tid är rådande här i landet. En mer skev uppfattning av sin tid torde näppeligen vara möjlig. Med klasskillnad menar jag som nämnts, att klasserna sinsemellan äro skillda och slutna, så att ingen växling eller övergåog från en till en annan kan äga rum eller åtminstone endast med svårighet men jag påstår att näppeligen i hela världen finnes ett land där växlingen mellan skikten, som jag kallar dem, är så lätt och så ofta förekommande som hos oss. Tag vilken institution, vilket område som helst inom landet, det högsta administrativa, det högsta inom finansen eller industrien, så skall man spåra personer i ledande ställning, som sannerligen icke kommit från de högre lagren utan tvärtom. Det är således icke denna omständighet, som grundlägger skillnaden. Den skulle då vara att söka på den ekonomiska sidan, det skulle vara penningväldet det gäller. Då vill jag först erinra om en sak som propositionen själv talar om: vilka personer bilda högern. Det är visserligen landsbygden, som där omtalas, men ej mindre av intresse att veta, att icke mindre än 782 2 av de lager på landsbygden, som stött högern, äro att återfinna bland de elva lägsta röstgrupperna. Det kan sålunda icke heller vara denna omständighet, som är den skiljande för vänsterns och högerns uppfattning, och olikheten kan sålunda icke grunda sig på den ekonomiska ställningen. Nej, det torde vara något annat, och nu är jag framme vid vad jag skulle vilja säga för mig utgör kanske kärnpunkten i det hela. Det är vissa ekomisk-politiska maximer som tillkommit och vuxit sig kraftiga samt fått en plats, som enligt min mening icke tillkommer dem. Vi minnas alla den tid, då arbetarrörelsen, det fjärde ståndets, om jag så får säga, emancipationsrörelse, icke var politisk. Det var fackföreningarna, som förde dess talan. Men den har förändrats, den blev tämligen snart politisk, det blev ett parti, och från den tiden har striden kommit och från den tiden är det de motsatser, som vi tala så mycket om, ha tillkommit. De ha tillskapats och sedermera skärpts i partipolitiskt intresse och syfte. På det sättet har det gått. Det är maximer, som upphöjts till ledande principer och sedan rent av till dogmer, ty det lär icke kunna förnekas, att denna rörelse har en viss religiös karaktär med alla en sådan rörelses olägenheter, intolerans mot olika tänkande och obe-</w:t>
        <w:br/>
        <w:br/>
        <w:t>nägenhet att på något som helst sätt giva vika på någon punkt, och denna tro är naturligtvis den allena saliggörande. Det är ingen av dessa maximer, ingen av de dogmer, som äro ledande för socialdemokratien, och som den icke kan komma ifrån, vilken är av den betydelse, som maximen om produktionsmedlens indragande till staten. Man spårar gång på gång, att denna första trosartikel i den socialdemokratiska bekännelsen, den torde man aldrig komma ifrån. Det är dessa maximer vi bekämpa, och det är dessa som enligt vår tro icke åstadkomma en lugn och sund samhällsutveckling. För min del är jag övertygad, att det är just den personliga företagsamheten, som härvidlag är nödvändig, men det är denna som skäres över, och man skär över den gren, på vilken vi sitta alla. Under sådant förhållande kan jag icke annat än förvåna mig att se ett yttrande som därvidlag framkommit; det återfinnes både i propositionen och även i statsministerns tal gång på gång. Det heter i propositionen: »Att under sådana förhållanden förmoda, att en på personligheten byggd rösträtt skulle missbrukas, innebär en orättvis misstanke mot Sveriges folk eller mot den stora massan av detsamma, som är i saknad av större förmögenhet eller större inkomst.» Detta yttrande har använts och stuvats om, samt med fördel drivits fram i agitatoriskt syfte: »Misstro till svenska folket, icke förtroende till svenska folket!» Satsen har varit synnerligen lämplig att i hetsande syfte framhållas och motståndarna hava för visso icke underlåtit att så göra. Det är dessa nationalekonomiska maximer vi hysa misstroende mot, ej mot arbetarfrågan såsom sådan eller mot vissa avdelningar av vårt folk, Siriden rör principer och har ej några personer till föremål.</w:t>
        <w:br/>
        <w:br/>
        <w:t>Jag vill till sist säga ett ord i anledning av ett yttrande av hans excellens statsministern, varvid han i främsta rummet vände sig mot reservanterna, delvis desamma, som ha underskrivit herr Clasons motion. Han säger, att dessa herrar argumentera på ett sätt till försvar för nuvarande kommunala röstskala, men att de ändå till slut ha övergivit densamma. Må det vara mig tillåtet säga, att önskar man en uppgörelse i godo, torde det icke vara alldeles lämpligt att på så överlägset sätt bemöta ett försök att gå till mötes. Det låg något både i ord och ton som föranlett mig att säga detta. Skall vår motion innebära ett verkligt övergivande från vår sida av en förut intagen position, bör det vara mig tilllåtet att här påpeka att, om vi $jort oss skyldiga till förändring i ståndpunkten, torde hans excellens statsministern själv få taga på sig, att även han så förfarit. Under fjolårets riksdag hade jag äran yttra mig i en fråga av enahanda art, som den föreliggande. Jag påpekade då det liberala partiets hållning till frågan. Jag vill: icke upprepa vad jag sade om k| annat så förbjuder tidens knapphet det, men, jag kan icke låta bli att erinra om, att så sent som 1914 enade sig herrar Edén och Mannheimer i ett yttrande, som återfinnes i konstitutionsutskottets betänkande av samma år och är av följande lydelse:</w:t>
        <w:br/>
        <w:br/>
        <w:t>»Emellertid finner utskottet det icke vara ådagalagt, att om</w:t>
        <w:br/>
        <w:br/>
        <w:t>en revision av den kommunala röstskalan skall anses erforderlig, Om ändringar densamma bör grundas på den princip, som motionärerna (dessa” fen komman voro socialdemokrater) yrkat, nämligen lika rösträtt. Det är ock-""" rörrätten så, enligt utskottets mening uppenbart att, därest en dylik revi- — (Forts) sion skall ske, densamma bör förbindas med en utredning av vissa andra viktiga spörsmål inom det kommunala livet, såsom de kommunala myndigheternas organisation, deras förhållande till statsmyndigheternas kontroll m. m.&gt; 1917, tre år efteråt, var det helt annorlunda, och 1918 var skillnaden ännu mera tillskärpt. »Den är dömd&gt;, såsom herr statsministern yttrade om denna uppfattning. Detta är emellertid en ganska stark förändring 1 positionen.</w:t>
        <w:br/>
        <w:br/>
        <w:t>Slutligen även ett ord i anledning jämväl av ett yttrande av herr statsministern, däri han påvisade, att motionärerna samt även reservanterna gjort eftergifter av sådan art, att vi därmed för vår del skulle erkänna, att den 40-gradiga röstskalan över huvud taget vore oberättigad. Han citerade därvid ett yttrande från den strid som för närvarande sliter sönder världen Yttrandet har fällts av en general efter en lyckad offensivstöt: »GFanska bra seger till en början, eller hur?» Det var en episod ur världsstriden, hans excellens hänvisade på. Jag skulle vilja fullfölja analogien och säga, att om detta innebär en seger för de principer, för vilka statsministern och hans parti kämpa, så frågar jag, om icke ändå lämpligt vore att, efter denna första seger, handen räcktes till en samförståndsfred. Världskriget lär oss att världen slites sönder utan skönjbart syfte eller över huvud taget till någon nytta. Kunna vi icke tillämpa detta på våra inre förhållanden? Det är ju ej alldeles uteslutet, att icke den första segern härvidlag, som hans excellens statsministern talade om, kan följas av en motoffensiv och huruvida den lyckas, huru det går med dess utveckling, vill jag icke profetera; men ett vet jag, att striden då skulle förlängas på sådant sätt, att mycket stora värden utan någon som helst nytta därigenom förspillas. Då det, som vi erbjuda, verkligen innebär ett tillmötesgående, varför då icke räcka handen till en samförståndsfred? Det är under intrycket av detta, och då jag anser det förslag, som innefattas i den av herr Clason och mig med flera avgivna reservationen innebära en sådan hederlig samförståndsfred, som jag, herr talman, ber att få yrka avslag på ifrågavarande punkt i utlåtandet och bifall till den av herr Clason med flera avgivna, vid betänkandet fogade reservationen.</w:t>
      </w:r>
    </w:p>
    <w:p>
      <w:pPr>
        <w:pStyle w:val="Heading2"/>
      </w:pPr>
      <w:r>
        <w:t>5. Mauritz Hellberg (Liberala riksdagspartiet, man)</w:t>
      </w:r>
    </w:p>
    <w:p>
      <w:r>
        <w:rPr>
          <w:b w:val="0"/>
        </w:rPr>
        <w:t>Ja, herr talman, frågan om en »samförståndsfred&gt; är kanske något för tidigt väckt ännu. Men om en sam: förståndsfred en gång skall komma, vågar jag förutsäga, att den icke kommer att slutas på de villkor, som den senaste ärade talaren angav, ty vi på vänstersidan känna ganska starkt, trots allt vad här säges från motsidan, att utvecklingen rör sig i alla fall i våra strävandens riktning.</w:t>
        <w:br/>
        <w:br/>
        <w:t>Den förste ärade talaren höll hela sitt långa anförande ända till allra sista slutet från den utgångspunkt som den 40-gradiga</w:t>
        <w:br/>
        <w:br/>
        <w:t xml:space="preserve">skalan betecknar. Han tycktes sålunda inte ha uppmärksammat, att den ståndpunkten redan är principiellt uppgiven inom hans eget parti. De sex motionärerna från första kammaren hava redan förklarat sig beredda att flytta över till en annan grund, och detta utgör ett led i ett återtåg som går rätt långt tillbaka i tiden. Det kan, mina herrar, ha sitt intresse vid detta tillfälle — om över huvud taget man alls kan påräkna intresse för någonting i denna glest besatta kammare — att ett ögonblick se tillbaka på början till detta återtåg. Det går icke så förfärligt långt tillbaka i tiden. Om vi försätta oss blott ett tjugutal år bakåt, hurudana voro de kommunala rösträttsförhållandena här i Sverige då? Jo, på landsbygden, där de voro mest signifikativa var rösträtten efter skatteplikten fullkomligt obegränsad. Det fanns den tiden mer än ett femtiotal kommuner, där en enda röstberättigad förfogade över hela beslutanderätten: han kunde ensam fatta varje beslut på en kommunalstämma, han kunde ensam tillsätta alla kommunala förtroendemän, han kunde utse elektorerna till landstingsvalen o. s. v. Och i en mångfald av kommuner kunde två, tre, fyra personer, om de höllo tillsammans, bestämma alla beslut och alla val. Detta fann den dåvarande första kammaren vara alldeles i sin ordning. Gång på gång, kom yrkande från andra kammaren på en förändring av dessa förhållanden, men det avslogs lika regelbundet, gång på gång i den första. Vilka skäl den dåvarande första kammarens majoritet gav för sin ståndpunkt — det kan vara pikant nog att erinra, att det dock finnes ännu någon enstaka kvar här i kammaren, som var med om försvaret för den — vilka skäl den gav skall jag lämna därhän, men förmodligen var det ungefär sådant att man på det kunnat tillämpa det uttalande, som herr Trygger använde om vänstersidans nuvarande ståndpunkt — jag hann tyvärr inte anteckna ordalagen, men de inneburo att en viss ideell uppfattning kunde anföras som grund medan i realiteten intet kan vara mera främmande för all idealitet. Och inte mindre skulle man därpå kunna tillämpa också ett senare yttrande av samma talare att det sannerligen inte kunde vara tal om någon osjälviskhet, utan endast om makten, herraväldet i stat och kommun. Det var den tiden, då utlänningar, när de hörde talas om våra kommunala rösträttsförhållanden, bara blevo stående och gapade och undrade om det verkligen kunde finnas en sådan kommunal rösträtt i världen — alldeles som den bekanta </w:t>
      </w:r>
      <w:r>
        <w:rPr>
          <w:b/>
        </w:rPr>
        <w:t>jungfrun²</w:t>
      </w:r>
      <w:r>
        <w:rPr>
          <w:b w:val="0"/>
        </w:rPr>
        <w:t>, som vid åsynen av en krokodil, inte kunde tro, att det fanns sådana djur. — Men för 18 år sedan begav sig, att första kammaren trots allt fann sig nödsakad gå med på den första jämkningen i denna monstruösa rösträtt. Då yrkades från andra kammaren, att den kommunala rösträtten skulle begränsas så att ingen skulle få mer än 1,000 fyrkröster — man räknade fyrkröster den tiden — och ingen rösta för mer än !/20 av hela kommunens röstetal. I första kammaren ansågs detta vara »något våldsamt» i reformväg — för att anföra ett uttryck av en talare, som först i år lämnat kammaren. Första kammaren gjorde i alla fall ett motbud: det avsåg,</w:t>
        <w:br/>
        <w:br/>
        <w:t>att ingen skulle få rösta för mer än en femtedel av hela kommunens röstetal — märk väl hela kommunens röstetal, inte en femtedel av de närvarande röstande — och ingen förfoga över mer än 5,000 fyrkröster. Kompromissvis sammanjämkades det så, att ingen skulle få förfoga över mer än en tiondel av kommunens hela röstetal och i intet fall över mer än 5,000 röster. Denna »reform&gt; gick med knapp nöd igenom den 2 maj 1900: den antogs med 62 röster mot 60.</w:t>
        <w:br/>
        <w:br/>
        <w:t>Blott sju år därefter genomfördes den Lindmanska rösträttsreformen, vilken betecknar ett stort steg från det rena penningvälde inom kommunerna, som jag förut talat om. Men om man erkänner, att det steget var ett stort steg, får man naturligtvis ihågkomma, från vilken utgångspunkt det togs. Ifrån det renodlade plutokratiska tillståndet i det kommunala livet kan tas ett nycket långt steg, utan att det för mer än halvvägs till rättvisa. Ett sådant övergångssteg mellan den rena orätten och full rättvisa var det som togs år 1907 och 1909. Ett sådant övergångssteg var väl under dåtida förhållanden nödvändigt. Men mången insåg redan då att det inte kunde bli definitivt. Ty den 40-gradiga skalan var naturligtvis något mycket godtyckligt, och kunde endast bestå, till dess att vår sannfärdiga allmänna mening, som var förslöad av vanan vid orimliga kommunala rösträttsförhållanden, hade vaknat upp för kravet på likställighet i kommunala rättigheter. Herr Trygger har nu påstått, att efter denna 40-gradiga skalas införande ligger makten hos de små — så ungefär föllo herr Tryggers ord. Och det som verkligen kan förtjäna framhållas, är det ganska egendomliga förhållandet att även de små röstägarna fördelat sig tämligen likformigt mellan de olika partierna — den statistiska undersökning, som »de s. k. sakkunniga» verkställt, har visat, att så är förhållandet. Men det avgörande blir då, att de högsta rösterna fälla utslaget till förmån för högern. Jag har tillfälligtvis under debatten här i kammaren hört en person berätta något som hänt i en stad på västkusten: där avgjorde nyligen vid ett stadsfullmäktigeval ensamt 40-rösterna, att arbetarpartiet icke fick någon representant. Jag skall sedan inte gå in på andra oegentligheter, som följa med den 40-gradiga skalan, t. ex. dem som röra jordbrukarnas ställning, då de tillräckligt belysts av herr statsministern i hans anförande. Jag vill dock erinra om även en annan godtycklighet, som icke förut framhållits, nämligen den, så vitt jag kan förstå, av ingenting motiverade olikheten i röstberäkningen mellan stad och land, vilken som bekant medför att det kräves mycket mer för de mindre på landsbygden att komma upp till något avsevärt röstetal än i städerna. Man skulle snarast tycka, att det borde vara tvärtom, att det motsatta förhållandet vore mera resonligt.</w:t>
        <w:br/>
        <w:br/>
        <w:t>Nu är emellertid den 40-gradiga skalans ohållbarhet ganska allmänt erkänd även från högerhåll, och de motioner, som framkommit från detta håll till årets riksdag i denna fråga, utgöra tillräckligt vittnesbörd om, att principiellt är denna skala uppgiven. Att ha erkänt detta är de nämnda motionernas stora negativa</w:t>
        <w:br/>
        <w:br/>
        <w:t>Bleve de sju kategorierna för flerröster införda, skulle det icke slå fel, att de i tillämpningen bleve föremål för ett mycket elakt åtlöje. Det är den lättaste sak att tänka sig en person, som utan några som hälst särskilt förtjänstfulla egenskaper får tilläggsröster</w:t>
        <w:br/>
        <w:br/>
        <w:t>efter alla sju kategorierna. Låt oss ta ett sådant exempel! En rik mans son har lyckats slinka igenom realskolexamen, och därför får han en röst, när han blir myndig. Vidare får han ärva en Jordegendom och ett kapital efter sina rika föräldrar — för dessa arv fär han två röster. Så håller han sig naturligtvis med tjänare och får därför ytterligare en röst. Gifter han sig, får han en femte röst. Fyller han 35 år, får han ännu en röst. Och till sist får han ett litet obetydligt förtroendeuppdrag inom kommunen, och därmed får han då ytterligare en röst — summa sju röster. Det är naturligtvis ingenting, som bindrar, att den så med tilläggsröster överpremierade är en ytterst medelmåttig, kanske t. o. m. undermålig person.</w:t>
        <w:br/>
        <w:br/>
        <w:t>Det hela är en artificiell kammarteori, som möjligen kan i motiveringen låta ganska bra, men det skulle bli ett levande spektakel, om den fördes ut i verkligheten. Tänk om vi här i riksdagens kammare skulle tillämpa samma principer! Ty även här gäller givetvis vad herr Trygger i sitt anförande framhöll, att den ena personens omdöme vid en röstning är naturligtvis icke lika god som den andres. Hurn skulle det förefalla, om flerröstsystemet här genomfördes, så att t. ex. herr Trygger skulle få fem röster, herr Swartz fyra, herr Clason tre, herr Ekman, Karl Johan, två röster 0. s. v. Vad skulle herrarna säga om det? Men motiveringen för förslaget är sådan, att den skulle gälla precis lika väl för det ena förhållandet som för det andra. Nej, det är inte hållbart, inte möjligt att vare sig bland valda eller väljare göra en sådan rent artificiell åtskillnad. Den enda möjligheten i längden är att formellt göra alla lika berättigade och sedan på denna för alla lika plattform låta de personliga olikheterna och kapaciteterna fritt göra sig gällande efter livets egna lagar. Så sker det bland oss, och så bör det ske även ute bland folket. |</w:t>
        <w:br/>
        <w:br/>
        <w:t>Motionärerna ha nu roat sig med att giva en framställning utav vänstersidans uppfattning av den personlighetsprincip, mot vilken utvecklingen sålunda bestämt tenderar, en framställning, på vilken med allt fog kan tillämpas det yttrande, som herr Trygger fällde om vår framställning av densamma, att den är karrikerad. De säga: »ifrån den av ingen bestridda grundsatsen om människosjälens oändliga etiska och personliga värde drager vänstern den fullkomligt falska slutsatsen, att varje myndig människa skulle äga lika insikter och klarsynthet att bedöma kommunala frågor». Som av min föregående framställning framgår hysa vi alls ingen dylik falsk uppfattning; vi anse endast, att på likställighetens grund skola olikheterna genom sin egen inneboende kraft göra sig gällande här som överallt annorstädes. Men nog må det tyckas egendomligt, att sådana religiösa personer, som i varje fall två av motionärerna äro, trots sin uppfattning om »människosjälens oändliga etiska och personliga värde» äro färdiga att låta mer eller mindre tillfälliga yttre förhållanden utgöra måttet på dess värde i ett visst avseende.</w:t>
        <w:br/>
        <w:br/>
        <w:t>Emellertid har det nu från högersidan mot oss riktats den</w:t>
        <w:br/>
        <w:br/>
        <w:t>beskyllningen, att vi inte på ett konsekvent sätt ha tillämpat personlighetsprincipen: vi skulle i så fall ha kommit till inte bara</w:t>
        <w:br/>
        <w:br/>
        <w:t>a utan till ke och allmän rösträtt. Jag vill gärna erkänna, att det fanns ett visst fog för en sådan anmärkning. Men det är nog så, mina herrar, att nästan aldrig här i livet tillämpas en princip alldeles rent. Högern har ju sedan nära 20 år inte kunnat rent tillämpa sin skattepliktsprincip för den kommunala rösträtten? Det kan väl erkännas, att även i denna sistnämnda princip ligger något befogat — inte när den gör en skillnad mellan dem, som betala skatt allt efter som de enligt sin förmåga betala mer eller mindre, ty det är en påtaglig orättvisa att gradera människors rättigheter efter den bättre ekonomiska ställning som de intaga, när de verkligen fullgöra sin skatteplikt efter sin förmåga och som herr statsministern erinrade, drabbar den skatteplikten minst lika tungt eller tyngre dem som ha mindre råd, som de: andra, men det kan finnas fog för att göra skillnad mellan dem, som betala skatt, och dem, som icke betala någon skatt alls. Den lika och allmänna rösträtten innebär, att även dessa senare skulle kunna medverka till beslut, som inte för dem utan endast för andra medföra någon utgift. Nu skulle säkerligen i praktiken en sådan dem inrymd rättighet inte kunna medföra några betänkligare konsekvenser. Det finnes ju åtskilliga länder, som ha allmän kommunal rösträtt, utan att man där har sett några sådana farliga konsekvenser. Men man måste erkänna, att det ligger i teorien något oegentligt i en sådan ordning. andra sidan kan det inte heller förnekas, att även dessa, som icke betala skatt till kommunen, såsom kommunens medlemmar ha intressen att bevaka. Två principer möta sålunda och skära varandra. Men det bör då erinras, att rent har ju ingen, så vitt jag förstår, tillämpat personlighetsprincipen. Sådana kommunens medlemmar som äro rent tärande d. v. s. fattighjon, anses ju inte på något håll böra ha rösträtt. Då de inte längre äro aktiva medlemmar av kommunen, anser man, inte befogat, att de aktivt deltaga i kommunens angelägenheter — jag lämnar naturligtvis nu alldeles å sido frågan, om fattigvårdsstrecket i sin nuvarande form är tillfredsställande eller inte. Det kunde då också med visst fog ifrågasättas, om inte även de, som inte direkt bidraga till kommunens utgifter, likaledes borde uteslutas från rösträtt. För egen del vill jag lämna frågan öppen, det kommer sannolikt den dag, då den frågan blir mera aktuell än nu. För närvarande är den inte aktuell, och i all vår lagstiftning få vi verkligen komma ihåg, att vi inte lagstifta för evigheten, inte ens för sekler, vi få nöja oss med att anspråklöst lagstifta för den närmaste framtiden.</w:t>
        <w:br/>
        <w:br/>
        <w:t>Det aktuella kravet är för närvarande lika kommunal rösträtt, och för det kravet måste visserligen tiden nu vara mogen.</w:t>
        <w:br/>
        <w:br/>
        <w:t>De faror, som förmenas skulle uppstå av denna lika kommunala rösträtt äro, vågar jag påstå, rena spökmålningar. Herr Trygger yttrade i sitt anförande, något om att det är ett farligt experiment att låta lagstiftningen bestämmas inte av det egna landets erfaren-</w:t>
        <w:br/>
        <w:br/>
        <w:t>het, utan av främmande länders, och han anmärkte i annat sam- Om ändringar manhang, att den, som är besinningsfull och klok, när det gäller' den kommins det egna, han kan bli slösande, när det gäller allmänna medel. ”""fToemetten Jag vill häremot erinra att vi behöva verkligen inte gå till främ- — (ports.) mande länder för att hämta erfarenhet, hur den lika kommunala rösträtten gestaltar sig i praktiken. Vad herrarna, som äro bestämda motståndare till den, naturligtvis rädas för, är, att socialdemokraterna skola bliva herrar i kommunerna och komma att husera på ett sätt, som bleve ödesdigert för hela det kommunala livet. Men det är ingen hemlighet utan tvärtom allbekant, att det på grund av särskilda förhållanden redan i ett flertal svenska kommuner förekommer, att socialdemokraterna ha en sådan makt inom kommunen. Om nu detta, som herrarna frukta, skulle bliva fallet i flera kommuner under lika rösträtt, medtörde sådana verkligt farliga konsekvenser, som herrarna här roa sig med att föreställa sig och utmåla, varför anföras aldrig exempel därpå? Varför påvisas inte att där och där ha socialdemokraterna fått majoritet och därför har det där blivit så illa ställt? Jag vet mycket väl, att inga sådana exempel kunna anföras därför att det icke förekommer några sådana. Det har visat sig, att när socialdemokraterna fått ansvaret för kommunens angelägenheter, växer deras besinningsfullhet och ansvarskänsla i jämbredd med det. Det är den enkla förklaringen till alltsammans. Det är i detta fall ganska egendomligt, huru på somliga håll högern själv, efter att först ha utmålat dessa faror, såsom de nu utmålats här, efter någon tid, då erfarenheten kommit, själv har nödgats erkänna, att dess farhågor varit fullkomligt ogrundade. Jag kan anföra ett litet exempel ur verkligheten, som är synnerligen belysande. Det vari en kommun inte långt ifrån Stockholm, som socialdemokraterna under en följd av år gjorde fåfänga ansträngningar att få insätta en av sina främsta män i kommunalnämnden. Gång på gång studsade detta försök tillbaka mot majoritetens motstånd, men slutligen lyckades det: den farliga mannen, som det gällde att till varje pris utstänga, kom in i nämnden. Så gick det nägra år och därunder fingo högermännen till sin förvåning se, att denne socialdemokrat var en ofantligt klok och förståndig man. Och inte mera än fyra till fem år dröjde det förrän han med högerns röster var utsedd till kommunalnämndens ordförande. Sedan blev han efter hand befordrad till andra uppdrag, som gjorde det svårt för honom att bibehålla denna förtroendeplats inom det kommunala livet. Men när han hotade att avgå, då — hast du mir gesehen — kommo samtliga högermännen i nämnden och bönföllo honom att stå kvar: de kunde icke undvara honom. Detta är ett fall ur verkligheten. Och jag vågar påstå, att med det ökade inflytande för kommunalnämnden som föreslås i den kungliga propositionen och med åtgärder för att främja kommunalfullmäktigeinstitutionen och med de garantier, som där äro uppställda mot för bastiga skattehöjningar, knappast den mest ängslige kan på allvar tro, att den lika kommunala rösträtten skulle medföra några faror.</w:t>
        <w:br/>
        <w:br/>
        <w:t>Men det är naturligtvis egentligen inte heller från det kommunala området, som förstakammaropposition har hämtat det starkaste motivet till sitt motstånd mot den lika kommunala rösträtten. Utan alldeles som för 18 år sedan — och det sades då tydligt ifrån i dehna kammare — är det tydligt, också nu oron för första kammarens blivande sammansättning, som framför allt uppkallat motståndet. Om första kammaren kunde bevaras oförändrad, så tror jag, att vägen till den lika kommunala rösträtten skulle ganska betydligt jämnas. Men vi på vänsterhåll hålla före, att en reform av första kammaren är om möjligt än mera nödvändig än en reform av den kommunala rösträtten. Vad högern menar med sett verkligt tvåkammarsystem», såsom det ofta upprepade uttrycket lyder, det kunna vi på vänstersidan aldrig godkänna. Ty vad innebär det, detta s. k. verkliga tvåkammarsystem? Jo, grovt uttryckt, att det förmögnare fåtalet skall vara tillförsäkrat majoritet i den ena kammaren, och då kamrarna äro likställda i lagstiftningsfrågor, därigenom lagstiftningsveto mot folkflertalet, som har majoritet i den andra kammaren. Denna dualism är förkastlig, och den är skadlig. Makten i ett land skall tillhöra folkflertalet, detta flertal varom Erik Gustaf Geijer en gång sagt att, »det ej finnes något av historien mer bestyrkt faktum än att av pluraliteten beror det hela på det ena sättet eller på det andra». Vi på vänstersidan kunna inte bredvid detta flertal erkänna en fåtalsvilja såsom lika berättigad till inflytande på landets angelägenheter. Men vi kunna väl erkänna det börättigade i ett tvåkammarsystem, genom vilket denna folkvilja så att säga kan kontrollera sig själv. Den kan nämligen såsom varje samlat uttryck för mångas meningar framträda i olika skiftningar. Den kan framträda på en gång och omedelbart såsom vid andrakammarvalen sådan den är vid en viss bestämd tidpunkt. Men den kan också framträda på annat sätt, genom en första kammare, vald på väsentligt samma grundval som den andra, men medelbart, för längre tid och successivt — gärna för min del skulle jag önska, att den till någon del kunde få rekrytera sig själv och sålunda väljas dubbelt medelbart. En sådan första kammare skulle giva ett mera stabiliserat och kontinuerligt uttryck för folkviljan. För mogna och välgrundade beslut kan det vara nyttigt att frågorna prövas i två på här angivet sätt olika kamrar. Utgången kan bliva olika i dessa kamrar — talet om att den första kammaren skulle endast bli en försämrad upplaga av den andra vittnar om dåligt omdöme — men någon sådan stående motsats, som nu råder mellan den allmänna rösträttens andra kammare och den fyrtiogradiga skalans första kammare vore utesluten. Jag tror därför inte, att något sådant utjämningsmedel mellan en på lika rösträtt byggd första kammare och en på allmän rösträtt byggd andra kammare, som herr Adelswärd föreslagit genom en utvidgad användning av den gemensamma omröstningen även till lagfrågor, är av behovet påkallat. På tal om den gemensamma omröstningen, vilken, som herr statsministern har framhållit, är någonting fullkomligt enastående för oss, bör det framhållas att den ger första-</w:t>
        <w:br/>
        <w:br/>
        <w:t>kammarfrågan en annan karaktär i vårt land än i andra länder. (enom den gemensamma omröstningen har första kammaren hos oss ett inflytande på de ekonomiska angelägenheterna, särskilt de budgetära frågorna, som ej förekommer någon annanstädes. Som bekant tillhör i andra länder detaljprövningen av budgeten den folkvalda kammaren, medan den första kammaren i regel har att i klump antaga eller förkasta den s. k. finanslagen. Där första kammarens finansiella makt är så starkt inskränkt, där kan första kammaren få vara något annorlunda sammansatt än i ett land, där dess inflytande är så starkt som det är hos oss på grund av den gemensamma voteringen.</w:t>
        <w:br/>
        <w:br/>
        <w:t>Mot detta och allt, som kan sägas till förmån för våra yrkanden, har högern en enda avgörande invändning, och det är den att det måste sörjas för en tillräcklig samhällsbevarande motvikt till folkfertalets kammare. Det är kan man säga, summan av hela dess argumentation. Men jag vill till de goda herrarna av majoriteten vädja, om ej händelserna ute i världen tillräckligt ha visat, hur illa bevarat ett samhälle är, när det verkligen gäller, om skyddet för detta samhälle och för dess lag och rätt blir mer eller mindre ett fåtalets uppgift mot ett folkflertal, som vill samhället och dess ordning till livs därför, att det rätt känner det som sitt samhälle. Om någonting skulle vara ett konservativt intresse, så borde det väl vara att ordna samhällsförhållandena så, att den naturliga konservatismen, som finnes hos alla människor i alla lager, fritt kunde utveckla sig. Ty man skall vara klen psykolog för att intese, hur villig denna allmänmänskliga konservatism, som ligger på djupet hos alla människor, är att framträda, bara den får aldrig så liten möjlighet därtill. Det behöves verkligen ganska litet för att den skall visa sig. Det behöves bara, att folk känner sig ha någonting att bevara, om det så bara, är en koloniträdgårdslott, för att genast en liten konservativ brodd skall sticka upp i deras uppfattning.</w:t>
        <w:br/>
        <w:br/>
        <w:t>Jag har rätt många gånger undrat på, att högerpartiet, som står storfinansen så nära, inte har lärt något för sin politik av vissa bolag som ha upptäckt, att det knappast finnes något bättre sätt att stärka sin ställning än att få ut aktierna bland en mängd småfolk, då det genast visar sig, att dessa små aktieägare mer eller mindre börja känna sig solidariska med bolagets intressen. Att inte högern förstått, vilken styrka för den verkliga och oegennyttiga konservatismen det är att så att säga få ut samhällsaktierna på så många händer som möjligt. Men jag vet naturligtvis vad det är som hindrar. Samhället är ett bolag av annat slag än det vanliga eller rättare sagt, det är inte något bolag alls. Herr Trygger talade om, att det inte vore lämpligt att den kommunala rösträtten utportionerades på samma sätt som brödeller fläskkort, men det är inte heller lämpligt, att den utportioneras efter aktiesystemet. Rösträtten kan inte graderas utan att de små</w:t>
        <w:br/>
        <w:br/>
        <w:t>som nu påstås ha fått sin del av inflytandet i samhället, känna.</w:t>
        <w:br/>
        <w:br/>
        <w:t>sig lurade. De känna, att det inte är riktigt ärligt med den del-</w:t>
        <w:br/>
        <w:br/>
        <w:t>sken och bedrägeri. De kräva att bli behandlade som jämlikar och inte som verktyg för dem, som ha den verkliga makten.</w:t>
        <w:br/>
        <w:br/>
        <w:t>Men för en sådan i sann mening samhällsbevarande politik kräves något, som högern i grund saknar, även om den allt emellanåt påstår motsatsen, nämligen förtroende till folket. Högerns olycka är dess inrotade misstro till folket. Aven de högermän, som äro besjälade av en uppriktig önskan att »göra allt för folket» — och jag för min del tror, att vissa av motionärerna ha en sådan önskan — de vilja dock aldrig göra detta genom folket. De anse, att folket — i varje fall inom en oöverskådlig framtid — är obildbart och att det måste styras och inte kan styra sig självt. Det kan visserligen vara möjligt att med kännedom om det myckna, som ännu brister vårt folk i kultur, förstå denna uppfattning. Men jag är viss på att den är kortsynt. Den väljer den större risken framför den mindre. All politik måste räkna med risker, måste våga något, fåväldes politik likaväl som fertalsväldets. Det är därför en vrång framställning, när det förmenas, att vi frisinnade ha något slags kiliastisk övertro på demokratien, att den skall med ens försätta oss i ett nytt paradis. Något sådant tro vi alls inte. Men vi ha sett, hur all s. k. aristokratisk eller rättare sagt oligarkisk styrelse strandat på den eviga mänskliga ofullkomlighet, som heter själviskhet, inte bara den positiva, som direkt tänker på att kapa åt sig, utan den negativa. som inte räcker att tänka och känna för andra — även den ädlaste människa kan det endast i begränsat mått. Och då blir demokratien det enda, som återstår. Den har sina risker också den. Men den medför dock efter hand den stora tryggheten för samhället, att alla bli solidariska med det och ansvariga för det. Det är demokratiens stora och avgörande företräde framför fåtalsstyret, som aldrig kan den verkan åstadkomma. Därför blir demokratien framtidens konservatism, som inte bevarar någras förmåner på andras bekostnad utan bevarar det hela till allas välfärd.</w:t>
        <w:br/>
        <w:br/>
        <w:t>Det har också visat sig, att när samhället utsättes för riktigt allvarliga påkänningar, så blir det nödvändigt att stärka det genom eftergifter för folkets krav. Herr Trygger härledde uppmärksamheten på denna som han kallade det demokratiska kompensation för dagspolitiskt uppagiterade stämningar, och han fann den förklarlig i de krigförande länderna, som ansåg den icke vara riktig. Men det är dock verkligt och betecknande, att själva den tyska militärdespotismen mitt under sina krigiska framgångar ändå känner sig nödsakad till eftergift för demokratien. Det borde vara någonting, som den nämnda regimens beundrare i denna kammare hade anledning att tänka över. Men det är inte så, som herr Trygger ville förmena, att det är endast i de krigförande länderna som det kan finnas något fog för eftergifter åt demokratien. På ett sätt äro vi förövrigt allesamman inne i kriget: låt vara, att vi inte deltaga i de direkta striderna, krigets återverkningar drabba oss allesamman med ett fruktansvärt tryck. Därför göra sig också</w:t>
        <w:br/>
        <w:br/>
        <w:t>hos oss krigets krav även på detta område gällande, och det går Om ändringar inte på längden att motstå dem. "Tiden arbetar för oss, kriget ar-' den kommu betar för oss, till och med dyrtiden arbetar för oss i form av "4 rösträtten höjda priser på allting och därmed höjda inkomster för arbetarna. (Forts.) Det är nog också i känslan därav, som högern funnit sig nödsakad att principiellt uppgiva den 40-gradiga skalan. Och den skall snart nog komma att inse nödvändigheten av att också uppgiva sina nya funderingar på att genom att flerröstsystem bevara det mesta möjliga av sina gamla företrädesrättigheter. Den skall nödgas att överflytta sin samhällsbevarande strävan från den trånga klassgrunden till den breda folkgrunden. Mina herrar! I dag kommer den lika kommunala rösträtten åter att fällas i denna kammare, men de, som fälla den, veta att den kommer igen, den uppstår igen, och den skall segra. Vi ha samtidens mäktiga och mångfaldiga utveckling till folkens höjning i materiell och andlig kultur på vår sida, och därför veta vi, att vi skola segra. Varje seger, som majoriteten i denna kammare vinner i denna fråga, närmar den, som jag en gång förut sagt, till det slutliga nederlaget, och varje nederlag, som vi lida, för oss närmare den slutliga segern.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